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EA" w:rsidRDefault="00042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605 </w:t>
      </w:r>
      <w:r w:rsidR="00CF5052" w:rsidRPr="00CD2C0C">
        <w:rPr>
          <w:rFonts w:ascii="Times New Roman" w:hAnsi="Times New Roman" w:cs="Times New Roman"/>
          <w:b/>
          <w:sz w:val="24"/>
          <w:szCs w:val="24"/>
        </w:rPr>
        <w:t>Happiness</w:t>
      </w:r>
      <w:proofErr w:type="gramEnd"/>
      <w:r w:rsidR="00F327DA" w:rsidRPr="00CD2C0C">
        <w:rPr>
          <w:rFonts w:ascii="Times New Roman" w:hAnsi="Times New Roman" w:cs="Times New Roman"/>
          <w:b/>
          <w:sz w:val="24"/>
          <w:szCs w:val="24"/>
        </w:rPr>
        <w:t xml:space="preserve">, Poverty and Wealth in </w:t>
      </w:r>
      <w:r w:rsidR="000233B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F327DA" w:rsidRPr="00CD2C0C">
        <w:rPr>
          <w:rFonts w:ascii="Times New Roman" w:hAnsi="Times New Roman" w:cs="Times New Roman"/>
          <w:b/>
          <w:sz w:val="24"/>
          <w:szCs w:val="24"/>
        </w:rPr>
        <w:t>Church Fathers</w:t>
      </w:r>
    </w:p>
    <w:p w:rsidR="00AE6169" w:rsidRDefault="00AE6169">
      <w:pPr>
        <w:rPr>
          <w:rFonts w:ascii="Times New Roman" w:hAnsi="Times New Roman" w:cs="Times New Roman"/>
          <w:b/>
          <w:sz w:val="24"/>
          <w:szCs w:val="24"/>
        </w:rPr>
      </w:pPr>
      <w:r w:rsidRPr="00CD2C0C">
        <w:rPr>
          <w:rFonts w:ascii="Times New Roman" w:hAnsi="Times New Roman" w:cs="Times New Roman"/>
          <w:b/>
          <w:sz w:val="24"/>
          <w:szCs w:val="24"/>
        </w:rPr>
        <w:t>Spring 2013</w:t>
      </w:r>
      <w:r>
        <w:rPr>
          <w:rFonts w:ascii="Times New Roman" w:hAnsi="Times New Roman" w:cs="Times New Roman"/>
          <w:b/>
          <w:sz w:val="24"/>
          <w:szCs w:val="24"/>
        </w:rPr>
        <w:t>, Thursday 3:30 – 5:10</w:t>
      </w:r>
    </w:p>
    <w:p w:rsidR="0018137B" w:rsidRDefault="001813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Ann T. Orlando</w:t>
      </w:r>
    </w:p>
    <w:p w:rsidR="0018137B" w:rsidRPr="0018137B" w:rsidRDefault="0018137B" w:rsidP="0018137B">
      <w:pPr>
        <w:rPr>
          <w:rFonts w:ascii="Times New Roman" w:hAnsi="Times New Roman" w:cs="Times New Roman"/>
          <w:b/>
          <w:sz w:val="24"/>
          <w:szCs w:val="24"/>
        </w:rPr>
      </w:pPr>
      <w:r w:rsidRPr="0018137B">
        <w:rPr>
          <w:rFonts w:ascii="Times New Roman" w:hAnsi="Times New Roman" w:cs="Times New Roman"/>
          <w:b/>
          <w:sz w:val="24"/>
          <w:szCs w:val="24"/>
        </w:rPr>
        <w:t xml:space="preserve">Prerequisite: Graduate level course in </w:t>
      </w:r>
      <w:proofErr w:type="spellStart"/>
      <w:r w:rsidRPr="0018137B">
        <w:rPr>
          <w:rFonts w:ascii="Times New Roman" w:hAnsi="Times New Roman" w:cs="Times New Roman"/>
          <w:b/>
          <w:sz w:val="24"/>
          <w:szCs w:val="24"/>
        </w:rPr>
        <w:t>Patristics</w:t>
      </w:r>
      <w:proofErr w:type="spellEnd"/>
    </w:p>
    <w:p w:rsidR="0018137B" w:rsidRPr="00CD2C0C" w:rsidRDefault="001813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Website for class: </w:t>
      </w:r>
      <w:r w:rsidRPr="0018137B">
        <w:rPr>
          <w:rFonts w:ascii="Times New Roman" w:hAnsi="Times New Roman" w:cs="Times New Roman"/>
          <w:b/>
          <w:sz w:val="24"/>
          <w:szCs w:val="24"/>
        </w:rPr>
        <w:t>http://web.mit.edu/aorlando/www/Happiness%20Poverty%20Wealth/</w:t>
      </w:r>
    </w:p>
    <w:p w:rsidR="00F327DA" w:rsidRPr="00CD2C0C" w:rsidRDefault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This seminar explores the teachings of the Church Fathers on wealth and poverty, with an understanding that the goal for rich and poor </w:t>
      </w:r>
      <w:r w:rsidR="00697BFD" w:rsidRPr="00CD2C0C">
        <w:rPr>
          <w:rFonts w:ascii="Times New Roman" w:hAnsi="Times New Roman" w:cs="Times New Roman"/>
          <w:sz w:val="24"/>
          <w:szCs w:val="24"/>
        </w:rPr>
        <w:t>is</w:t>
      </w:r>
      <w:r w:rsidRPr="00CD2C0C">
        <w:rPr>
          <w:rFonts w:ascii="Times New Roman" w:hAnsi="Times New Roman" w:cs="Times New Roman"/>
          <w:sz w:val="24"/>
          <w:szCs w:val="24"/>
        </w:rPr>
        <w:t xml:space="preserve"> </w:t>
      </w:r>
      <w:r w:rsidR="00CF5052" w:rsidRPr="00CD2C0C">
        <w:rPr>
          <w:rFonts w:ascii="Times New Roman" w:hAnsi="Times New Roman" w:cs="Times New Roman"/>
          <w:sz w:val="24"/>
          <w:szCs w:val="24"/>
        </w:rPr>
        <w:t>happiness (blessedness)</w:t>
      </w:r>
      <w:r w:rsidRPr="00CD2C0C">
        <w:rPr>
          <w:rFonts w:ascii="Times New Roman" w:hAnsi="Times New Roman" w:cs="Times New Roman"/>
          <w:sz w:val="24"/>
          <w:szCs w:val="24"/>
        </w:rPr>
        <w:t xml:space="preserve">. </w:t>
      </w:r>
      <w:r w:rsidR="00697BFD" w:rsidRPr="00CD2C0C">
        <w:rPr>
          <w:rFonts w:ascii="Times New Roman" w:hAnsi="Times New Roman" w:cs="Times New Roman"/>
          <w:sz w:val="24"/>
          <w:szCs w:val="24"/>
        </w:rPr>
        <w:t>H</w:t>
      </w:r>
      <w:r w:rsidR="00D65989" w:rsidRPr="00CD2C0C">
        <w:rPr>
          <w:rFonts w:ascii="Times New Roman" w:hAnsi="Times New Roman" w:cs="Times New Roman"/>
          <w:sz w:val="24"/>
          <w:szCs w:val="24"/>
        </w:rPr>
        <w:t xml:space="preserve">omilies and letters from the Church Fathers will form the primary focus of the seminar, supplemented by insights from </w:t>
      </w:r>
      <w:r w:rsidR="0087084D">
        <w:rPr>
          <w:rFonts w:ascii="Times New Roman" w:hAnsi="Times New Roman" w:cs="Times New Roman"/>
          <w:sz w:val="24"/>
          <w:szCs w:val="24"/>
        </w:rPr>
        <w:t>Peter Brown’s recently published work on wealth in the Church in late antiquity.</w:t>
      </w:r>
    </w:p>
    <w:p w:rsidR="005814A2" w:rsidRPr="00CD2C0C" w:rsidRDefault="005814A2" w:rsidP="005814A2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The class meets weekly, in a seminar format.  </w:t>
      </w:r>
      <w:r>
        <w:rPr>
          <w:rFonts w:ascii="Times New Roman" w:hAnsi="Times New Roman" w:cs="Times New Roman"/>
          <w:sz w:val="24"/>
          <w:szCs w:val="24"/>
        </w:rPr>
        <w:t xml:space="preserve">The class will be divided into 2 groups; each group will have a short paper due bi-weekly.  </w:t>
      </w:r>
      <w:r w:rsidRPr="00CD2C0C">
        <w:rPr>
          <w:rFonts w:ascii="Times New Roman" w:hAnsi="Times New Roman" w:cs="Times New Roman"/>
          <w:sz w:val="24"/>
          <w:szCs w:val="24"/>
        </w:rPr>
        <w:t>The beginning of each class will focus on a discussion of the previous week’s readings</w:t>
      </w:r>
      <w:r>
        <w:rPr>
          <w:rFonts w:ascii="Times New Roman" w:hAnsi="Times New Roman" w:cs="Times New Roman"/>
          <w:sz w:val="24"/>
          <w:szCs w:val="24"/>
        </w:rPr>
        <w:t xml:space="preserve">.  All class members are expected to participate in the discussion each week. Following the discussion, </w:t>
      </w:r>
      <w:r w:rsidRPr="00CD2C0C">
        <w:rPr>
          <w:rFonts w:ascii="Times New Roman" w:hAnsi="Times New Roman" w:cs="Times New Roman"/>
          <w:sz w:val="24"/>
          <w:szCs w:val="24"/>
        </w:rPr>
        <w:t xml:space="preserve">a lecture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CD2C0C">
        <w:rPr>
          <w:rFonts w:ascii="Times New Roman" w:hAnsi="Times New Roman" w:cs="Times New Roman"/>
          <w:sz w:val="24"/>
          <w:szCs w:val="24"/>
        </w:rPr>
        <w:t>introduc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D2C0C">
        <w:rPr>
          <w:rFonts w:ascii="Times New Roman" w:hAnsi="Times New Roman" w:cs="Times New Roman"/>
          <w:sz w:val="24"/>
          <w:szCs w:val="24"/>
        </w:rPr>
        <w:t xml:space="preserve"> the next </w:t>
      </w:r>
      <w:r>
        <w:rPr>
          <w:rFonts w:ascii="Times New Roman" w:hAnsi="Times New Roman" w:cs="Times New Roman"/>
          <w:sz w:val="24"/>
          <w:szCs w:val="24"/>
        </w:rPr>
        <w:t>week’s reading and its historical context</w:t>
      </w:r>
      <w:r w:rsidRPr="00CD2C0C">
        <w:rPr>
          <w:rFonts w:ascii="Times New Roman" w:hAnsi="Times New Roman" w:cs="Times New Roman"/>
          <w:sz w:val="24"/>
          <w:szCs w:val="24"/>
        </w:rPr>
        <w:t>.</w:t>
      </w:r>
    </w:p>
    <w:p w:rsidR="00F327DA" w:rsidRPr="00CD2C0C" w:rsidRDefault="00D65989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Requirements include class attendance and participation at each class meeting.  A short paper (2 p</w:t>
      </w:r>
      <w:r w:rsidR="001D3D7D">
        <w:rPr>
          <w:rFonts w:ascii="Times New Roman" w:hAnsi="Times New Roman" w:cs="Times New Roman"/>
          <w:sz w:val="24"/>
          <w:szCs w:val="24"/>
        </w:rPr>
        <w:t>ages</w:t>
      </w:r>
      <w:r w:rsidRPr="00CD2C0C">
        <w:rPr>
          <w:rFonts w:ascii="Times New Roman" w:hAnsi="Times New Roman" w:cs="Times New Roman"/>
          <w:sz w:val="24"/>
          <w:szCs w:val="24"/>
        </w:rPr>
        <w:t>) analyzing some aspect of the primary reading</w:t>
      </w:r>
      <w:r w:rsidR="00373972" w:rsidRPr="00CD2C0C">
        <w:rPr>
          <w:rFonts w:ascii="Times New Roman" w:hAnsi="Times New Roman" w:cs="Times New Roman"/>
          <w:sz w:val="24"/>
          <w:szCs w:val="24"/>
        </w:rPr>
        <w:t>s for the week are due bi-weekly</w:t>
      </w:r>
      <w:r w:rsidRPr="00CD2C0C">
        <w:rPr>
          <w:rFonts w:ascii="Times New Roman" w:hAnsi="Times New Roman" w:cs="Times New Roman"/>
          <w:sz w:val="24"/>
          <w:szCs w:val="24"/>
        </w:rPr>
        <w:t xml:space="preserve">.  The final assignment is a homily </w:t>
      </w:r>
      <w:r w:rsidR="00FB3949" w:rsidRPr="00CD2C0C">
        <w:rPr>
          <w:rFonts w:ascii="Times New Roman" w:hAnsi="Times New Roman" w:cs="Times New Roman"/>
          <w:sz w:val="24"/>
          <w:szCs w:val="24"/>
        </w:rPr>
        <w:t>from each class member using aspects of h</w:t>
      </w:r>
      <w:r w:rsidR="00CF5052" w:rsidRPr="00CD2C0C">
        <w:rPr>
          <w:rFonts w:ascii="Times New Roman" w:hAnsi="Times New Roman" w:cs="Times New Roman"/>
          <w:sz w:val="24"/>
          <w:szCs w:val="24"/>
        </w:rPr>
        <w:t>appiness</w:t>
      </w:r>
      <w:r w:rsidR="00FB3949" w:rsidRPr="00CD2C0C">
        <w:rPr>
          <w:rFonts w:ascii="Times New Roman" w:hAnsi="Times New Roman" w:cs="Times New Roman"/>
          <w:sz w:val="24"/>
          <w:szCs w:val="24"/>
        </w:rPr>
        <w:t>, wealth and poverty found in the Fathers.</w:t>
      </w:r>
      <w:r w:rsidR="005814A2">
        <w:rPr>
          <w:rFonts w:ascii="Times New Roman" w:hAnsi="Times New Roman" w:cs="Times New Roman"/>
          <w:sz w:val="24"/>
          <w:szCs w:val="24"/>
        </w:rPr>
        <w:t xml:space="preserve">  The homily should clearly indicate the </w:t>
      </w:r>
      <w:r w:rsidR="002A0774">
        <w:rPr>
          <w:rFonts w:ascii="Times New Roman" w:hAnsi="Times New Roman" w:cs="Times New Roman"/>
          <w:sz w:val="24"/>
          <w:szCs w:val="24"/>
        </w:rPr>
        <w:t xml:space="preserve">contemporary </w:t>
      </w:r>
      <w:r w:rsidR="005814A2">
        <w:rPr>
          <w:rFonts w:ascii="Times New Roman" w:hAnsi="Times New Roman" w:cs="Times New Roman"/>
          <w:sz w:val="24"/>
          <w:szCs w:val="24"/>
        </w:rPr>
        <w:t xml:space="preserve">audience and circumstance; scripture reading; and </w:t>
      </w:r>
      <w:r w:rsidR="002A0774">
        <w:rPr>
          <w:rFonts w:ascii="Times New Roman" w:hAnsi="Times New Roman" w:cs="Times New Roman"/>
          <w:sz w:val="24"/>
          <w:szCs w:val="24"/>
        </w:rPr>
        <w:t>influences from Church Fathers.</w:t>
      </w:r>
      <w:r w:rsidRPr="00CD2C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14A2" w:rsidRDefault="005814A2" w:rsidP="0052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3F0" w:rsidRPr="005814A2" w:rsidRDefault="00F20494" w:rsidP="0052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4A2">
        <w:rPr>
          <w:rFonts w:ascii="Times New Roman" w:hAnsi="Times New Roman" w:cs="Times New Roman"/>
          <w:b/>
          <w:sz w:val="24"/>
          <w:szCs w:val="24"/>
        </w:rPr>
        <w:t xml:space="preserve">Required Text: </w:t>
      </w:r>
    </w:p>
    <w:p w:rsidR="005263F0" w:rsidRDefault="005263F0" w:rsidP="0052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Brown, Peter.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>Through the eye of a needle.</w:t>
      </w:r>
      <w:proofErr w:type="gramEnd"/>
      <w:r w:rsidRPr="00CD2C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2C0C">
        <w:rPr>
          <w:rFonts w:ascii="Times New Roman" w:hAnsi="Times New Roman" w:cs="Times New Roman"/>
          <w:sz w:val="24"/>
          <w:szCs w:val="24"/>
        </w:rPr>
        <w:t>Princeton, New Jersey: Princeton University Press, 2012.</w:t>
      </w:r>
    </w:p>
    <w:p w:rsidR="005814A2" w:rsidRDefault="005814A2" w:rsidP="0052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4A2" w:rsidRDefault="005814A2" w:rsidP="0052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Selected letters and homilies f</w:t>
      </w:r>
      <w:r w:rsidR="00BD300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 Church Fathers (see detailed syllabus below)</w:t>
      </w:r>
    </w:p>
    <w:p w:rsidR="000F44ED" w:rsidRDefault="000F44ED" w:rsidP="0052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F44ED" w:rsidRPr="000F44ED" w:rsidRDefault="000F44ED" w:rsidP="0052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Compendium of Catholic Social Doctrine</w:t>
      </w:r>
    </w:p>
    <w:p w:rsidR="00F327DA" w:rsidRDefault="00F327DA" w:rsidP="00F327DA">
      <w:pPr>
        <w:rPr>
          <w:rFonts w:ascii="Times New Roman" w:hAnsi="Times New Roman" w:cs="Times New Roman"/>
          <w:sz w:val="24"/>
          <w:szCs w:val="24"/>
        </w:rPr>
      </w:pPr>
    </w:p>
    <w:p w:rsidR="00AE6169" w:rsidRDefault="00AE6169" w:rsidP="00F327DA">
      <w:pPr>
        <w:rPr>
          <w:rFonts w:ascii="Times New Roman" w:hAnsi="Times New Roman" w:cs="Times New Roman"/>
          <w:sz w:val="24"/>
          <w:szCs w:val="24"/>
        </w:rPr>
      </w:pPr>
    </w:p>
    <w:p w:rsidR="00AE6169" w:rsidRDefault="00AE6169" w:rsidP="00F327DA">
      <w:pPr>
        <w:rPr>
          <w:rFonts w:ascii="Times New Roman" w:hAnsi="Times New Roman" w:cs="Times New Roman"/>
          <w:sz w:val="24"/>
          <w:szCs w:val="24"/>
        </w:rPr>
      </w:pPr>
    </w:p>
    <w:p w:rsidR="00AE6169" w:rsidRDefault="00AE6169" w:rsidP="00F327DA">
      <w:pPr>
        <w:rPr>
          <w:rFonts w:ascii="Times New Roman" w:hAnsi="Times New Roman" w:cs="Times New Roman"/>
          <w:sz w:val="24"/>
          <w:szCs w:val="24"/>
        </w:rPr>
      </w:pPr>
    </w:p>
    <w:p w:rsidR="00AE6169" w:rsidRDefault="00AE6169" w:rsidP="00F327DA">
      <w:pPr>
        <w:rPr>
          <w:rFonts w:ascii="Times New Roman" w:hAnsi="Times New Roman" w:cs="Times New Roman"/>
          <w:sz w:val="24"/>
          <w:szCs w:val="24"/>
        </w:rPr>
      </w:pPr>
    </w:p>
    <w:p w:rsidR="00AE6169" w:rsidRDefault="00AE6169" w:rsidP="00F327DA">
      <w:pPr>
        <w:rPr>
          <w:rFonts w:ascii="Times New Roman" w:hAnsi="Times New Roman" w:cs="Times New Roman"/>
          <w:sz w:val="24"/>
          <w:szCs w:val="24"/>
        </w:rPr>
      </w:pPr>
    </w:p>
    <w:p w:rsidR="00F20494" w:rsidRPr="00CD2C0C" w:rsidRDefault="00F20494" w:rsidP="00F327DA">
      <w:pPr>
        <w:rPr>
          <w:rFonts w:ascii="Times New Roman" w:hAnsi="Times New Roman" w:cs="Times New Roman"/>
          <w:b/>
          <w:sz w:val="24"/>
          <w:szCs w:val="24"/>
        </w:rPr>
      </w:pPr>
      <w:r w:rsidRPr="00CD2C0C">
        <w:rPr>
          <w:rFonts w:ascii="Times New Roman" w:hAnsi="Times New Roman" w:cs="Times New Roman"/>
          <w:b/>
          <w:sz w:val="24"/>
          <w:szCs w:val="24"/>
        </w:rPr>
        <w:lastRenderedPageBreak/>
        <w:t>Detailed Syllabus</w:t>
      </w: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Week 1: Thursday, Jan. 17 </w:t>
      </w:r>
    </w:p>
    <w:p w:rsidR="00F327DA" w:rsidRPr="00CD2C0C" w:rsidRDefault="00F327DA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Syllabus Review, Introduction</w:t>
      </w:r>
      <w:r w:rsidR="00203B74" w:rsidRPr="00CD2C0C">
        <w:rPr>
          <w:rFonts w:ascii="Times New Roman" w:hAnsi="Times New Roman" w:cs="Times New Roman"/>
          <w:sz w:val="24"/>
          <w:szCs w:val="24"/>
        </w:rPr>
        <w:t>, What is Happiness</w:t>
      </w:r>
    </w:p>
    <w:p w:rsidR="00A00FD1" w:rsidRPr="00CD2C0C" w:rsidRDefault="00784B97" w:rsidP="00203B7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Assignment: </w:t>
      </w:r>
      <w:r w:rsidR="00203B74" w:rsidRPr="00CD2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B74" w:rsidRPr="00CD2C0C" w:rsidRDefault="00AE6169" w:rsidP="002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Augustine, “On the Happy Life</w:t>
      </w:r>
      <w:r w:rsidR="00206968">
        <w:rPr>
          <w:rFonts w:ascii="Times New Roman" w:hAnsi="Times New Roman" w:cs="Times New Roman"/>
          <w:sz w:val="24"/>
          <w:szCs w:val="24"/>
        </w:rPr>
        <w:t>,</w:t>
      </w:r>
      <w:r w:rsidR="00203B74" w:rsidRPr="00CD2C0C">
        <w:rPr>
          <w:rFonts w:ascii="Times New Roman" w:hAnsi="Times New Roman" w:cs="Times New Roman"/>
          <w:sz w:val="24"/>
          <w:szCs w:val="24"/>
        </w:rPr>
        <w:t>”</w:t>
      </w:r>
      <w:r w:rsidR="00206968">
        <w:rPr>
          <w:rFonts w:ascii="Times New Roman" w:hAnsi="Times New Roman" w:cs="Times New Roman"/>
          <w:sz w:val="24"/>
          <w:szCs w:val="24"/>
        </w:rPr>
        <w:t xml:space="preserve"> translated Roland </w:t>
      </w:r>
      <w:proofErr w:type="spellStart"/>
      <w:r w:rsidR="00206968">
        <w:rPr>
          <w:rFonts w:ascii="Times New Roman" w:hAnsi="Times New Roman" w:cs="Times New Roman"/>
          <w:sz w:val="24"/>
          <w:szCs w:val="24"/>
        </w:rPr>
        <w:t>Teske</w:t>
      </w:r>
      <w:proofErr w:type="spellEnd"/>
      <w:r w:rsidR="00206968">
        <w:rPr>
          <w:rFonts w:ascii="Times New Roman" w:hAnsi="Times New Roman" w:cs="Times New Roman"/>
          <w:sz w:val="24"/>
          <w:szCs w:val="24"/>
        </w:rPr>
        <w:t xml:space="preserve"> in </w:t>
      </w:r>
      <w:r w:rsidR="00206968">
        <w:rPr>
          <w:rFonts w:ascii="Times New Roman" w:hAnsi="Times New Roman" w:cs="Times New Roman"/>
          <w:i/>
          <w:sz w:val="24"/>
          <w:szCs w:val="24"/>
        </w:rPr>
        <w:t>A Trilogy on Faith and Happiness</w:t>
      </w:r>
      <w:r w:rsidR="00206968">
        <w:rPr>
          <w:rFonts w:ascii="Times New Roman" w:hAnsi="Times New Roman" w:cs="Times New Roman"/>
          <w:sz w:val="24"/>
          <w:szCs w:val="24"/>
        </w:rPr>
        <w:t>. 2012: New City Press, New York.</w:t>
      </w:r>
    </w:p>
    <w:p w:rsidR="00697BFD" w:rsidRDefault="00697BFD" w:rsidP="00203B7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="00F20494" w:rsidRPr="00CD2C0C">
        <w:rPr>
          <w:rFonts w:ascii="Times New Roman" w:hAnsi="Times New Roman" w:cs="Times New Roman"/>
          <w:i/>
          <w:sz w:val="24"/>
          <w:szCs w:val="24"/>
        </w:rPr>
        <w:t>Through the Eye of a</w:t>
      </w:r>
      <w:r w:rsidRPr="00CD2C0C">
        <w:rPr>
          <w:rFonts w:ascii="Times New Roman" w:hAnsi="Times New Roman" w:cs="Times New Roman"/>
          <w:i/>
          <w:sz w:val="24"/>
          <w:szCs w:val="24"/>
        </w:rPr>
        <w:t xml:space="preserve"> Needle</w:t>
      </w:r>
      <w:r w:rsidRPr="00CD2C0C">
        <w:rPr>
          <w:rFonts w:ascii="Times New Roman" w:hAnsi="Times New Roman" w:cs="Times New Roman"/>
          <w:sz w:val="24"/>
          <w:szCs w:val="24"/>
        </w:rPr>
        <w:t xml:space="preserve">, </w:t>
      </w:r>
      <w:r w:rsidR="00F20494" w:rsidRPr="00CD2C0C">
        <w:rPr>
          <w:rFonts w:ascii="Times New Roman" w:hAnsi="Times New Roman" w:cs="Times New Roman"/>
          <w:sz w:val="24"/>
          <w:szCs w:val="24"/>
        </w:rPr>
        <w:t xml:space="preserve">Preface, </w:t>
      </w:r>
      <w:r w:rsidRPr="00CD2C0C">
        <w:rPr>
          <w:rFonts w:ascii="Times New Roman" w:hAnsi="Times New Roman" w:cs="Times New Roman"/>
          <w:sz w:val="24"/>
          <w:szCs w:val="24"/>
        </w:rPr>
        <w:t>Chapter 10</w:t>
      </w:r>
    </w:p>
    <w:p w:rsidR="000F44ED" w:rsidRPr="000F44ED" w:rsidRDefault="000F44ED" w:rsidP="0020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Compendium of Catholic Social Doctrine, </w:t>
      </w:r>
      <w:r w:rsidRPr="000F44ED">
        <w:rPr>
          <w:rFonts w:ascii="Times New Roman" w:hAnsi="Times New Roman" w:cs="Times New Roman"/>
          <w:sz w:val="24"/>
          <w:szCs w:val="24"/>
        </w:rPr>
        <w:t>28 - 48</w:t>
      </w:r>
    </w:p>
    <w:p w:rsidR="00697BFD" w:rsidRPr="00CD2C0C" w:rsidRDefault="00697BFD" w:rsidP="00203B7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Write Short Paper</w:t>
      </w: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</w:p>
    <w:p w:rsidR="00EA538D" w:rsidRDefault="00EA538D" w:rsidP="00F327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Week 2: Thursday, Jan. 24 </w:t>
      </w:r>
    </w:p>
    <w:p w:rsidR="00784B97" w:rsidRPr="00CD2C0C" w:rsidRDefault="00784B97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</w:t>
      </w:r>
      <w:r w:rsidR="00613A00" w:rsidRPr="00CD2C0C">
        <w:rPr>
          <w:rFonts w:ascii="Times New Roman" w:hAnsi="Times New Roman" w:cs="Times New Roman"/>
          <w:sz w:val="24"/>
          <w:szCs w:val="24"/>
        </w:rPr>
        <w:t>ion</w:t>
      </w: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Lecture: Rich and poor in Scripture</w:t>
      </w: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EA538D" w:rsidRDefault="00895AF3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1</w:t>
      </w: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</w:t>
      </w: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1Timothy 6</w:t>
      </w:r>
    </w:p>
    <w:p w:rsidR="00895AF3" w:rsidRDefault="00895AF3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Brown, </w:t>
      </w:r>
      <w:r>
        <w:rPr>
          <w:rFonts w:ascii="Times New Roman" w:hAnsi="Times New Roman" w:cs="Times New Roman"/>
          <w:i/>
          <w:sz w:val="24"/>
          <w:szCs w:val="24"/>
        </w:rPr>
        <w:t xml:space="preserve">Through the Eye of a Needle, </w:t>
      </w:r>
      <w:r>
        <w:rPr>
          <w:rFonts w:ascii="Times New Roman" w:hAnsi="Times New Roman" w:cs="Times New Roman"/>
          <w:sz w:val="24"/>
          <w:szCs w:val="24"/>
        </w:rPr>
        <w:t>Chapter 1</w:t>
      </w:r>
    </w:p>
    <w:p w:rsidR="009135CB" w:rsidRDefault="009135CB" w:rsidP="00913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Compendium of Catholic Social Doctrine, </w:t>
      </w:r>
      <w:r>
        <w:rPr>
          <w:rFonts w:ascii="Times New Roman" w:hAnsi="Times New Roman" w:cs="Times New Roman"/>
          <w:sz w:val="24"/>
          <w:szCs w:val="24"/>
        </w:rPr>
        <w:t>170-183</w:t>
      </w:r>
    </w:p>
    <w:p w:rsidR="005E3CD1" w:rsidRDefault="005E3CD1" w:rsidP="005E3C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Short Paper</w:t>
      </w:r>
    </w:p>
    <w:p w:rsidR="00AE6169" w:rsidRDefault="00AE6169" w:rsidP="00F327DA">
      <w:pPr>
        <w:rPr>
          <w:rFonts w:ascii="Times New Roman" w:hAnsi="Times New Roman" w:cs="Times New Roman"/>
          <w:sz w:val="24"/>
          <w:szCs w:val="24"/>
        </w:rPr>
      </w:pP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t>Week 3: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Jan. 31</w:t>
      </w: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784B97" w:rsidRPr="00CD2C0C" w:rsidRDefault="00784B97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Lecture</w:t>
      </w:r>
      <w:r w:rsidR="007C143F" w:rsidRPr="00CD2C0C">
        <w:rPr>
          <w:rFonts w:ascii="Times New Roman" w:hAnsi="Times New Roman" w:cs="Times New Roman"/>
          <w:sz w:val="24"/>
          <w:szCs w:val="24"/>
        </w:rPr>
        <w:t>: R</w:t>
      </w:r>
      <w:r w:rsidR="00910D8D" w:rsidRPr="00CD2C0C">
        <w:rPr>
          <w:rFonts w:ascii="Times New Roman" w:hAnsi="Times New Roman" w:cs="Times New Roman"/>
          <w:sz w:val="24"/>
          <w:szCs w:val="24"/>
        </w:rPr>
        <w:t>ich and poor in antiquity</w:t>
      </w:r>
      <w:r w:rsidR="00697BFD" w:rsidRPr="00CD2C0C">
        <w:rPr>
          <w:rFonts w:ascii="Times New Roman" w:hAnsi="Times New Roman" w:cs="Times New Roman"/>
          <w:sz w:val="24"/>
          <w:szCs w:val="24"/>
        </w:rPr>
        <w:t xml:space="preserve"> and</w:t>
      </w:r>
      <w:r w:rsidRPr="00CD2C0C">
        <w:rPr>
          <w:rFonts w:ascii="Times New Roman" w:hAnsi="Times New Roman" w:cs="Times New Roman"/>
          <w:sz w:val="24"/>
          <w:szCs w:val="24"/>
        </w:rPr>
        <w:t xml:space="preserve"> </w:t>
      </w:r>
      <w:r w:rsidRPr="00CD2C0C">
        <w:rPr>
          <w:rFonts w:ascii="Times New Roman" w:hAnsi="Times New Roman" w:cs="Times New Roman"/>
          <w:i/>
          <w:sz w:val="24"/>
          <w:szCs w:val="24"/>
        </w:rPr>
        <w:t xml:space="preserve">Shepherd of </w:t>
      </w:r>
      <w:proofErr w:type="spellStart"/>
      <w:r w:rsidRPr="00CD2C0C">
        <w:rPr>
          <w:rFonts w:ascii="Times New Roman" w:hAnsi="Times New Roman" w:cs="Times New Roman"/>
          <w:i/>
          <w:sz w:val="24"/>
          <w:szCs w:val="24"/>
        </w:rPr>
        <w:t>Hermas</w:t>
      </w:r>
      <w:proofErr w:type="spellEnd"/>
    </w:p>
    <w:p w:rsidR="00A00FD1" w:rsidRPr="00CD2C0C" w:rsidRDefault="00784B97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Assignment: </w:t>
      </w:r>
    </w:p>
    <w:p w:rsidR="00F327DA" w:rsidRPr="00CD2C0C" w:rsidRDefault="00784B97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lastRenderedPageBreak/>
        <w:t xml:space="preserve">Read </w:t>
      </w:r>
      <w:r w:rsidRPr="00CD2C0C">
        <w:rPr>
          <w:rFonts w:ascii="Times New Roman" w:hAnsi="Times New Roman" w:cs="Times New Roman"/>
          <w:i/>
          <w:sz w:val="24"/>
          <w:szCs w:val="24"/>
        </w:rPr>
        <w:t xml:space="preserve">Shepherd of </w:t>
      </w:r>
      <w:proofErr w:type="spellStart"/>
      <w:r w:rsidRPr="00CD2C0C">
        <w:rPr>
          <w:rFonts w:ascii="Times New Roman" w:hAnsi="Times New Roman" w:cs="Times New Roman"/>
          <w:i/>
          <w:sz w:val="24"/>
          <w:szCs w:val="24"/>
        </w:rPr>
        <w:t>Hermas</w:t>
      </w:r>
      <w:proofErr w:type="spellEnd"/>
      <w:proofErr w:type="gramStart"/>
      <w:r w:rsidRPr="00CD2C0C">
        <w:rPr>
          <w:rFonts w:ascii="Times New Roman" w:hAnsi="Times New Roman" w:cs="Times New Roman"/>
          <w:sz w:val="24"/>
          <w:szCs w:val="24"/>
        </w:rPr>
        <w:t xml:space="preserve">, </w:t>
      </w:r>
      <w:r w:rsidRPr="00CD2C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2C0C">
        <w:rPr>
          <w:rFonts w:ascii="Times New Roman" w:hAnsi="Times New Roman" w:cs="Times New Roman"/>
          <w:sz w:val="24"/>
          <w:szCs w:val="24"/>
        </w:rPr>
        <w:t>Book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III, Similitudes 1-5</w:t>
      </w:r>
      <w:r w:rsidR="002C601E">
        <w:rPr>
          <w:rFonts w:ascii="Times New Roman" w:hAnsi="Times New Roman" w:cs="Times New Roman"/>
          <w:sz w:val="24"/>
          <w:szCs w:val="24"/>
        </w:rPr>
        <w:t xml:space="preserve">, ANF Vol. 2 available at </w:t>
      </w:r>
      <w:hyperlink r:id="rId8" w:history="1">
        <w:r w:rsidR="002C601E" w:rsidRPr="00963E4D">
          <w:rPr>
            <w:rStyle w:val="Hyperlink"/>
            <w:rFonts w:ascii="Times New Roman" w:hAnsi="Times New Roman" w:cs="Times New Roman"/>
            <w:sz w:val="24"/>
            <w:szCs w:val="24"/>
          </w:rPr>
          <w:t>http://www.newadvent.org/fathers/02013.htm</w:t>
        </w:r>
      </w:hyperlink>
      <w:r w:rsidR="002C6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BFD" w:rsidRPr="00CD2C0C" w:rsidRDefault="00697BFD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 xml:space="preserve">Through the Eye of </w:t>
      </w:r>
      <w:r w:rsidR="00F20494" w:rsidRPr="00CD2C0C">
        <w:rPr>
          <w:rFonts w:ascii="Times New Roman" w:hAnsi="Times New Roman" w:cs="Times New Roman"/>
          <w:i/>
          <w:sz w:val="24"/>
          <w:szCs w:val="24"/>
        </w:rPr>
        <w:t>a</w:t>
      </w:r>
      <w:r w:rsidRPr="00CD2C0C">
        <w:rPr>
          <w:rFonts w:ascii="Times New Roman" w:hAnsi="Times New Roman" w:cs="Times New Roman"/>
          <w:i/>
          <w:sz w:val="24"/>
          <w:szCs w:val="24"/>
        </w:rPr>
        <w:t xml:space="preserve"> Needle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20494" w:rsidRPr="00CD2C0C">
        <w:rPr>
          <w:rFonts w:ascii="Times New Roman" w:hAnsi="Times New Roman" w:cs="Times New Roman"/>
          <w:sz w:val="24"/>
          <w:szCs w:val="24"/>
        </w:rPr>
        <w:t xml:space="preserve"> Chapter</w:t>
      </w:r>
      <w:proofErr w:type="gramEnd"/>
      <w:r w:rsidR="00F20494" w:rsidRPr="00CD2C0C">
        <w:rPr>
          <w:rFonts w:ascii="Times New Roman" w:hAnsi="Times New Roman" w:cs="Times New Roman"/>
          <w:sz w:val="24"/>
          <w:szCs w:val="24"/>
        </w:rPr>
        <w:t xml:space="preserve">  </w:t>
      </w:r>
      <w:r w:rsidRPr="00CD2C0C">
        <w:rPr>
          <w:rFonts w:ascii="Times New Roman" w:hAnsi="Times New Roman" w:cs="Times New Roman"/>
          <w:sz w:val="24"/>
          <w:szCs w:val="24"/>
        </w:rPr>
        <w:t>2,3</w:t>
      </w:r>
    </w:p>
    <w:p w:rsidR="005E3CD1" w:rsidRDefault="005E3CD1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Compendium of Catholic Social Doctrine, </w:t>
      </w:r>
      <w:r>
        <w:rPr>
          <w:rFonts w:ascii="Times New Roman" w:hAnsi="Times New Roman" w:cs="Times New Roman"/>
          <w:sz w:val="24"/>
          <w:szCs w:val="24"/>
        </w:rPr>
        <w:t>328-329</w:t>
      </w:r>
    </w:p>
    <w:p w:rsidR="00784B97" w:rsidRDefault="00784B97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Write </w:t>
      </w:r>
      <w:r w:rsidR="00697BFD" w:rsidRPr="00CD2C0C">
        <w:rPr>
          <w:rFonts w:ascii="Times New Roman" w:hAnsi="Times New Roman" w:cs="Times New Roman"/>
          <w:sz w:val="24"/>
          <w:szCs w:val="24"/>
        </w:rPr>
        <w:t xml:space="preserve">Short </w:t>
      </w:r>
      <w:r w:rsidRPr="00CD2C0C">
        <w:rPr>
          <w:rFonts w:ascii="Times New Roman" w:hAnsi="Times New Roman" w:cs="Times New Roman"/>
          <w:sz w:val="24"/>
          <w:szCs w:val="24"/>
        </w:rPr>
        <w:t xml:space="preserve">Paper </w:t>
      </w: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</w:p>
    <w:p w:rsidR="00CF5052" w:rsidRPr="00CD2C0C" w:rsidRDefault="00550404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4: Thursday, February 7</w:t>
      </w:r>
    </w:p>
    <w:p w:rsidR="00066FD1" w:rsidRPr="00CD2C0C" w:rsidRDefault="00066FD1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</w:t>
      </w:r>
      <w:r w:rsidR="00613A00" w:rsidRPr="00CD2C0C">
        <w:rPr>
          <w:rFonts w:ascii="Times New Roman" w:hAnsi="Times New Roman" w:cs="Times New Roman"/>
          <w:sz w:val="24"/>
          <w:szCs w:val="24"/>
        </w:rPr>
        <w:t>ion</w:t>
      </w:r>
    </w:p>
    <w:p w:rsidR="00F327DA" w:rsidRPr="00CD2C0C" w:rsidRDefault="00066FD1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Lecture on </w:t>
      </w:r>
      <w:r w:rsidR="00613A00" w:rsidRPr="00CD2C0C">
        <w:rPr>
          <w:rFonts w:ascii="Times New Roman" w:hAnsi="Times New Roman" w:cs="Times New Roman"/>
          <w:sz w:val="24"/>
          <w:szCs w:val="24"/>
        </w:rPr>
        <w:t>pre-</w:t>
      </w:r>
      <w:proofErr w:type="spellStart"/>
      <w:r w:rsidR="00613A00" w:rsidRPr="00CD2C0C">
        <w:rPr>
          <w:rFonts w:ascii="Times New Roman" w:hAnsi="Times New Roman" w:cs="Times New Roman"/>
          <w:sz w:val="24"/>
          <w:szCs w:val="24"/>
        </w:rPr>
        <w:t>Constantinian</w:t>
      </w:r>
      <w:proofErr w:type="spellEnd"/>
      <w:r w:rsidR="00613A00" w:rsidRPr="00CD2C0C">
        <w:rPr>
          <w:rFonts w:ascii="Times New Roman" w:hAnsi="Times New Roman" w:cs="Times New Roman"/>
          <w:sz w:val="24"/>
          <w:szCs w:val="24"/>
        </w:rPr>
        <w:t xml:space="preserve"> Church and C</w:t>
      </w:r>
      <w:r w:rsidR="00F327DA" w:rsidRPr="00CD2C0C">
        <w:rPr>
          <w:rFonts w:ascii="Times New Roman" w:hAnsi="Times New Roman" w:cs="Times New Roman"/>
          <w:sz w:val="24"/>
          <w:szCs w:val="24"/>
        </w:rPr>
        <w:t>lement of Alexandria</w:t>
      </w:r>
    </w:p>
    <w:p w:rsidR="00A00FD1" w:rsidRPr="00CD2C0C" w:rsidRDefault="00066FD1" w:rsidP="00066FD1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Assignments: </w:t>
      </w:r>
    </w:p>
    <w:p w:rsidR="00F327DA" w:rsidRPr="00CD2C0C" w:rsidRDefault="00A00FD1" w:rsidP="00066FD1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Read </w:t>
      </w:r>
      <w:r w:rsidR="00066FD1" w:rsidRPr="00CD2C0C">
        <w:rPr>
          <w:rFonts w:ascii="Times New Roman" w:hAnsi="Times New Roman" w:cs="Times New Roman"/>
          <w:sz w:val="24"/>
          <w:szCs w:val="24"/>
        </w:rPr>
        <w:t>Clement of Alexandria</w:t>
      </w:r>
      <w:proofErr w:type="gramStart"/>
      <w:r w:rsidR="00066FD1" w:rsidRPr="00CD2C0C">
        <w:rPr>
          <w:rFonts w:ascii="Times New Roman" w:hAnsi="Times New Roman" w:cs="Times New Roman"/>
          <w:sz w:val="24"/>
          <w:szCs w:val="24"/>
        </w:rPr>
        <w:t xml:space="preserve">, </w:t>
      </w:r>
      <w:r w:rsidR="00F327DA" w:rsidRPr="00CD2C0C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="00F327DA" w:rsidRPr="00CD2C0C">
        <w:rPr>
          <w:rFonts w:ascii="Times New Roman" w:hAnsi="Times New Roman" w:cs="Times New Roman"/>
          <w:sz w:val="24"/>
          <w:szCs w:val="24"/>
        </w:rPr>
        <w:t>Who is the Rich Man who will be saved?”</w:t>
      </w:r>
      <w:r w:rsidR="004C0F19">
        <w:rPr>
          <w:rFonts w:ascii="Times New Roman" w:hAnsi="Times New Roman" w:cs="Times New Roman"/>
          <w:sz w:val="24"/>
          <w:szCs w:val="24"/>
        </w:rPr>
        <w:t xml:space="preserve"> </w:t>
      </w:r>
      <w:r w:rsidR="00DD11EC">
        <w:rPr>
          <w:rFonts w:ascii="Times New Roman" w:hAnsi="Times New Roman" w:cs="Times New Roman"/>
          <w:sz w:val="24"/>
          <w:szCs w:val="24"/>
        </w:rPr>
        <w:t xml:space="preserve">trans. Percy M. Barnard, London: Society for Promoting Christian Knowledge, 1901, available at </w:t>
      </w:r>
      <w:hyperlink r:id="rId9" w:anchor="page/18/mode/2up" w:history="1">
        <w:r w:rsidR="00DD11EC" w:rsidRPr="001A0ED9">
          <w:rPr>
            <w:rStyle w:val="Hyperlink"/>
            <w:rFonts w:ascii="Times New Roman" w:hAnsi="Times New Roman" w:cs="Times New Roman"/>
            <w:sz w:val="24"/>
            <w:szCs w:val="24"/>
          </w:rPr>
          <w:t>http://archive.org/stream/homilyofclemento00clemuoft#page/18/mode/2up</w:t>
        </w:r>
      </w:hyperlink>
      <w:r w:rsidR="00DD11EC">
        <w:rPr>
          <w:rFonts w:ascii="Times New Roman" w:hAnsi="Times New Roman" w:cs="Times New Roman"/>
          <w:sz w:val="24"/>
          <w:szCs w:val="24"/>
        </w:rPr>
        <w:t xml:space="preserve"> same edition also on </w:t>
      </w:r>
      <w:proofErr w:type="spellStart"/>
      <w:r w:rsidR="00DD11E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DD11EC">
        <w:rPr>
          <w:rFonts w:ascii="Times New Roman" w:hAnsi="Times New Roman" w:cs="Times New Roman"/>
          <w:sz w:val="24"/>
          <w:szCs w:val="24"/>
        </w:rPr>
        <w:t xml:space="preserve"> books.</w:t>
      </w:r>
    </w:p>
    <w:p w:rsidR="00697BFD" w:rsidRPr="00CD2C0C" w:rsidRDefault="00697BFD" w:rsidP="00066FD1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 xml:space="preserve">Through the Eye of </w:t>
      </w:r>
      <w:r w:rsidR="00F20494" w:rsidRPr="00CD2C0C">
        <w:rPr>
          <w:rFonts w:ascii="Times New Roman" w:hAnsi="Times New Roman" w:cs="Times New Roman"/>
          <w:i/>
          <w:sz w:val="24"/>
          <w:szCs w:val="24"/>
        </w:rPr>
        <w:t>a</w:t>
      </w:r>
      <w:r w:rsidRPr="00CD2C0C">
        <w:rPr>
          <w:rFonts w:ascii="Times New Roman" w:hAnsi="Times New Roman" w:cs="Times New Roman"/>
          <w:i/>
          <w:sz w:val="24"/>
          <w:szCs w:val="24"/>
        </w:rPr>
        <w:t xml:space="preserve"> Needle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D2C0C">
        <w:rPr>
          <w:rFonts w:ascii="Times New Roman" w:hAnsi="Times New Roman" w:cs="Times New Roman"/>
          <w:sz w:val="24"/>
          <w:szCs w:val="24"/>
        </w:rPr>
        <w:t xml:space="preserve"> Chapter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E3CD1" w:rsidRDefault="005E3CD1" w:rsidP="00066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Compendium of Catholic Social Doctrine, </w:t>
      </w:r>
      <w:r>
        <w:rPr>
          <w:rFonts w:ascii="Times New Roman" w:hAnsi="Times New Roman" w:cs="Times New Roman"/>
          <w:sz w:val="24"/>
          <w:szCs w:val="24"/>
        </w:rPr>
        <w:t>1-12</w:t>
      </w:r>
    </w:p>
    <w:p w:rsidR="00697BFD" w:rsidRPr="00CD2C0C" w:rsidRDefault="00697BFD" w:rsidP="00066FD1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Write a Short Paper</w:t>
      </w: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</w:p>
    <w:p w:rsidR="00EA538D" w:rsidRPr="00CD2C0C" w:rsidRDefault="00EA538D" w:rsidP="00F327DA">
      <w:pPr>
        <w:rPr>
          <w:rFonts w:ascii="Times New Roman" w:hAnsi="Times New Roman" w:cs="Times New Roman"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t>Week 5: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February 14</w:t>
      </w:r>
    </w:p>
    <w:p w:rsidR="00066FD1" w:rsidRPr="00CD2C0C" w:rsidRDefault="00066FD1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</w:t>
      </w:r>
      <w:r w:rsidR="00613A00" w:rsidRPr="00CD2C0C">
        <w:rPr>
          <w:rFonts w:ascii="Times New Roman" w:hAnsi="Times New Roman" w:cs="Times New Roman"/>
          <w:sz w:val="24"/>
          <w:szCs w:val="24"/>
        </w:rPr>
        <w:t>ion</w:t>
      </w:r>
    </w:p>
    <w:p w:rsidR="00066FD1" w:rsidRPr="00CD2C0C" w:rsidRDefault="00066FD1" w:rsidP="00066FD1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Lecture</w:t>
      </w:r>
      <w:r w:rsidR="00252643" w:rsidRPr="00CD2C0C">
        <w:rPr>
          <w:rFonts w:ascii="Times New Roman" w:hAnsi="Times New Roman" w:cs="Times New Roman"/>
          <w:sz w:val="24"/>
          <w:szCs w:val="24"/>
        </w:rPr>
        <w:t>:</w:t>
      </w:r>
      <w:r w:rsidRPr="00CD2C0C">
        <w:rPr>
          <w:rFonts w:ascii="Times New Roman" w:hAnsi="Times New Roman" w:cs="Times New Roman"/>
          <w:sz w:val="24"/>
          <w:szCs w:val="24"/>
        </w:rPr>
        <w:t xml:space="preserve"> Constantine, Political implications of Wealth, Usury</w:t>
      </w:r>
      <w:r w:rsidR="0001176D" w:rsidRPr="00CD2C0C">
        <w:rPr>
          <w:rFonts w:ascii="Times New Roman" w:hAnsi="Times New Roman" w:cs="Times New Roman"/>
          <w:sz w:val="24"/>
          <w:szCs w:val="24"/>
        </w:rPr>
        <w:t xml:space="preserve"> Laws</w:t>
      </w:r>
    </w:p>
    <w:p w:rsidR="00A00FD1" w:rsidRPr="00CD2C0C" w:rsidRDefault="00066FD1" w:rsidP="00066FD1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Assignment:</w:t>
      </w:r>
    </w:p>
    <w:p w:rsidR="00066FD1" w:rsidRPr="00CD2C0C" w:rsidRDefault="00066FD1" w:rsidP="00066FD1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 Read Gregory of Nyssa, “Against Usury”</w:t>
      </w:r>
      <w:r w:rsidR="003C6A1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C6A11">
        <w:t>Casimir</w:t>
      </w:r>
      <w:proofErr w:type="spellEnd"/>
      <w:r w:rsidR="003C6A11">
        <w:t xml:space="preserve"> </w:t>
      </w:r>
      <w:proofErr w:type="spellStart"/>
      <w:r w:rsidR="003C6A11">
        <w:t>McCambley</w:t>
      </w:r>
      <w:proofErr w:type="spellEnd"/>
      <w:r w:rsidR="003C6A11">
        <w:t xml:space="preserve">, "Against Those Who Practice Usury by Gregory of Nyssa," </w:t>
      </w:r>
      <w:r w:rsidR="003C6A11">
        <w:rPr>
          <w:i/>
          <w:iCs/>
        </w:rPr>
        <w:t>Greek Orthodox Theological Review</w:t>
      </w:r>
      <w:r w:rsidR="003C6A11">
        <w:t xml:space="preserve">, Vol. 36 no. 3-4 (1991), pp. 287-302 available at </w:t>
      </w:r>
      <w:hyperlink r:id="rId10" w:history="1">
        <w:r w:rsidR="003C6A11" w:rsidRPr="001A0ED9">
          <w:rPr>
            <w:rStyle w:val="Hyperlink"/>
          </w:rPr>
          <w:t>http://www.sage.edu/faculty/salomd/nyssa/usury.html</w:t>
        </w:r>
      </w:hyperlink>
      <w:r w:rsidR="003C6A11">
        <w:t xml:space="preserve"> </w:t>
      </w:r>
    </w:p>
    <w:p w:rsidR="00F20494" w:rsidRPr="00CD2C0C" w:rsidRDefault="00F20494" w:rsidP="00066FD1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>Through the Eye of a Needle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D2C0C">
        <w:rPr>
          <w:rFonts w:ascii="Times New Roman" w:hAnsi="Times New Roman" w:cs="Times New Roman"/>
          <w:sz w:val="24"/>
          <w:szCs w:val="24"/>
        </w:rPr>
        <w:t xml:space="preserve"> Chapter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86AE1" w:rsidRDefault="00B86AE1" w:rsidP="00066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Compendium of Catholic Social Doctrine, </w:t>
      </w:r>
      <w:r>
        <w:rPr>
          <w:rFonts w:ascii="Times New Roman" w:hAnsi="Times New Roman" w:cs="Times New Roman"/>
          <w:sz w:val="24"/>
          <w:szCs w:val="24"/>
        </w:rPr>
        <w:t>340 - 341</w:t>
      </w:r>
    </w:p>
    <w:p w:rsidR="00F20494" w:rsidRPr="00CD2C0C" w:rsidRDefault="00F20494" w:rsidP="00066FD1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lastRenderedPageBreak/>
        <w:t>Write Short Paper</w:t>
      </w:r>
    </w:p>
    <w:p w:rsidR="00066FD1" w:rsidRDefault="00066FD1" w:rsidP="00F327DA">
      <w:pPr>
        <w:rPr>
          <w:rFonts w:ascii="Times New Roman" w:hAnsi="Times New Roman" w:cs="Times New Roman"/>
          <w:sz w:val="24"/>
          <w:szCs w:val="24"/>
        </w:rPr>
      </w:pPr>
    </w:p>
    <w:p w:rsidR="00EA538D" w:rsidRPr="00CD2C0C" w:rsidRDefault="00EA538D" w:rsidP="00F327DA">
      <w:pPr>
        <w:rPr>
          <w:rFonts w:ascii="Times New Roman" w:hAnsi="Times New Roman" w:cs="Times New Roman"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t>Week 6: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February 21</w:t>
      </w:r>
      <w:r w:rsidR="003B7D9B">
        <w:rPr>
          <w:rFonts w:ascii="Times New Roman" w:hAnsi="Times New Roman" w:cs="Times New Roman"/>
          <w:b/>
          <w:sz w:val="24"/>
          <w:szCs w:val="24"/>
        </w:rPr>
        <w:t xml:space="preserve"> (jury duty??)</w:t>
      </w:r>
    </w:p>
    <w:p w:rsidR="00066FD1" w:rsidRPr="00CD2C0C" w:rsidRDefault="00066FD1" w:rsidP="00066FD1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</w:t>
      </w:r>
      <w:r w:rsidR="00613A00" w:rsidRPr="00CD2C0C">
        <w:rPr>
          <w:rFonts w:ascii="Times New Roman" w:hAnsi="Times New Roman" w:cs="Times New Roman"/>
          <w:sz w:val="24"/>
          <w:szCs w:val="24"/>
        </w:rPr>
        <w:t>ion</w:t>
      </w:r>
    </w:p>
    <w:p w:rsidR="00066FD1" w:rsidRPr="00CD2C0C" w:rsidRDefault="00066FD1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Lecture</w:t>
      </w:r>
      <w:r w:rsidR="00252643" w:rsidRPr="00CD2C0C">
        <w:rPr>
          <w:rFonts w:ascii="Times New Roman" w:hAnsi="Times New Roman" w:cs="Times New Roman"/>
          <w:sz w:val="24"/>
          <w:szCs w:val="24"/>
        </w:rPr>
        <w:t xml:space="preserve">: </w:t>
      </w:r>
      <w:r w:rsidRPr="00CD2C0C">
        <w:rPr>
          <w:rFonts w:ascii="Times New Roman" w:hAnsi="Times New Roman" w:cs="Times New Roman"/>
          <w:sz w:val="24"/>
          <w:szCs w:val="24"/>
        </w:rPr>
        <w:t xml:space="preserve"> Preaching to the </w:t>
      </w:r>
      <w:r w:rsidR="00252643" w:rsidRPr="00CD2C0C">
        <w:rPr>
          <w:rFonts w:ascii="Times New Roman" w:hAnsi="Times New Roman" w:cs="Times New Roman"/>
          <w:sz w:val="24"/>
          <w:szCs w:val="24"/>
        </w:rPr>
        <w:t>l</w:t>
      </w:r>
      <w:r w:rsidRPr="00CD2C0C">
        <w:rPr>
          <w:rFonts w:ascii="Times New Roman" w:hAnsi="Times New Roman" w:cs="Times New Roman"/>
          <w:sz w:val="24"/>
          <w:szCs w:val="24"/>
        </w:rPr>
        <w:t>uxuriant wealthy</w:t>
      </w:r>
      <w:r w:rsidR="002C6A8A" w:rsidRPr="00CD2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FD1" w:rsidRPr="00CD2C0C" w:rsidRDefault="00066FD1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Assignment:</w:t>
      </w:r>
    </w:p>
    <w:p w:rsidR="002C6A8A" w:rsidRPr="00CD2C0C" w:rsidRDefault="00066FD1" w:rsidP="002C6A8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Read </w:t>
      </w:r>
      <w:r w:rsidR="002C6A8A" w:rsidRPr="00CD2C0C">
        <w:rPr>
          <w:rFonts w:ascii="Times New Roman" w:hAnsi="Times New Roman" w:cs="Times New Roman"/>
          <w:sz w:val="24"/>
          <w:szCs w:val="24"/>
        </w:rPr>
        <w:t xml:space="preserve">Ambrose, “On </w:t>
      </w:r>
      <w:proofErr w:type="spellStart"/>
      <w:r w:rsidR="002C6A8A" w:rsidRPr="00CD2C0C">
        <w:rPr>
          <w:rFonts w:ascii="Times New Roman" w:hAnsi="Times New Roman" w:cs="Times New Roman"/>
          <w:sz w:val="24"/>
          <w:szCs w:val="24"/>
        </w:rPr>
        <w:t>Naboth</w:t>
      </w:r>
      <w:proofErr w:type="spellEnd"/>
      <w:r w:rsidR="00F34A4B">
        <w:rPr>
          <w:rFonts w:ascii="Times New Roman" w:hAnsi="Times New Roman" w:cs="Times New Roman"/>
          <w:sz w:val="24"/>
          <w:szCs w:val="24"/>
        </w:rPr>
        <w:t xml:space="preserve">,” translated Boniface Ramsey in </w:t>
      </w:r>
      <w:r w:rsidR="00F34A4B">
        <w:rPr>
          <w:rFonts w:ascii="Times New Roman" w:hAnsi="Times New Roman" w:cs="Times New Roman"/>
          <w:i/>
          <w:sz w:val="24"/>
          <w:szCs w:val="24"/>
        </w:rPr>
        <w:t>Ambrose.</w:t>
      </w:r>
      <w:r w:rsidR="00F34A4B">
        <w:rPr>
          <w:rFonts w:ascii="Times New Roman" w:hAnsi="Times New Roman" w:cs="Times New Roman"/>
          <w:sz w:val="24"/>
          <w:szCs w:val="24"/>
        </w:rPr>
        <w:t xml:space="preserve"> London: 1997: </w:t>
      </w:r>
      <w:proofErr w:type="spellStart"/>
      <w:r w:rsidR="00F34A4B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="00F34A4B">
        <w:rPr>
          <w:rFonts w:ascii="Times New Roman" w:hAnsi="Times New Roman" w:cs="Times New Roman"/>
          <w:sz w:val="24"/>
          <w:szCs w:val="24"/>
        </w:rPr>
        <w:t xml:space="preserve">, New York. </w:t>
      </w:r>
    </w:p>
    <w:p w:rsidR="002C6A8A" w:rsidRPr="00CD2C0C" w:rsidRDefault="002C6A8A" w:rsidP="002C6A8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>Through the Eye of the Needle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D2C0C">
        <w:rPr>
          <w:rFonts w:ascii="Times New Roman" w:hAnsi="Times New Roman" w:cs="Times New Roman"/>
          <w:sz w:val="24"/>
          <w:szCs w:val="24"/>
        </w:rPr>
        <w:t xml:space="preserve"> Chapter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50029F" w:rsidRPr="004F2912" w:rsidRDefault="0050029F" w:rsidP="00170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Compendium of Catholic Social Doctrine, </w:t>
      </w:r>
    </w:p>
    <w:p w:rsidR="001706B6" w:rsidRPr="00CD2C0C" w:rsidRDefault="001706B6" w:rsidP="001706B6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Write Short Paper</w:t>
      </w:r>
    </w:p>
    <w:p w:rsidR="005B1CA0" w:rsidRPr="00CD2C0C" w:rsidRDefault="005B1CA0" w:rsidP="00F327DA">
      <w:pPr>
        <w:rPr>
          <w:rFonts w:ascii="Times New Roman" w:hAnsi="Times New Roman" w:cs="Times New Roman"/>
          <w:sz w:val="24"/>
          <w:szCs w:val="24"/>
        </w:rPr>
      </w:pPr>
    </w:p>
    <w:p w:rsidR="00EA538D" w:rsidRDefault="00EA538D" w:rsidP="00EA538D">
      <w:pPr>
        <w:rPr>
          <w:rFonts w:ascii="Times New Roman" w:hAnsi="Times New Roman" w:cs="Times New Roman"/>
          <w:b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t>Week 7: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February 28</w:t>
      </w:r>
    </w:p>
    <w:p w:rsidR="00F37A7A" w:rsidRPr="00CD2C0C" w:rsidRDefault="002C6A8A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</w:t>
      </w:r>
      <w:r w:rsidR="00613A00" w:rsidRPr="00CD2C0C">
        <w:rPr>
          <w:rFonts w:ascii="Times New Roman" w:hAnsi="Times New Roman" w:cs="Times New Roman"/>
          <w:sz w:val="24"/>
          <w:szCs w:val="24"/>
        </w:rPr>
        <w:t>ion</w:t>
      </w:r>
    </w:p>
    <w:p w:rsidR="00F37A7A" w:rsidRPr="00CD2C0C" w:rsidRDefault="00613A00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Lecture: </w:t>
      </w:r>
      <w:r w:rsidR="00BD71AE" w:rsidRPr="00CD2C0C">
        <w:rPr>
          <w:rFonts w:ascii="Times New Roman" w:hAnsi="Times New Roman" w:cs="Times New Roman"/>
          <w:sz w:val="24"/>
          <w:szCs w:val="24"/>
        </w:rPr>
        <w:t>Role of wealthy women and the prosperity of the Church</w:t>
      </w:r>
      <w:r w:rsidR="00F37A7A" w:rsidRPr="00CD2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FD1" w:rsidRPr="00CD2C0C" w:rsidRDefault="00A00FD1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Assignment</w:t>
      </w:r>
      <w:r w:rsidR="00613A00" w:rsidRPr="00CD2C0C">
        <w:rPr>
          <w:rFonts w:ascii="Times New Roman" w:hAnsi="Times New Roman" w:cs="Times New Roman"/>
          <w:sz w:val="24"/>
          <w:szCs w:val="24"/>
        </w:rPr>
        <w:t>:</w:t>
      </w:r>
    </w:p>
    <w:p w:rsidR="002667BE" w:rsidRDefault="00F37A7A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Read</w:t>
      </w:r>
      <w:r w:rsidR="00613A00" w:rsidRPr="00CD2C0C">
        <w:rPr>
          <w:rFonts w:ascii="Times New Roman" w:hAnsi="Times New Roman" w:cs="Times New Roman"/>
          <w:sz w:val="24"/>
          <w:szCs w:val="24"/>
        </w:rPr>
        <w:t xml:space="preserve"> </w:t>
      </w:r>
      <w:r w:rsidRPr="00CD2C0C">
        <w:rPr>
          <w:rFonts w:ascii="Times New Roman" w:hAnsi="Times New Roman" w:cs="Times New Roman"/>
          <w:sz w:val="24"/>
          <w:szCs w:val="24"/>
        </w:rPr>
        <w:t>Jerome, Letter 22</w:t>
      </w:r>
      <w:r w:rsidR="002667BE">
        <w:rPr>
          <w:rFonts w:ascii="Times New Roman" w:hAnsi="Times New Roman" w:cs="Times New Roman"/>
          <w:sz w:val="24"/>
          <w:szCs w:val="24"/>
        </w:rPr>
        <w:t>, “</w:t>
      </w:r>
      <w:r w:rsidR="002667BE" w:rsidRPr="002667BE">
        <w:rPr>
          <w:rStyle w:val="c18"/>
          <w:rFonts w:ascii="Times New Roman" w:hAnsi="Times New Roman" w:cs="Times New Roman"/>
          <w:color w:val="222222"/>
          <w:sz w:val="24"/>
          <w:szCs w:val="24"/>
          <w:lang w:val="en"/>
        </w:rPr>
        <w:t xml:space="preserve">To </w:t>
      </w:r>
      <w:proofErr w:type="spellStart"/>
      <w:r w:rsidR="002667BE" w:rsidRPr="002667BE">
        <w:rPr>
          <w:rStyle w:val="c18"/>
          <w:rFonts w:ascii="Times New Roman" w:hAnsi="Times New Roman" w:cs="Times New Roman"/>
          <w:color w:val="222222"/>
          <w:sz w:val="24"/>
          <w:szCs w:val="24"/>
          <w:lang w:val="en"/>
        </w:rPr>
        <w:t>Eustochium</w:t>
      </w:r>
      <w:proofErr w:type="spellEnd"/>
      <w:r w:rsidR="002667BE">
        <w:rPr>
          <w:rStyle w:val="c18"/>
          <w:rFonts w:ascii="Times New Roman" w:hAnsi="Times New Roman" w:cs="Times New Roman"/>
          <w:color w:val="222222"/>
          <w:sz w:val="24"/>
          <w:szCs w:val="24"/>
          <w:lang w:val="en"/>
        </w:rPr>
        <w:t>;</w:t>
      </w:r>
      <w:r w:rsidR="002667BE" w:rsidRPr="002667BE">
        <w:rPr>
          <w:rStyle w:val="c18"/>
          <w:rFonts w:ascii="Times New Roman" w:hAnsi="Times New Roman" w:cs="Times New Roman"/>
          <w:color w:val="222222"/>
          <w:sz w:val="24"/>
          <w:szCs w:val="24"/>
          <w:lang w:val="en"/>
        </w:rPr>
        <w:t>”</w:t>
      </w:r>
      <w:r w:rsidR="002667BE">
        <w:rPr>
          <w:rFonts w:ascii="Times New Roman" w:hAnsi="Times New Roman" w:cs="Times New Roman"/>
          <w:sz w:val="24"/>
          <w:szCs w:val="24"/>
        </w:rPr>
        <w:t xml:space="preserve"> available in NPNF Series 2 Vol. 6 and at </w:t>
      </w:r>
      <w:hyperlink r:id="rId11" w:history="1">
        <w:r w:rsidR="002667BE" w:rsidRPr="0016664D">
          <w:rPr>
            <w:rStyle w:val="Hyperlink"/>
            <w:rFonts w:ascii="Times New Roman" w:hAnsi="Times New Roman" w:cs="Times New Roman"/>
            <w:sz w:val="24"/>
            <w:szCs w:val="24"/>
          </w:rPr>
          <w:t>http://www.ccel.org/ccel/schaff/npnf206.v.XXII.html</w:t>
        </w:r>
      </w:hyperlink>
    </w:p>
    <w:p w:rsidR="00F37A7A" w:rsidRPr="00CD2C0C" w:rsidRDefault="002667BE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60C">
        <w:rPr>
          <w:rFonts w:ascii="Times New Roman" w:hAnsi="Times New Roman" w:cs="Times New Roman"/>
          <w:sz w:val="24"/>
          <w:szCs w:val="24"/>
        </w:rPr>
        <w:t>Augustine, Letter 130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7241" w:rsidRPr="00CD2C0C">
        <w:rPr>
          <w:rFonts w:ascii="Times New Roman" w:hAnsi="Times New Roman" w:cs="Times New Roman"/>
          <w:sz w:val="24"/>
          <w:szCs w:val="24"/>
        </w:rPr>
        <w:t xml:space="preserve"> “To </w:t>
      </w:r>
      <w:proofErr w:type="spellStart"/>
      <w:r w:rsidR="00637241" w:rsidRPr="00CD2C0C"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637241" w:rsidRPr="00CD2C0C">
        <w:rPr>
          <w:rFonts w:ascii="Times New Roman" w:hAnsi="Times New Roman" w:cs="Times New Roman"/>
          <w:sz w:val="24"/>
          <w:szCs w:val="24"/>
        </w:rPr>
        <w:t>”</w:t>
      </w:r>
      <w:r w:rsidR="00A2460C">
        <w:rPr>
          <w:rFonts w:ascii="Times New Roman" w:hAnsi="Times New Roman" w:cs="Times New Roman"/>
          <w:sz w:val="24"/>
          <w:szCs w:val="24"/>
        </w:rPr>
        <w:t xml:space="preserve"> available in NPNF Series 1 Vol. </w:t>
      </w:r>
      <w:hyperlink r:id="rId12" w:history="1">
        <w:r w:rsidR="00A2460C" w:rsidRPr="0016664D">
          <w:rPr>
            <w:rStyle w:val="Hyperlink"/>
            <w:rFonts w:ascii="Times New Roman" w:hAnsi="Times New Roman" w:cs="Times New Roman"/>
            <w:sz w:val="24"/>
            <w:szCs w:val="24"/>
          </w:rPr>
          <w:t>http://www.newadvent.org/fathers/1102130.htm</w:t>
        </w:r>
      </w:hyperlink>
      <w:r w:rsidR="00A24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494" w:rsidRDefault="00F20494" w:rsidP="00F2049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 xml:space="preserve">Through the Eye of a Needle, </w:t>
      </w:r>
      <w:r w:rsidRPr="00CD2C0C">
        <w:rPr>
          <w:rFonts w:ascii="Times New Roman" w:hAnsi="Times New Roman" w:cs="Times New Roman"/>
          <w:sz w:val="24"/>
          <w:szCs w:val="24"/>
        </w:rPr>
        <w:t>Chapter 1</w:t>
      </w:r>
      <w:r w:rsidR="00A93AE2" w:rsidRPr="00CD2C0C">
        <w:rPr>
          <w:rFonts w:ascii="Times New Roman" w:hAnsi="Times New Roman" w:cs="Times New Roman"/>
          <w:sz w:val="24"/>
          <w:szCs w:val="24"/>
        </w:rPr>
        <w:t>6, 17, 18</w:t>
      </w:r>
    </w:p>
    <w:p w:rsidR="00E61B92" w:rsidRPr="00CD2C0C" w:rsidRDefault="00E61B92" w:rsidP="00F20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Compendium of Catholic Social Doctrine, </w:t>
      </w:r>
      <w:r>
        <w:rPr>
          <w:rFonts w:ascii="Times New Roman" w:hAnsi="Times New Roman" w:cs="Times New Roman"/>
          <w:sz w:val="24"/>
          <w:szCs w:val="24"/>
        </w:rPr>
        <w:t>146-147</w:t>
      </w:r>
    </w:p>
    <w:p w:rsidR="00D82609" w:rsidRPr="00CD2C0C" w:rsidRDefault="00D82609" w:rsidP="00F2049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Write Short Paper</w:t>
      </w:r>
    </w:p>
    <w:p w:rsidR="00CF5052" w:rsidRPr="00CD2C0C" w:rsidRDefault="00CF5052" w:rsidP="00F327DA">
      <w:pPr>
        <w:rPr>
          <w:rFonts w:ascii="Times New Roman" w:hAnsi="Times New Roman" w:cs="Times New Roman"/>
          <w:sz w:val="24"/>
          <w:szCs w:val="24"/>
        </w:rPr>
      </w:pPr>
    </w:p>
    <w:p w:rsidR="00EA538D" w:rsidRDefault="00EA538D" w:rsidP="00F327DA">
      <w:pPr>
        <w:rPr>
          <w:rFonts w:ascii="Times New Roman" w:hAnsi="Times New Roman" w:cs="Times New Roman"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t>Week 8: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March 14</w:t>
      </w:r>
    </w:p>
    <w:p w:rsidR="00F327DA" w:rsidRPr="00CD2C0C" w:rsidRDefault="00653DCB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</w:t>
      </w:r>
      <w:r w:rsidR="00300058" w:rsidRPr="00CD2C0C">
        <w:rPr>
          <w:rFonts w:ascii="Times New Roman" w:hAnsi="Times New Roman" w:cs="Times New Roman"/>
          <w:sz w:val="24"/>
          <w:szCs w:val="24"/>
        </w:rPr>
        <w:t>ion</w:t>
      </w:r>
      <w:r w:rsidRPr="00CD2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DCB" w:rsidRPr="00CD2C0C" w:rsidRDefault="00653DCB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lastRenderedPageBreak/>
        <w:t>Lecture</w:t>
      </w:r>
      <w:r w:rsidR="00300058" w:rsidRPr="00CD2C0C">
        <w:rPr>
          <w:rFonts w:ascii="Times New Roman" w:hAnsi="Times New Roman" w:cs="Times New Roman"/>
          <w:sz w:val="24"/>
          <w:szCs w:val="24"/>
        </w:rPr>
        <w:t>:</w:t>
      </w:r>
      <w:r w:rsidRPr="00CD2C0C">
        <w:rPr>
          <w:rFonts w:ascii="Times New Roman" w:hAnsi="Times New Roman" w:cs="Times New Roman"/>
          <w:sz w:val="24"/>
          <w:szCs w:val="24"/>
        </w:rPr>
        <w:t xml:space="preserve"> Forsaking vast wealth</w:t>
      </w:r>
    </w:p>
    <w:p w:rsidR="00A00FD1" w:rsidRPr="00CD2C0C" w:rsidRDefault="00653DCB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Assignment: </w:t>
      </w:r>
    </w:p>
    <w:p w:rsidR="00CF5052" w:rsidRPr="00835257" w:rsidRDefault="00A00FD1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Read </w:t>
      </w:r>
      <w:proofErr w:type="spellStart"/>
      <w:r w:rsidR="00653DCB" w:rsidRPr="00CD2C0C">
        <w:rPr>
          <w:rFonts w:ascii="Times New Roman" w:hAnsi="Times New Roman" w:cs="Times New Roman"/>
          <w:sz w:val="24"/>
          <w:szCs w:val="24"/>
        </w:rPr>
        <w:t>Paulinus</w:t>
      </w:r>
      <w:proofErr w:type="spellEnd"/>
      <w:r w:rsidR="00653DCB" w:rsidRPr="00CD2C0C">
        <w:rPr>
          <w:rFonts w:ascii="Times New Roman" w:hAnsi="Times New Roman" w:cs="Times New Roman"/>
          <w:sz w:val="24"/>
          <w:szCs w:val="24"/>
        </w:rPr>
        <w:t xml:space="preserve"> of Nola</w:t>
      </w:r>
      <w:r w:rsidR="00036847" w:rsidRPr="00CD2C0C">
        <w:rPr>
          <w:rFonts w:ascii="Times New Roman" w:hAnsi="Times New Roman" w:cs="Times New Roman"/>
          <w:sz w:val="24"/>
          <w:szCs w:val="24"/>
        </w:rPr>
        <w:t xml:space="preserve">, </w:t>
      </w:r>
      <w:r w:rsidR="00986869">
        <w:rPr>
          <w:rFonts w:ascii="Times New Roman" w:hAnsi="Times New Roman" w:cs="Times New Roman"/>
          <w:sz w:val="24"/>
          <w:szCs w:val="24"/>
        </w:rPr>
        <w:t>“</w:t>
      </w:r>
      <w:r w:rsidR="00036847" w:rsidRPr="00CD2C0C">
        <w:rPr>
          <w:rFonts w:ascii="Times New Roman" w:hAnsi="Times New Roman" w:cs="Times New Roman"/>
          <w:sz w:val="24"/>
          <w:szCs w:val="24"/>
        </w:rPr>
        <w:t>Letter 13</w:t>
      </w:r>
      <w:r w:rsidR="0098686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986869">
        <w:rPr>
          <w:rFonts w:ascii="Times New Roman" w:hAnsi="Times New Roman" w:cs="Times New Roman"/>
          <w:sz w:val="24"/>
          <w:szCs w:val="24"/>
        </w:rPr>
        <w:t>Pammachius</w:t>
      </w:r>
      <w:proofErr w:type="spellEnd"/>
      <w:r w:rsidR="00986869">
        <w:rPr>
          <w:rFonts w:ascii="Times New Roman" w:hAnsi="Times New Roman" w:cs="Times New Roman"/>
          <w:sz w:val="24"/>
          <w:szCs w:val="24"/>
        </w:rPr>
        <w:t xml:space="preserve">,” </w:t>
      </w:r>
      <w:r w:rsidR="00835257">
        <w:rPr>
          <w:rFonts w:ascii="Times New Roman" w:hAnsi="Times New Roman" w:cs="Times New Roman"/>
          <w:sz w:val="24"/>
          <w:szCs w:val="24"/>
        </w:rPr>
        <w:t xml:space="preserve">translated by Johannes </w:t>
      </w:r>
      <w:proofErr w:type="spellStart"/>
      <w:r w:rsidR="00835257">
        <w:rPr>
          <w:rFonts w:ascii="Times New Roman" w:hAnsi="Times New Roman" w:cs="Times New Roman"/>
          <w:sz w:val="24"/>
          <w:szCs w:val="24"/>
        </w:rPr>
        <w:t>Quasten</w:t>
      </w:r>
      <w:proofErr w:type="spellEnd"/>
      <w:r w:rsidR="00835257">
        <w:rPr>
          <w:rFonts w:ascii="Times New Roman" w:hAnsi="Times New Roman" w:cs="Times New Roman"/>
          <w:sz w:val="24"/>
          <w:szCs w:val="24"/>
        </w:rPr>
        <w:t xml:space="preserve"> in </w:t>
      </w:r>
      <w:r w:rsidR="00835257">
        <w:rPr>
          <w:rFonts w:ascii="Times New Roman" w:hAnsi="Times New Roman" w:cs="Times New Roman"/>
          <w:i/>
          <w:sz w:val="24"/>
          <w:szCs w:val="24"/>
        </w:rPr>
        <w:t xml:space="preserve">Letters of </w:t>
      </w:r>
      <w:proofErr w:type="spellStart"/>
      <w:r w:rsidR="00835257">
        <w:rPr>
          <w:rFonts w:ascii="Times New Roman" w:hAnsi="Times New Roman" w:cs="Times New Roman"/>
          <w:i/>
          <w:sz w:val="24"/>
          <w:szCs w:val="24"/>
        </w:rPr>
        <w:t>Paulinus</w:t>
      </w:r>
      <w:proofErr w:type="spellEnd"/>
      <w:r w:rsidR="00835257">
        <w:rPr>
          <w:rFonts w:ascii="Times New Roman" w:hAnsi="Times New Roman" w:cs="Times New Roman"/>
          <w:i/>
          <w:sz w:val="24"/>
          <w:szCs w:val="24"/>
        </w:rPr>
        <w:t xml:space="preserve"> of Nola, </w:t>
      </w:r>
      <w:r w:rsidR="00835257">
        <w:rPr>
          <w:rFonts w:ascii="Times New Roman" w:hAnsi="Times New Roman" w:cs="Times New Roman"/>
          <w:sz w:val="24"/>
          <w:szCs w:val="24"/>
        </w:rPr>
        <w:t xml:space="preserve">Vol. I.  New Jersey: Ancient Christian Writers, </w:t>
      </w:r>
      <w:proofErr w:type="spellStart"/>
      <w:r w:rsidR="00835257">
        <w:rPr>
          <w:rFonts w:ascii="Times New Roman" w:hAnsi="Times New Roman" w:cs="Times New Roman"/>
          <w:sz w:val="24"/>
          <w:szCs w:val="24"/>
        </w:rPr>
        <w:t>Paulist</w:t>
      </w:r>
      <w:proofErr w:type="spellEnd"/>
      <w:r w:rsidR="00835257">
        <w:rPr>
          <w:rFonts w:ascii="Times New Roman" w:hAnsi="Times New Roman" w:cs="Times New Roman"/>
          <w:sz w:val="24"/>
          <w:szCs w:val="24"/>
        </w:rPr>
        <w:t xml:space="preserve"> Press, 1966.  </w:t>
      </w:r>
    </w:p>
    <w:p w:rsidR="00A93AE2" w:rsidRPr="00CD2C0C" w:rsidRDefault="00A93AE2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>Through the Eye of a Needle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D2C0C">
        <w:rPr>
          <w:rFonts w:ascii="Times New Roman" w:hAnsi="Times New Roman" w:cs="Times New Roman"/>
          <w:sz w:val="24"/>
          <w:szCs w:val="24"/>
        </w:rPr>
        <w:t xml:space="preserve"> Chapter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F013EC" w:rsidRDefault="00F013EC" w:rsidP="00F013EC">
      <w:pPr>
        <w:rPr>
          <w:rFonts w:ascii="Times New Roman" w:hAnsi="Times New Roman" w:cs="Times New Roman"/>
          <w:sz w:val="24"/>
          <w:szCs w:val="24"/>
        </w:rPr>
      </w:pPr>
    </w:p>
    <w:p w:rsidR="00EA538D" w:rsidRPr="00CD2C0C" w:rsidRDefault="00EA538D" w:rsidP="00F013EC">
      <w:pPr>
        <w:rPr>
          <w:rFonts w:ascii="Times New Roman" w:hAnsi="Times New Roman" w:cs="Times New Roman"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t>Week 9: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March 21</w:t>
      </w:r>
    </w:p>
    <w:p w:rsidR="00B534F6" w:rsidRPr="00CD2C0C" w:rsidRDefault="00653DCB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</w:t>
      </w:r>
      <w:r w:rsidR="00300058" w:rsidRPr="00CD2C0C">
        <w:rPr>
          <w:rFonts w:ascii="Times New Roman" w:hAnsi="Times New Roman" w:cs="Times New Roman"/>
          <w:sz w:val="24"/>
          <w:szCs w:val="24"/>
        </w:rPr>
        <w:t>ion</w:t>
      </w:r>
    </w:p>
    <w:p w:rsidR="00F013EC" w:rsidRPr="00CD2C0C" w:rsidRDefault="00F013EC" w:rsidP="00F013EC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Lecture</w:t>
      </w:r>
      <w:r w:rsidR="00300058" w:rsidRPr="00CD2C0C">
        <w:rPr>
          <w:rFonts w:ascii="Times New Roman" w:hAnsi="Times New Roman" w:cs="Times New Roman"/>
          <w:sz w:val="24"/>
          <w:szCs w:val="24"/>
        </w:rPr>
        <w:t>:</w:t>
      </w:r>
      <w:r w:rsidRPr="00CD2C0C">
        <w:rPr>
          <w:rFonts w:ascii="Times New Roman" w:hAnsi="Times New Roman" w:cs="Times New Roman"/>
          <w:sz w:val="24"/>
          <w:szCs w:val="24"/>
        </w:rPr>
        <w:t xml:space="preserve"> Wealth and Poverty </w:t>
      </w:r>
      <w:proofErr w:type="gramStart"/>
      <w:r w:rsidRPr="00CD2C0C">
        <w:rPr>
          <w:rFonts w:ascii="Times New Roman" w:hAnsi="Times New Roman" w:cs="Times New Roman"/>
          <w:sz w:val="24"/>
          <w:szCs w:val="24"/>
        </w:rPr>
        <w:t>During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Time of Crisis</w:t>
      </w:r>
    </w:p>
    <w:p w:rsidR="009937FA" w:rsidRPr="00CD2C0C" w:rsidRDefault="00F013EC" w:rsidP="00F013EC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Assignment: </w:t>
      </w:r>
    </w:p>
    <w:p w:rsidR="009937FA" w:rsidRDefault="009937FA" w:rsidP="002C6A8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Read  </w:t>
      </w:r>
      <w:r w:rsidR="002C6A8A" w:rsidRPr="00CD2C0C">
        <w:rPr>
          <w:rFonts w:ascii="Times New Roman" w:hAnsi="Times New Roman" w:cs="Times New Roman"/>
          <w:sz w:val="24"/>
          <w:szCs w:val="24"/>
        </w:rPr>
        <w:t xml:space="preserve">John Chrysostom, “A Letter to </w:t>
      </w:r>
      <w:proofErr w:type="spellStart"/>
      <w:r w:rsidR="002C6A8A" w:rsidRPr="00CD2C0C">
        <w:rPr>
          <w:rFonts w:ascii="Times New Roman" w:hAnsi="Times New Roman" w:cs="Times New Roman"/>
          <w:sz w:val="24"/>
          <w:szCs w:val="24"/>
        </w:rPr>
        <w:t>Olympias</w:t>
      </w:r>
      <w:proofErr w:type="spellEnd"/>
      <w:r w:rsidR="002C6A8A" w:rsidRPr="00CD2C0C">
        <w:rPr>
          <w:rFonts w:ascii="Times New Roman" w:hAnsi="Times New Roman" w:cs="Times New Roman"/>
          <w:sz w:val="24"/>
          <w:szCs w:val="24"/>
        </w:rPr>
        <w:t>, To Prove that No One Can Harm the Man Who Does Not Harm Himself”</w:t>
      </w:r>
      <w:r w:rsidR="00C624F7">
        <w:rPr>
          <w:rFonts w:ascii="Times New Roman" w:hAnsi="Times New Roman" w:cs="Times New Roman"/>
          <w:sz w:val="24"/>
          <w:szCs w:val="24"/>
        </w:rPr>
        <w:t xml:space="preserve"> NPNF Vol. 9</w:t>
      </w:r>
      <w:r w:rsidR="00923517">
        <w:rPr>
          <w:rFonts w:ascii="Times New Roman" w:hAnsi="Times New Roman" w:cs="Times New Roman"/>
          <w:sz w:val="24"/>
          <w:szCs w:val="24"/>
        </w:rPr>
        <w:t xml:space="preserve"> available at </w:t>
      </w:r>
      <w:hyperlink r:id="rId13" w:history="1">
        <w:r w:rsidR="00923517" w:rsidRPr="0045375C">
          <w:rPr>
            <w:rStyle w:val="Hyperlink"/>
            <w:rFonts w:ascii="Times New Roman" w:hAnsi="Times New Roman" w:cs="Times New Roman"/>
            <w:sz w:val="24"/>
            <w:szCs w:val="24"/>
          </w:rPr>
          <w:t>http://www.newadvent.org/fathers/1902.htm</w:t>
        </w:r>
      </w:hyperlink>
      <w:r w:rsidR="009235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BB2" w:rsidRPr="00CD2C0C" w:rsidRDefault="00637BB2" w:rsidP="002C6A8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>Through the Eye of a Needle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D2C0C">
        <w:rPr>
          <w:rFonts w:ascii="Times New Roman" w:hAnsi="Times New Roman" w:cs="Times New Roman"/>
          <w:sz w:val="24"/>
          <w:szCs w:val="24"/>
        </w:rPr>
        <w:t xml:space="preserve"> Chapter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D946B5" w:rsidRDefault="009937FA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Write Short Paper</w:t>
      </w:r>
    </w:p>
    <w:p w:rsidR="00DE0FCA" w:rsidRPr="00CD2C0C" w:rsidRDefault="00DE0FCA" w:rsidP="00F327DA">
      <w:pPr>
        <w:rPr>
          <w:rFonts w:ascii="Times New Roman" w:hAnsi="Times New Roman" w:cs="Times New Roman"/>
          <w:sz w:val="24"/>
          <w:szCs w:val="24"/>
        </w:rPr>
      </w:pPr>
    </w:p>
    <w:p w:rsidR="009937FA" w:rsidRPr="00CD2C0C" w:rsidRDefault="00EA538D" w:rsidP="00F327DA">
      <w:pPr>
        <w:rPr>
          <w:rFonts w:ascii="Times New Roman" w:hAnsi="Times New Roman" w:cs="Times New Roman"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t>Week 10: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April 4</w:t>
      </w:r>
    </w:p>
    <w:p w:rsidR="002C6A8A" w:rsidRPr="00CD2C0C" w:rsidRDefault="002C6A8A" w:rsidP="002C6A8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</w:t>
      </w:r>
      <w:r w:rsidR="00300058" w:rsidRPr="00CD2C0C">
        <w:rPr>
          <w:rFonts w:ascii="Times New Roman" w:hAnsi="Times New Roman" w:cs="Times New Roman"/>
          <w:sz w:val="24"/>
          <w:szCs w:val="24"/>
        </w:rPr>
        <w:t>ion</w:t>
      </w:r>
    </w:p>
    <w:p w:rsidR="00F327DA" w:rsidRPr="00CD2C0C" w:rsidRDefault="002C6A8A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L</w:t>
      </w:r>
      <w:r w:rsidR="009937FA" w:rsidRPr="00CD2C0C">
        <w:rPr>
          <w:rFonts w:ascii="Times New Roman" w:hAnsi="Times New Roman" w:cs="Times New Roman"/>
          <w:sz w:val="24"/>
          <w:szCs w:val="24"/>
        </w:rPr>
        <w:t>ecture</w:t>
      </w:r>
      <w:r w:rsidR="00300058" w:rsidRPr="00CD2C0C">
        <w:rPr>
          <w:rFonts w:ascii="Times New Roman" w:hAnsi="Times New Roman" w:cs="Times New Roman"/>
          <w:sz w:val="24"/>
          <w:szCs w:val="24"/>
        </w:rPr>
        <w:t>:</w:t>
      </w:r>
      <w:r w:rsidR="009937FA" w:rsidRPr="00CD2C0C">
        <w:rPr>
          <w:rFonts w:ascii="Times New Roman" w:hAnsi="Times New Roman" w:cs="Times New Roman"/>
          <w:sz w:val="24"/>
          <w:szCs w:val="24"/>
        </w:rPr>
        <w:t xml:space="preserve"> </w:t>
      </w:r>
      <w:r w:rsidR="00F327DA" w:rsidRPr="00CD2C0C">
        <w:rPr>
          <w:rFonts w:ascii="Times New Roman" w:hAnsi="Times New Roman" w:cs="Times New Roman"/>
          <w:sz w:val="24"/>
          <w:szCs w:val="24"/>
        </w:rPr>
        <w:t>Private property and the poverty of monasticism</w:t>
      </w:r>
    </w:p>
    <w:p w:rsidR="009937FA" w:rsidRPr="00CD2C0C" w:rsidRDefault="009937FA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Assignment:</w:t>
      </w:r>
    </w:p>
    <w:p w:rsidR="0001176D" w:rsidRPr="00CD2C0C" w:rsidRDefault="0001176D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Read Augustine, Sermons 355 and 356</w:t>
      </w:r>
      <w:r w:rsidR="00DA6F55">
        <w:rPr>
          <w:rFonts w:ascii="Times New Roman" w:hAnsi="Times New Roman" w:cs="Times New Roman"/>
          <w:sz w:val="24"/>
          <w:szCs w:val="24"/>
        </w:rPr>
        <w:t xml:space="preserve"> </w:t>
      </w:r>
      <w:r w:rsidR="00C624F7">
        <w:rPr>
          <w:rFonts w:ascii="Times New Roman" w:hAnsi="Times New Roman" w:cs="Times New Roman"/>
          <w:sz w:val="24"/>
          <w:szCs w:val="24"/>
        </w:rPr>
        <w:t xml:space="preserve">found in </w:t>
      </w:r>
      <w:r w:rsidR="00C624F7" w:rsidRPr="00C624F7">
        <w:rPr>
          <w:rFonts w:ascii="Times New Roman" w:hAnsi="Times New Roman" w:cs="Times New Roman"/>
          <w:i/>
          <w:sz w:val="24"/>
          <w:szCs w:val="24"/>
        </w:rPr>
        <w:t>Works of Augustine, Sermons 341-400 (III/10)</w:t>
      </w:r>
      <w:r w:rsidR="00C624F7">
        <w:rPr>
          <w:rFonts w:ascii="Times New Roman" w:hAnsi="Times New Roman" w:cs="Times New Roman"/>
          <w:sz w:val="24"/>
          <w:szCs w:val="24"/>
        </w:rPr>
        <w:t>, translated Edmund Hill, New York: New City Press, 1965.</w:t>
      </w:r>
    </w:p>
    <w:p w:rsidR="0001176D" w:rsidRDefault="0001176D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>Through the Eye of a Needle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D2C0C">
        <w:rPr>
          <w:rFonts w:ascii="Times New Roman" w:hAnsi="Times New Roman" w:cs="Times New Roman"/>
          <w:sz w:val="24"/>
          <w:szCs w:val="24"/>
        </w:rPr>
        <w:t xml:space="preserve"> Chapter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4F2912" w:rsidRPr="00CD2C0C" w:rsidRDefault="004F2912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Compendium of Catholic Social Doctrine, </w:t>
      </w:r>
      <w:r>
        <w:rPr>
          <w:rFonts w:ascii="Times New Roman" w:hAnsi="Times New Roman" w:cs="Times New Roman"/>
          <w:sz w:val="24"/>
          <w:szCs w:val="24"/>
        </w:rPr>
        <w:t>538-540</w:t>
      </w:r>
    </w:p>
    <w:p w:rsidR="00EA538D" w:rsidRDefault="0001176D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Write Short Paper</w:t>
      </w:r>
    </w:p>
    <w:p w:rsidR="005779A0" w:rsidRDefault="005779A0" w:rsidP="00F327DA">
      <w:pPr>
        <w:rPr>
          <w:rFonts w:ascii="Times New Roman" w:hAnsi="Times New Roman" w:cs="Times New Roman"/>
          <w:sz w:val="24"/>
          <w:szCs w:val="24"/>
        </w:rPr>
      </w:pPr>
    </w:p>
    <w:p w:rsidR="005779A0" w:rsidRPr="00CD2C0C" w:rsidRDefault="005779A0" w:rsidP="00F327DA">
      <w:pPr>
        <w:rPr>
          <w:rFonts w:ascii="Times New Roman" w:hAnsi="Times New Roman" w:cs="Times New Roman"/>
          <w:sz w:val="24"/>
          <w:szCs w:val="24"/>
        </w:rPr>
      </w:pPr>
    </w:p>
    <w:p w:rsidR="00CF5052" w:rsidRPr="00CD2C0C" w:rsidRDefault="00EA538D" w:rsidP="00CF5052">
      <w:pPr>
        <w:rPr>
          <w:rFonts w:ascii="Times New Roman" w:hAnsi="Times New Roman" w:cs="Times New Roman"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lastRenderedPageBreak/>
        <w:t>Week 11: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April 11</w:t>
      </w:r>
    </w:p>
    <w:p w:rsidR="0054489C" w:rsidRPr="00CD2C0C" w:rsidRDefault="0001176D" w:rsidP="00CF5052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Discussion</w:t>
      </w:r>
    </w:p>
    <w:p w:rsidR="00CF5052" w:rsidRPr="00CD2C0C" w:rsidRDefault="00F9038E" w:rsidP="00CF5052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Lecture</w:t>
      </w:r>
      <w:r w:rsidR="00300058" w:rsidRPr="00CD2C0C">
        <w:rPr>
          <w:rFonts w:ascii="Times New Roman" w:hAnsi="Times New Roman" w:cs="Times New Roman"/>
          <w:sz w:val="24"/>
          <w:szCs w:val="24"/>
        </w:rPr>
        <w:t>:</w:t>
      </w:r>
      <w:r w:rsidRPr="00CD2C0C">
        <w:rPr>
          <w:rFonts w:ascii="Times New Roman" w:hAnsi="Times New Roman" w:cs="Times New Roman"/>
          <w:sz w:val="24"/>
          <w:szCs w:val="24"/>
        </w:rPr>
        <w:t xml:space="preserve"> Poverty of the Priest</w:t>
      </w:r>
    </w:p>
    <w:p w:rsidR="00F9038E" w:rsidRPr="00CD2C0C" w:rsidRDefault="00613A00" w:rsidP="00CF5052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Assignments</w:t>
      </w:r>
    </w:p>
    <w:p w:rsidR="00F9038E" w:rsidRPr="00CD2C0C" w:rsidRDefault="00F9038E" w:rsidP="00CF5052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Read Ambrose of Milan 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>On</w:t>
      </w:r>
      <w:proofErr w:type="gramEnd"/>
      <w:r w:rsidRPr="00CD2C0C">
        <w:rPr>
          <w:rFonts w:ascii="Times New Roman" w:hAnsi="Times New Roman" w:cs="Times New Roman"/>
          <w:i/>
          <w:sz w:val="24"/>
          <w:szCs w:val="24"/>
        </w:rPr>
        <w:t xml:space="preserve"> the Duties of the Clergy, </w:t>
      </w:r>
      <w:r w:rsidRPr="00CD2C0C">
        <w:rPr>
          <w:rFonts w:ascii="Times New Roman" w:hAnsi="Times New Roman" w:cs="Times New Roman"/>
          <w:sz w:val="24"/>
          <w:szCs w:val="24"/>
        </w:rPr>
        <w:t>Book II</w:t>
      </w:r>
      <w:r w:rsidR="00AE435A">
        <w:rPr>
          <w:rFonts w:ascii="Times New Roman" w:hAnsi="Times New Roman" w:cs="Times New Roman"/>
          <w:sz w:val="24"/>
          <w:szCs w:val="24"/>
        </w:rPr>
        <w:t xml:space="preserve"> NPNF Series 2 Vol. 10 available at </w:t>
      </w:r>
      <w:hyperlink r:id="rId14" w:history="1">
        <w:r w:rsidR="00AE435A" w:rsidRPr="0045375C">
          <w:rPr>
            <w:rStyle w:val="Hyperlink"/>
            <w:rFonts w:ascii="Times New Roman" w:hAnsi="Times New Roman" w:cs="Times New Roman"/>
            <w:sz w:val="24"/>
            <w:szCs w:val="24"/>
          </w:rPr>
          <w:t>http://www.newadvent.org/fathers/3401.htm</w:t>
        </w:r>
      </w:hyperlink>
      <w:r w:rsidR="00AE4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052" w:rsidRPr="00CD2C0C" w:rsidRDefault="0001176D" w:rsidP="00F327DA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>Through the Eye of a Needle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D2C0C">
        <w:rPr>
          <w:rFonts w:ascii="Times New Roman" w:hAnsi="Times New Roman" w:cs="Times New Roman"/>
          <w:sz w:val="24"/>
          <w:szCs w:val="24"/>
        </w:rPr>
        <w:t xml:space="preserve"> Chapter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</w:t>
      </w:r>
      <w:r w:rsidR="00637BB2">
        <w:rPr>
          <w:rFonts w:ascii="Times New Roman" w:hAnsi="Times New Roman" w:cs="Times New Roman"/>
          <w:sz w:val="24"/>
          <w:szCs w:val="24"/>
        </w:rPr>
        <w:t>8</w:t>
      </w:r>
    </w:p>
    <w:p w:rsidR="0001176D" w:rsidRDefault="0001176D" w:rsidP="00F327DA">
      <w:pPr>
        <w:rPr>
          <w:rFonts w:ascii="Times New Roman" w:hAnsi="Times New Roman" w:cs="Times New Roman"/>
          <w:sz w:val="24"/>
          <w:szCs w:val="24"/>
        </w:rPr>
      </w:pPr>
    </w:p>
    <w:p w:rsidR="00EA538D" w:rsidRPr="00CD2C0C" w:rsidRDefault="00EA538D" w:rsidP="00F327DA">
      <w:pPr>
        <w:rPr>
          <w:rFonts w:ascii="Times New Roman" w:hAnsi="Times New Roman" w:cs="Times New Roman"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t>Week 12: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April 18</w:t>
      </w:r>
    </w:p>
    <w:p w:rsidR="003D3904" w:rsidRPr="00CD2C0C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Discussion</w:t>
      </w:r>
    </w:p>
    <w:p w:rsidR="003D3904" w:rsidRPr="00CD2C0C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Lecture: Role of Lay Wealthy in Church</w:t>
      </w:r>
    </w:p>
    <w:p w:rsidR="003D3904" w:rsidRPr="00CD2C0C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Assignments:</w:t>
      </w:r>
    </w:p>
    <w:p w:rsidR="00920A2D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Read Augustine, Sermon 348 </w:t>
      </w:r>
      <w:r w:rsidR="00920A2D">
        <w:rPr>
          <w:rFonts w:ascii="Times New Roman" w:hAnsi="Times New Roman" w:cs="Times New Roman"/>
          <w:sz w:val="24"/>
          <w:szCs w:val="24"/>
        </w:rPr>
        <w:t xml:space="preserve">found in </w:t>
      </w:r>
      <w:r w:rsidR="00920A2D" w:rsidRPr="00C624F7">
        <w:rPr>
          <w:rFonts w:ascii="Times New Roman" w:hAnsi="Times New Roman" w:cs="Times New Roman"/>
          <w:i/>
          <w:sz w:val="24"/>
          <w:szCs w:val="24"/>
        </w:rPr>
        <w:t>Works of Augustine, Sermons 341-400 (III/10)</w:t>
      </w:r>
      <w:r w:rsidR="00920A2D">
        <w:rPr>
          <w:rFonts w:ascii="Times New Roman" w:hAnsi="Times New Roman" w:cs="Times New Roman"/>
          <w:sz w:val="24"/>
          <w:szCs w:val="24"/>
        </w:rPr>
        <w:t xml:space="preserve">, translated Edmund Hill, New York: New City Press, 1965. </w:t>
      </w:r>
      <w:proofErr w:type="gramStart"/>
      <w:r w:rsidRPr="00CD2C0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904" w:rsidRPr="005343B5" w:rsidRDefault="00920A2D" w:rsidP="003D3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Augustine</w:t>
      </w:r>
      <w:r w:rsidR="005343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904" w:rsidRPr="00CD2C0C">
        <w:rPr>
          <w:rFonts w:ascii="Times New Roman" w:hAnsi="Times New Roman" w:cs="Times New Roman"/>
          <w:sz w:val="24"/>
          <w:szCs w:val="24"/>
        </w:rPr>
        <w:t>Letter 189 “To Boniface”</w:t>
      </w:r>
      <w:r w:rsidR="005343B5">
        <w:rPr>
          <w:rFonts w:ascii="Times New Roman" w:hAnsi="Times New Roman" w:cs="Times New Roman"/>
          <w:sz w:val="24"/>
          <w:szCs w:val="24"/>
        </w:rPr>
        <w:t xml:space="preserve"> found in </w:t>
      </w:r>
      <w:r w:rsidR="005343B5" w:rsidRPr="00C624F7">
        <w:rPr>
          <w:rFonts w:ascii="Times New Roman" w:hAnsi="Times New Roman" w:cs="Times New Roman"/>
          <w:i/>
          <w:sz w:val="24"/>
          <w:szCs w:val="24"/>
        </w:rPr>
        <w:t>Works of Augustine,</w:t>
      </w:r>
      <w:r w:rsidR="005343B5">
        <w:rPr>
          <w:rFonts w:ascii="Times New Roman" w:hAnsi="Times New Roman" w:cs="Times New Roman"/>
          <w:i/>
          <w:sz w:val="24"/>
          <w:szCs w:val="24"/>
        </w:rPr>
        <w:t xml:space="preserve"> Letters 156 – 210 (II/3)</w:t>
      </w:r>
      <w:r w:rsidR="005343B5">
        <w:rPr>
          <w:rFonts w:ascii="Times New Roman" w:hAnsi="Times New Roman" w:cs="Times New Roman"/>
          <w:sz w:val="24"/>
          <w:szCs w:val="24"/>
        </w:rPr>
        <w:t xml:space="preserve"> translated by Roland </w:t>
      </w:r>
      <w:proofErr w:type="spellStart"/>
      <w:r w:rsidR="005343B5">
        <w:rPr>
          <w:rFonts w:ascii="Times New Roman" w:hAnsi="Times New Roman" w:cs="Times New Roman"/>
          <w:sz w:val="24"/>
          <w:szCs w:val="24"/>
        </w:rPr>
        <w:t>Teske</w:t>
      </w:r>
      <w:proofErr w:type="spellEnd"/>
      <w:r w:rsidR="005343B5">
        <w:rPr>
          <w:rFonts w:ascii="Times New Roman" w:hAnsi="Times New Roman" w:cs="Times New Roman"/>
          <w:sz w:val="24"/>
          <w:szCs w:val="24"/>
        </w:rPr>
        <w:t>, New York: New City Press, 1990.</w:t>
      </w:r>
    </w:p>
    <w:p w:rsidR="003D3904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>Through the Eye of the Needle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D2C0C">
        <w:rPr>
          <w:rFonts w:ascii="Times New Roman" w:hAnsi="Times New Roman" w:cs="Times New Roman"/>
          <w:sz w:val="24"/>
          <w:szCs w:val="24"/>
        </w:rPr>
        <w:t xml:space="preserve"> Chapter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21, 22</w:t>
      </w:r>
    </w:p>
    <w:p w:rsidR="004F2912" w:rsidRPr="00CD2C0C" w:rsidRDefault="004F2912" w:rsidP="003D3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Compendium of Catholic Social Doctrine, </w:t>
      </w:r>
      <w:r>
        <w:rPr>
          <w:rFonts w:ascii="Times New Roman" w:hAnsi="Times New Roman" w:cs="Times New Roman"/>
          <w:sz w:val="24"/>
          <w:szCs w:val="24"/>
        </w:rPr>
        <w:t>541-548</w:t>
      </w:r>
    </w:p>
    <w:p w:rsidR="003D3904" w:rsidRPr="00CD2C0C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Write Short Paper</w:t>
      </w:r>
    </w:p>
    <w:p w:rsidR="00724E6C" w:rsidRDefault="00724E6C" w:rsidP="00F327DA">
      <w:pPr>
        <w:rPr>
          <w:rFonts w:ascii="Times New Roman" w:hAnsi="Times New Roman" w:cs="Times New Roman"/>
          <w:sz w:val="24"/>
          <w:szCs w:val="24"/>
        </w:rPr>
      </w:pPr>
    </w:p>
    <w:p w:rsidR="00EA538D" w:rsidRPr="00CD2C0C" w:rsidRDefault="00EA538D" w:rsidP="00F327DA">
      <w:pPr>
        <w:rPr>
          <w:rFonts w:ascii="Times New Roman" w:hAnsi="Times New Roman" w:cs="Times New Roman"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t>Week 13: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April 25 </w:t>
      </w:r>
    </w:p>
    <w:p w:rsidR="003D3904" w:rsidRPr="00CD2C0C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Discussion</w:t>
      </w:r>
    </w:p>
    <w:p w:rsidR="003D3904" w:rsidRPr="00CD2C0C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Lecture: A Holy Exchange of Gifts Almsgiving and Liturgy</w:t>
      </w:r>
    </w:p>
    <w:p w:rsidR="003D3904" w:rsidRPr="00CD2C0C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Assignments:</w:t>
      </w:r>
    </w:p>
    <w:p w:rsidR="003D3904" w:rsidRPr="00CD2C0C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John Chrysostom, Homily 50 on Mt 14:23-24</w:t>
      </w:r>
      <w:r w:rsidR="00A866A6">
        <w:rPr>
          <w:rFonts w:ascii="Times New Roman" w:hAnsi="Times New Roman" w:cs="Times New Roman"/>
          <w:sz w:val="24"/>
          <w:szCs w:val="24"/>
        </w:rPr>
        <w:t xml:space="preserve"> available at </w:t>
      </w:r>
      <w:hyperlink r:id="rId15" w:history="1">
        <w:r w:rsidR="00A866A6" w:rsidRPr="00963E4D">
          <w:rPr>
            <w:rStyle w:val="Hyperlink"/>
            <w:rFonts w:ascii="Times New Roman" w:hAnsi="Times New Roman" w:cs="Times New Roman"/>
            <w:sz w:val="24"/>
            <w:szCs w:val="24"/>
          </w:rPr>
          <w:t>http://www.newadvent.org/fathers/200150.htm</w:t>
        </w:r>
      </w:hyperlink>
      <w:r w:rsidR="00A86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904" w:rsidRDefault="003D3904" w:rsidP="003D3904">
      <w:pPr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Brown, </w:t>
      </w:r>
      <w:r w:rsidRPr="00CD2C0C">
        <w:rPr>
          <w:rFonts w:ascii="Times New Roman" w:hAnsi="Times New Roman" w:cs="Times New Roman"/>
          <w:i/>
          <w:sz w:val="24"/>
          <w:szCs w:val="24"/>
        </w:rPr>
        <w:t xml:space="preserve">Through the Eye of the Needle, </w:t>
      </w:r>
      <w:r>
        <w:rPr>
          <w:rFonts w:ascii="Times New Roman" w:hAnsi="Times New Roman" w:cs="Times New Roman"/>
          <w:sz w:val="24"/>
          <w:szCs w:val="24"/>
        </w:rPr>
        <w:t>Conclusion</w:t>
      </w:r>
    </w:p>
    <w:p w:rsidR="0050029F" w:rsidRPr="00CD2C0C" w:rsidRDefault="0050029F" w:rsidP="003D3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Compendium of Catholic Social Doctrine, </w:t>
      </w:r>
      <w:r>
        <w:rPr>
          <w:rFonts w:ascii="Times New Roman" w:hAnsi="Times New Roman" w:cs="Times New Roman"/>
          <w:sz w:val="24"/>
          <w:szCs w:val="24"/>
        </w:rPr>
        <w:t>575-583</w:t>
      </w:r>
    </w:p>
    <w:p w:rsidR="001D3D7D" w:rsidRDefault="001D3D7D" w:rsidP="00F327DA">
      <w:pPr>
        <w:rPr>
          <w:rFonts w:ascii="Times New Roman" w:hAnsi="Times New Roman" w:cs="Times New Roman"/>
          <w:b/>
          <w:sz w:val="24"/>
          <w:szCs w:val="24"/>
        </w:rPr>
      </w:pPr>
    </w:p>
    <w:p w:rsidR="00EA538D" w:rsidRPr="00CD2C0C" w:rsidRDefault="00EA538D" w:rsidP="00F327DA">
      <w:pPr>
        <w:rPr>
          <w:rFonts w:ascii="Times New Roman" w:hAnsi="Times New Roman" w:cs="Times New Roman"/>
          <w:sz w:val="24"/>
          <w:szCs w:val="24"/>
        </w:rPr>
      </w:pPr>
      <w:r w:rsidRPr="005B1CA0">
        <w:rPr>
          <w:rFonts w:ascii="Times New Roman" w:hAnsi="Times New Roman" w:cs="Times New Roman"/>
          <w:b/>
          <w:sz w:val="24"/>
          <w:szCs w:val="24"/>
        </w:rPr>
        <w:t>Week 14:</w:t>
      </w:r>
      <w:r w:rsidR="00550404">
        <w:rPr>
          <w:rFonts w:ascii="Times New Roman" w:hAnsi="Times New Roman" w:cs="Times New Roman"/>
          <w:b/>
          <w:sz w:val="24"/>
          <w:szCs w:val="24"/>
        </w:rPr>
        <w:t xml:space="preserve"> Thursday, May 2</w:t>
      </w:r>
    </w:p>
    <w:p w:rsidR="00AA5DBE" w:rsidRDefault="00EF44DA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EF44DA" w:rsidRDefault="00EF44DA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EF44DA" w:rsidRDefault="00EF44DA" w:rsidP="00F3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D5308A">
        <w:rPr>
          <w:rFonts w:ascii="Times New Roman" w:hAnsi="Times New Roman" w:cs="Times New Roman"/>
          <w:sz w:val="24"/>
          <w:szCs w:val="24"/>
        </w:rPr>
        <w:t>sent</w:t>
      </w:r>
      <w:r>
        <w:rPr>
          <w:rFonts w:ascii="Times New Roman" w:hAnsi="Times New Roman" w:cs="Times New Roman"/>
          <w:sz w:val="24"/>
          <w:szCs w:val="24"/>
        </w:rPr>
        <w:t xml:space="preserve"> Homilies</w:t>
      </w:r>
    </w:p>
    <w:p w:rsidR="00D5308A" w:rsidRDefault="00D5308A" w:rsidP="00F327DA">
      <w:pPr>
        <w:rPr>
          <w:rFonts w:ascii="Times New Roman" w:hAnsi="Times New Roman" w:cs="Times New Roman"/>
          <w:sz w:val="24"/>
          <w:szCs w:val="24"/>
        </w:rPr>
      </w:pPr>
    </w:p>
    <w:p w:rsidR="00EF44DA" w:rsidRPr="00D5308A" w:rsidRDefault="00EF44DA" w:rsidP="00F327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Thursday, May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</w:t>
      </w:r>
      <w:r w:rsidR="00D5308A">
        <w:rPr>
          <w:rFonts w:ascii="Times New Roman" w:hAnsi="Times New Roman" w:cs="Times New Roman"/>
          <w:b/>
          <w:sz w:val="24"/>
          <w:szCs w:val="24"/>
        </w:rPr>
        <w:t xml:space="preserve">  Ascension</w:t>
      </w:r>
      <w:proofErr w:type="gramEnd"/>
      <w:r w:rsidR="00D5308A">
        <w:rPr>
          <w:rFonts w:ascii="Times New Roman" w:hAnsi="Times New Roman" w:cs="Times New Roman"/>
          <w:b/>
          <w:sz w:val="24"/>
          <w:szCs w:val="24"/>
        </w:rPr>
        <w:t xml:space="preserve"> Thursday</w:t>
      </w:r>
    </w:p>
    <w:p w:rsidR="008B6A7A" w:rsidRDefault="008B6A7A" w:rsidP="00F327DA">
      <w:pPr>
        <w:rPr>
          <w:rFonts w:ascii="Times New Roman" w:hAnsi="Times New Roman" w:cs="Times New Roman"/>
          <w:sz w:val="24"/>
          <w:szCs w:val="24"/>
        </w:rPr>
      </w:pPr>
    </w:p>
    <w:p w:rsidR="00DF69E7" w:rsidRDefault="00DF6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6A7A" w:rsidRDefault="008B6A7A" w:rsidP="00F327DA">
      <w:pPr>
        <w:rPr>
          <w:rFonts w:ascii="Times New Roman" w:hAnsi="Times New Roman" w:cs="Times New Roman"/>
          <w:sz w:val="24"/>
          <w:szCs w:val="24"/>
        </w:rPr>
      </w:pPr>
    </w:p>
    <w:p w:rsidR="00E06DF0" w:rsidRDefault="00E06DF0" w:rsidP="00F327DA">
      <w:pPr>
        <w:rPr>
          <w:rFonts w:ascii="Times New Roman" w:hAnsi="Times New Roman" w:cs="Times New Roman"/>
          <w:b/>
          <w:sz w:val="24"/>
          <w:szCs w:val="24"/>
        </w:rPr>
      </w:pPr>
      <w:r w:rsidRPr="00CD2C0C">
        <w:rPr>
          <w:rFonts w:ascii="Times New Roman" w:hAnsi="Times New Roman" w:cs="Times New Roman"/>
          <w:b/>
          <w:sz w:val="24"/>
          <w:szCs w:val="24"/>
        </w:rPr>
        <w:t>Bibliography</w:t>
      </w:r>
    </w:p>
    <w:p w:rsidR="007F6474" w:rsidRPr="00211EBA" w:rsidRDefault="007F6474" w:rsidP="00F327DA">
      <w:pPr>
        <w:rPr>
          <w:rFonts w:ascii="Times New Roman" w:hAnsi="Times New Roman" w:cs="Times New Roman"/>
          <w:sz w:val="24"/>
          <w:szCs w:val="24"/>
        </w:rPr>
      </w:pPr>
      <w:r w:rsidRPr="00211EBA">
        <w:rPr>
          <w:rFonts w:ascii="Times New Roman" w:hAnsi="Times New Roman" w:cs="Times New Roman"/>
          <w:sz w:val="24"/>
          <w:szCs w:val="24"/>
        </w:rPr>
        <w:t xml:space="preserve">NB </w:t>
      </w:r>
      <w:r w:rsidRPr="00211EBA">
        <w:rPr>
          <w:rFonts w:ascii="Times New Roman" w:hAnsi="Times New Roman" w:cs="Times New Roman"/>
          <w:i/>
          <w:sz w:val="24"/>
          <w:szCs w:val="24"/>
        </w:rPr>
        <w:t xml:space="preserve">The bibliography in Brown extensively covers the </w:t>
      </w:r>
      <w:r w:rsidR="00F454CE" w:rsidRPr="00211EBA">
        <w:rPr>
          <w:rFonts w:ascii="Times New Roman" w:hAnsi="Times New Roman" w:cs="Times New Roman"/>
          <w:i/>
          <w:sz w:val="24"/>
          <w:szCs w:val="24"/>
        </w:rPr>
        <w:t>post-</w:t>
      </w:r>
      <w:proofErr w:type="spellStart"/>
      <w:r w:rsidR="00F454CE" w:rsidRPr="00211EBA">
        <w:rPr>
          <w:rFonts w:ascii="Times New Roman" w:hAnsi="Times New Roman" w:cs="Times New Roman"/>
          <w:i/>
          <w:sz w:val="24"/>
          <w:szCs w:val="24"/>
        </w:rPr>
        <w:t>Constantinian</w:t>
      </w:r>
      <w:proofErr w:type="spellEnd"/>
      <w:r w:rsidR="00F454CE" w:rsidRPr="00211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1EBA">
        <w:rPr>
          <w:rFonts w:ascii="Times New Roman" w:hAnsi="Times New Roman" w:cs="Times New Roman"/>
          <w:i/>
          <w:sz w:val="24"/>
          <w:szCs w:val="24"/>
        </w:rPr>
        <w:t xml:space="preserve">Latin Fathers on wealth and poverty. </w:t>
      </w: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2C0C">
        <w:rPr>
          <w:rFonts w:ascii="Times New Roman" w:hAnsi="Times New Roman" w:cs="Times New Roman"/>
          <w:sz w:val="24"/>
          <w:szCs w:val="24"/>
        </w:rPr>
        <w:t xml:space="preserve">Allen, Pauline, </w:t>
      </w:r>
      <w:proofErr w:type="spellStart"/>
      <w:r w:rsidRPr="00CD2C0C">
        <w:rPr>
          <w:rFonts w:ascii="Times New Roman" w:hAnsi="Times New Roman" w:cs="Times New Roman"/>
          <w:sz w:val="24"/>
          <w:szCs w:val="24"/>
        </w:rPr>
        <w:t>Bronwen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 xml:space="preserve"> Neil, and Wendy Mayer.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2C0C">
        <w:rPr>
          <w:rFonts w:ascii="Times New Roman" w:hAnsi="Times New Roman" w:cs="Times New Roman"/>
          <w:i/>
          <w:iCs/>
          <w:sz w:val="24"/>
          <w:szCs w:val="24"/>
        </w:rPr>
        <w:t>Preaching poverty in Late Antiquity: Perceptions and</w:t>
      </w:r>
      <w:r w:rsidR="005263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D2C0C">
        <w:rPr>
          <w:rFonts w:ascii="Times New Roman" w:hAnsi="Times New Roman" w:cs="Times New Roman"/>
          <w:i/>
          <w:iCs/>
          <w:sz w:val="24"/>
          <w:szCs w:val="24"/>
        </w:rPr>
        <w:t>realities.</w:t>
      </w:r>
      <w:proofErr w:type="gramEnd"/>
      <w:r w:rsidRPr="00CD2C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D2C0C">
        <w:rPr>
          <w:rFonts w:ascii="Times New Roman" w:hAnsi="Times New Roman" w:cs="Times New Roman"/>
          <w:sz w:val="24"/>
          <w:szCs w:val="24"/>
        </w:rPr>
        <w:t>Arbeiten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0C">
        <w:rPr>
          <w:rFonts w:ascii="Times New Roman" w:hAnsi="Times New Roman" w:cs="Times New Roman"/>
          <w:sz w:val="24"/>
          <w:szCs w:val="24"/>
        </w:rPr>
        <w:t>zur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0C">
        <w:rPr>
          <w:rFonts w:ascii="Times New Roman" w:hAnsi="Times New Roman" w:cs="Times New Roman"/>
          <w:sz w:val="24"/>
          <w:szCs w:val="24"/>
        </w:rPr>
        <w:t>Kirchen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CD2C0C">
        <w:rPr>
          <w:rFonts w:ascii="Times New Roman" w:hAnsi="Times New Roman" w:cs="Times New Roman"/>
          <w:sz w:val="24"/>
          <w:szCs w:val="24"/>
        </w:rPr>
        <w:t>Theologiegeschichte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 xml:space="preserve"> 28; Leipzig: </w:t>
      </w:r>
      <w:proofErr w:type="spellStart"/>
      <w:r w:rsidRPr="00CD2C0C">
        <w:rPr>
          <w:rFonts w:ascii="Times New Roman" w:hAnsi="Times New Roman" w:cs="Times New Roman"/>
          <w:sz w:val="24"/>
          <w:szCs w:val="24"/>
        </w:rPr>
        <w:t>Evangelische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C0C">
        <w:rPr>
          <w:rFonts w:ascii="Times New Roman" w:hAnsi="Times New Roman" w:cs="Times New Roman"/>
          <w:sz w:val="24"/>
          <w:szCs w:val="24"/>
        </w:rPr>
        <w:t>Verlagsanstaltz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>, 2009.</w:t>
      </w:r>
      <w:r w:rsidR="00304D3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04D36">
        <w:rPr>
          <w:rFonts w:ascii="Times New Roman" w:hAnsi="Times New Roman" w:cs="Times New Roman"/>
          <w:sz w:val="24"/>
          <w:szCs w:val="24"/>
        </w:rPr>
        <w:t>available</w:t>
      </w:r>
      <w:proofErr w:type="gramEnd"/>
      <w:r w:rsidR="00304D36">
        <w:rPr>
          <w:rFonts w:ascii="Times New Roman" w:hAnsi="Times New Roman" w:cs="Times New Roman"/>
          <w:sz w:val="24"/>
          <w:szCs w:val="24"/>
        </w:rPr>
        <w:t xml:space="preserve"> </w:t>
      </w:r>
      <w:r w:rsidR="00556488">
        <w:rPr>
          <w:rFonts w:ascii="Times New Roman" w:hAnsi="Times New Roman" w:cs="Times New Roman"/>
          <w:sz w:val="24"/>
          <w:szCs w:val="24"/>
        </w:rPr>
        <w:t>via</w:t>
      </w:r>
      <w:r w:rsidR="00304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D3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304D36">
        <w:rPr>
          <w:rFonts w:ascii="Times New Roman" w:hAnsi="Times New Roman" w:cs="Times New Roman"/>
          <w:sz w:val="24"/>
          <w:szCs w:val="24"/>
        </w:rPr>
        <w:t xml:space="preserve"> books)</w:t>
      </w: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Brown, Peter.</w:t>
      </w:r>
      <w:r w:rsidR="00E27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2C0C">
        <w:rPr>
          <w:rFonts w:ascii="Times New Roman" w:hAnsi="Times New Roman" w:cs="Times New Roman"/>
          <w:i/>
          <w:sz w:val="24"/>
          <w:szCs w:val="24"/>
        </w:rPr>
        <w:t>Through the eye of a needle.</w:t>
      </w:r>
      <w:proofErr w:type="gramEnd"/>
      <w:r w:rsidRPr="00CD2C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2C0C">
        <w:rPr>
          <w:rFonts w:ascii="Times New Roman" w:hAnsi="Times New Roman" w:cs="Times New Roman"/>
          <w:sz w:val="24"/>
          <w:szCs w:val="24"/>
        </w:rPr>
        <w:t>Princeton, New Jersey: Princeton University Press, 2012.</w:t>
      </w: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2C0C">
        <w:rPr>
          <w:rFonts w:ascii="Times New Roman" w:hAnsi="Times New Roman" w:cs="Times New Roman"/>
          <w:sz w:val="24"/>
          <w:szCs w:val="24"/>
        </w:rPr>
        <w:t xml:space="preserve">_____ </w:t>
      </w:r>
      <w:r w:rsidRPr="00CD2C0C">
        <w:rPr>
          <w:rFonts w:ascii="Times New Roman" w:hAnsi="Times New Roman" w:cs="Times New Roman"/>
          <w:i/>
          <w:iCs/>
          <w:sz w:val="24"/>
          <w:szCs w:val="24"/>
        </w:rPr>
        <w:t>Poverty and leadership in the later Roman Empire</w:t>
      </w:r>
      <w:r w:rsidRPr="00CD2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D2C0C">
        <w:rPr>
          <w:rFonts w:ascii="Times New Roman" w:hAnsi="Times New Roman" w:cs="Times New Roman"/>
          <w:sz w:val="24"/>
          <w:szCs w:val="24"/>
        </w:rPr>
        <w:t>Menahem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 xml:space="preserve"> Stern Jerusalem Lectures. Hanover, NH: University Press of New England, 2002.</w:t>
      </w: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B0F" w:rsidRDefault="00492B0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B0F" w:rsidRDefault="00492B0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Buell, </w:t>
      </w:r>
      <w:r w:rsidRPr="00492B0F">
        <w:rPr>
          <w:rFonts w:ascii="Times New Roman" w:hAnsi="Times New Roman" w:cs="Times New Roman"/>
          <w:sz w:val="24"/>
          <w:szCs w:val="24"/>
        </w:rPr>
        <w:t xml:space="preserve">Denise </w:t>
      </w:r>
      <w:proofErr w:type="spellStart"/>
      <w:r w:rsidRPr="00492B0F">
        <w:rPr>
          <w:rFonts w:ascii="Times New Roman" w:hAnsi="Times New Roman" w:cs="Times New Roman"/>
          <w:sz w:val="24"/>
          <w:szCs w:val="24"/>
        </w:rPr>
        <w:t>Kimber</w:t>
      </w:r>
      <w:proofErr w:type="spellEnd"/>
      <w:r w:rsidRPr="00492B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92B0F">
        <w:rPr>
          <w:rFonts w:ascii="Times New Roman" w:hAnsi="Times New Roman" w:cs="Times New Roman"/>
          <w:sz w:val="24"/>
          <w:szCs w:val="24"/>
        </w:rPr>
        <w:t>Producing Descent/Dissent: Clement of Alexandria's Use of Filial Metaphors as Intra-Christian Polemic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92B0F">
        <w:rPr>
          <w:rFonts w:ascii="Times New Roman" w:hAnsi="Times New Roman" w:cs="Times New Roman"/>
          <w:sz w:val="24"/>
          <w:szCs w:val="24"/>
        </w:rPr>
        <w:t xml:space="preserve">. </w:t>
      </w:r>
      <w:r w:rsidRPr="00492B0F">
        <w:rPr>
          <w:rFonts w:ascii="Times New Roman" w:hAnsi="Times New Roman" w:cs="Times New Roman"/>
          <w:i/>
          <w:sz w:val="24"/>
          <w:szCs w:val="24"/>
        </w:rPr>
        <w:t>Harvard Theological Review,</w:t>
      </w:r>
      <w:r w:rsidRPr="00492B0F">
        <w:rPr>
          <w:rFonts w:ascii="Times New Roman" w:hAnsi="Times New Roman" w:cs="Times New Roman"/>
          <w:sz w:val="24"/>
          <w:szCs w:val="24"/>
        </w:rPr>
        <w:t xml:space="preserve"> 90, </w:t>
      </w:r>
      <w:proofErr w:type="spellStart"/>
      <w:r w:rsidRPr="00492B0F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492B0F">
        <w:rPr>
          <w:rFonts w:ascii="Times New Roman" w:hAnsi="Times New Roman" w:cs="Times New Roman"/>
          <w:sz w:val="24"/>
          <w:szCs w:val="24"/>
        </w:rPr>
        <w:t xml:space="preserve"> 89-104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B0F" w:rsidRDefault="00492B0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Caner, Daniel. </w:t>
      </w:r>
      <w:proofErr w:type="gramStart"/>
      <w:r w:rsidRPr="00CD2C0C">
        <w:rPr>
          <w:rFonts w:ascii="Times New Roman" w:hAnsi="Times New Roman" w:cs="Times New Roman"/>
          <w:i/>
          <w:iCs/>
          <w:sz w:val="24"/>
          <w:szCs w:val="24"/>
        </w:rPr>
        <w:t>Wandering begging monks: Spiritual authority and the promotion of monasticism in Late Antiquity</w:t>
      </w:r>
      <w:r w:rsidRPr="00CD2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The Transformation of the Classical Heritage 33; Berkeley: University of California, 2002.</w:t>
      </w: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6FE" w:rsidRPr="006236FE" w:rsidRDefault="006236FE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Coesert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Carl.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 Text of the Gospels in Clement of Alexandria.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Atlanta: Society of Biblical Literature, 2008.  (</w:t>
      </w:r>
      <w:proofErr w:type="gramStart"/>
      <w:r>
        <w:rPr>
          <w:rFonts w:ascii="Times New Roman" w:hAnsi="Times New Roman" w:cs="Times New Roman"/>
          <w:sz w:val="24"/>
          <w:szCs w:val="24"/>
        </w:rPr>
        <w:t>seems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available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books).</w:t>
      </w:r>
    </w:p>
    <w:p w:rsidR="006236FE" w:rsidRDefault="006236FE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7D1" w:rsidRPr="007D67D1" w:rsidRDefault="007D67D1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Drobner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Hubertus.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 Fathers of the Church, a comprehensive introduction.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Peabody, MA: Hendrickson, </w:t>
      </w:r>
      <w:r>
        <w:rPr>
          <w:rFonts w:ascii="Times New Roman" w:hAnsi="Times New Roman" w:cs="Times New Roman"/>
          <w:sz w:val="24"/>
          <w:szCs w:val="24"/>
        </w:rPr>
        <w:t>2007.</w:t>
      </w:r>
    </w:p>
    <w:p w:rsidR="007D67D1" w:rsidRDefault="007D67D1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 xml:space="preserve">Finn, Richard, O.P., </w:t>
      </w:r>
      <w:r w:rsidRPr="00CD2C0C">
        <w:rPr>
          <w:rFonts w:ascii="Times New Roman" w:hAnsi="Times New Roman" w:cs="Times New Roman"/>
          <w:i/>
          <w:iCs/>
          <w:sz w:val="24"/>
          <w:szCs w:val="24"/>
        </w:rPr>
        <w:t>Almsgiving in the later Roman Empire: Christian promotion and practice 313-450</w:t>
      </w:r>
      <w:r w:rsidRPr="00CD2C0C">
        <w:rPr>
          <w:rFonts w:ascii="Times New Roman" w:hAnsi="Times New Roman" w:cs="Times New Roman"/>
          <w:sz w:val="24"/>
          <w:szCs w:val="24"/>
        </w:rPr>
        <w:t>. Oxford Classical Monographs; Oxford (UK): Oxford University Press, 2006.</w:t>
      </w: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83A" w:rsidRPr="0025383A" w:rsidRDefault="0025383A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Gonzales, Justo.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Faith and Wealth, A History of early Christian ideas on the origin, significance and use of money.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0220">
        <w:rPr>
          <w:rFonts w:ascii="Times New Roman" w:hAnsi="Times New Roman" w:cs="Times New Roman"/>
          <w:sz w:val="24"/>
          <w:szCs w:val="24"/>
        </w:rPr>
        <w:t xml:space="preserve">Eugene, OR: </w:t>
      </w:r>
      <w:proofErr w:type="spellStart"/>
      <w:r w:rsidR="00630220">
        <w:rPr>
          <w:rFonts w:ascii="Times New Roman" w:hAnsi="Times New Roman" w:cs="Times New Roman"/>
          <w:sz w:val="24"/>
          <w:szCs w:val="24"/>
        </w:rPr>
        <w:t>Wipf</w:t>
      </w:r>
      <w:proofErr w:type="spellEnd"/>
      <w:r w:rsidR="00630220">
        <w:rPr>
          <w:rFonts w:ascii="Times New Roman" w:hAnsi="Times New Roman" w:cs="Times New Roman"/>
          <w:sz w:val="24"/>
          <w:szCs w:val="24"/>
        </w:rPr>
        <w:t xml:space="preserve"> and Stock, 1990.</w:t>
      </w:r>
    </w:p>
    <w:p w:rsidR="0025383A" w:rsidRDefault="0025383A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43F" w:rsidRPr="00CD2C0C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C0C">
        <w:rPr>
          <w:rFonts w:ascii="Times New Roman" w:hAnsi="Times New Roman" w:cs="Times New Roman"/>
          <w:sz w:val="24"/>
          <w:szCs w:val="24"/>
        </w:rPr>
        <w:t>Holman, Susan R. (</w:t>
      </w:r>
      <w:proofErr w:type="gramStart"/>
      <w:r w:rsidRPr="00CD2C0C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Pr="00CD2C0C">
        <w:rPr>
          <w:rFonts w:ascii="Times New Roman" w:hAnsi="Times New Roman" w:cs="Times New Roman"/>
          <w:i/>
          <w:iCs/>
          <w:sz w:val="24"/>
          <w:szCs w:val="24"/>
        </w:rPr>
        <w:t>Wealth and poverty in early church and society</w:t>
      </w:r>
      <w:r w:rsidRPr="00CD2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 </w:t>
      </w:r>
      <w:r w:rsidR="00BA734B" w:rsidRPr="00CD2C0C">
        <w:rPr>
          <w:rFonts w:ascii="Times New Roman" w:hAnsi="Times New Roman" w:cs="Times New Roman"/>
          <w:sz w:val="24"/>
          <w:szCs w:val="24"/>
        </w:rPr>
        <w:t xml:space="preserve">Holy Cross Studies in Patristic </w:t>
      </w:r>
      <w:r w:rsidRPr="00CD2C0C">
        <w:rPr>
          <w:rFonts w:ascii="Times New Roman" w:hAnsi="Times New Roman" w:cs="Times New Roman"/>
          <w:sz w:val="24"/>
          <w:szCs w:val="24"/>
        </w:rPr>
        <w:t>Theology and History; Grand Rapids: Baker</w:t>
      </w:r>
      <w:r w:rsidR="002B3A5D">
        <w:rPr>
          <w:rFonts w:ascii="Times New Roman" w:hAnsi="Times New Roman" w:cs="Times New Roman"/>
          <w:sz w:val="24"/>
          <w:szCs w:val="24"/>
        </w:rPr>
        <w:t xml:space="preserve"> </w:t>
      </w:r>
      <w:r w:rsidRPr="00CD2C0C">
        <w:rPr>
          <w:rFonts w:ascii="Times New Roman" w:hAnsi="Times New Roman" w:cs="Times New Roman"/>
          <w:sz w:val="24"/>
          <w:szCs w:val="24"/>
        </w:rPr>
        <w:t>Academic, 2008.</w:t>
      </w:r>
    </w:p>
    <w:p w:rsidR="00BA734B" w:rsidRPr="00CD2C0C" w:rsidRDefault="00BA734B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43F" w:rsidRDefault="007C143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2C0C">
        <w:rPr>
          <w:rFonts w:ascii="Times New Roman" w:hAnsi="Times New Roman" w:cs="Times New Roman"/>
          <w:sz w:val="24"/>
          <w:szCs w:val="24"/>
        </w:rPr>
        <w:t>Leemans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 xml:space="preserve">, Johan, Brian J. </w:t>
      </w:r>
      <w:proofErr w:type="spellStart"/>
      <w:r w:rsidRPr="00CD2C0C">
        <w:rPr>
          <w:rFonts w:ascii="Times New Roman" w:hAnsi="Times New Roman" w:cs="Times New Roman"/>
          <w:sz w:val="24"/>
          <w:szCs w:val="24"/>
        </w:rPr>
        <w:t>Matz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 xml:space="preserve">, and Johan </w:t>
      </w:r>
      <w:proofErr w:type="spellStart"/>
      <w:r w:rsidRPr="00CD2C0C">
        <w:rPr>
          <w:rFonts w:ascii="Times New Roman" w:hAnsi="Times New Roman" w:cs="Times New Roman"/>
          <w:sz w:val="24"/>
          <w:szCs w:val="24"/>
        </w:rPr>
        <w:t>Verstraeten</w:t>
      </w:r>
      <w:proofErr w:type="spellEnd"/>
      <w:r w:rsidRPr="00CD2C0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2C0C">
        <w:rPr>
          <w:rFonts w:ascii="Times New Roman" w:hAnsi="Times New Roman" w:cs="Times New Roman"/>
          <w:sz w:val="24"/>
          <w:szCs w:val="24"/>
        </w:rPr>
        <w:t>eds</w:t>
      </w:r>
      <w:proofErr w:type="gramEnd"/>
      <w:r w:rsidRPr="00CD2C0C">
        <w:rPr>
          <w:rFonts w:ascii="Times New Roman" w:hAnsi="Times New Roman" w:cs="Times New Roman"/>
          <w:sz w:val="24"/>
          <w:szCs w:val="24"/>
        </w:rPr>
        <w:t xml:space="preserve">.). </w:t>
      </w:r>
      <w:r w:rsidRPr="00CD2C0C">
        <w:rPr>
          <w:rFonts w:ascii="Times New Roman" w:hAnsi="Times New Roman" w:cs="Times New Roman"/>
          <w:i/>
          <w:iCs/>
          <w:sz w:val="24"/>
          <w:szCs w:val="24"/>
        </w:rPr>
        <w:t>Reading patristic texts on social ethics:</w:t>
      </w:r>
      <w:r w:rsidR="00BA734B" w:rsidRPr="00CD2C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D2C0C">
        <w:rPr>
          <w:rFonts w:ascii="Times New Roman" w:hAnsi="Times New Roman" w:cs="Times New Roman"/>
          <w:i/>
          <w:iCs/>
          <w:sz w:val="24"/>
          <w:szCs w:val="24"/>
        </w:rPr>
        <w:t>Issues and challenges for twenty-first-century Christian social thought</w:t>
      </w:r>
      <w:r w:rsidRPr="00CD2C0C">
        <w:rPr>
          <w:rFonts w:ascii="Times New Roman" w:hAnsi="Times New Roman" w:cs="Times New Roman"/>
          <w:sz w:val="24"/>
          <w:szCs w:val="24"/>
        </w:rPr>
        <w:t>. Washington, DC: Catholic</w:t>
      </w:r>
      <w:r w:rsidR="00BA734B" w:rsidRPr="00CD2C0C">
        <w:rPr>
          <w:rFonts w:ascii="Times New Roman" w:hAnsi="Times New Roman" w:cs="Times New Roman"/>
          <w:sz w:val="24"/>
          <w:szCs w:val="24"/>
        </w:rPr>
        <w:t xml:space="preserve"> </w:t>
      </w:r>
      <w:r w:rsidRPr="00CD2C0C">
        <w:rPr>
          <w:rFonts w:ascii="Times New Roman" w:hAnsi="Times New Roman" w:cs="Times New Roman"/>
          <w:sz w:val="24"/>
          <w:szCs w:val="24"/>
        </w:rPr>
        <w:t>University of America Press, 2011.</w:t>
      </w:r>
    </w:p>
    <w:p w:rsidR="00CE5072" w:rsidRDefault="00CE5072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85F" w:rsidRDefault="00D7685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85F" w:rsidRPr="00D7685F" w:rsidRDefault="00D7685F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McMahon, Darrin. </w:t>
      </w:r>
      <w:r>
        <w:rPr>
          <w:rFonts w:ascii="Times New Roman" w:hAnsi="Times New Roman" w:cs="Times New Roman"/>
          <w:i/>
          <w:sz w:val="24"/>
          <w:szCs w:val="24"/>
        </w:rPr>
        <w:t xml:space="preserve">Happiness,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History. </w:t>
      </w:r>
      <w:r>
        <w:rPr>
          <w:rFonts w:ascii="Times New Roman" w:hAnsi="Times New Roman" w:cs="Times New Roman"/>
          <w:sz w:val="24"/>
          <w:szCs w:val="24"/>
        </w:rPr>
        <w:t>New York: Grove, 2006.</w:t>
      </w:r>
      <w:bookmarkStart w:id="0" w:name="_GoBack"/>
      <w:bookmarkEnd w:id="0"/>
    </w:p>
    <w:p w:rsidR="002B3A5D" w:rsidRDefault="002B3A5D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Melina, Bruce.</w:t>
      </w:r>
      <w:r w:rsidRPr="002B3A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2B3A5D">
        <w:rPr>
          <w:rStyle w:val="cit-title6"/>
          <w:rFonts w:ascii="Times New Roman" w:hAnsi="Times New Roman" w:cs="Times New Roman"/>
          <w:b w:val="0"/>
          <w:lang w:val="en"/>
          <w:specVanish w:val="0"/>
        </w:rPr>
        <w:t>Wealth and Poverty in the New Testament and Its World</w:t>
      </w:r>
      <w:r>
        <w:rPr>
          <w:rStyle w:val="cit-title6"/>
          <w:rFonts w:ascii="Times New Roman" w:hAnsi="Times New Roman" w:cs="Times New Roman"/>
          <w:b w:val="0"/>
          <w:lang w:val="en"/>
          <w:specVanish w:val="0"/>
        </w:rPr>
        <w:t xml:space="preserve">” in </w:t>
      </w:r>
      <w:r w:rsidRPr="002B3A5D">
        <w:rPr>
          <w:rStyle w:val="site-title"/>
          <w:rFonts w:ascii="Times New Roman" w:hAnsi="Times New Roman" w:cs="Times New Roman"/>
          <w:i/>
          <w:color w:val="222222"/>
          <w:sz w:val="24"/>
          <w:szCs w:val="24"/>
          <w:lang w:val="en"/>
        </w:rPr>
        <w:t>Interpretation</w:t>
      </w:r>
      <w:r>
        <w:rPr>
          <w:rStyle w:val="site-title"/>
          <w:rFonts w:ascii="Times New Roman" w:hAnsi="Times New Roman" w:cs="Times New Roman"/>
          <w:color w:val="222222"/>
          <w:sz w:val="24"/>
          <w:szCs w:val="24"/>
          <w:lang w:val="en"/>
        </w:rPr>
        <w:t>;</w:t>
      </w:r>
      <w:r w:rsidRPr="002B3A5D">
        <w:rPr>
          <w:rStyle w:val="site-title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Pr="002B3A5D">
        <w:rPr>
          <w:rStyle w:val="cit-print-date"/>
          <w:rFonts w:ascii="Times New Roman" w:hAnsi="Times New Roman" w:cs="Times New Roman"/>
          <w:color w:val="222222"/>
          <w:sz w:val="24"/>
          <w:szCs w:val="24"/>
          <w:lang w:val="en"/>
        </w:rPr>
        <w:t xml:space="preserve">October 1987 </w:t>
      </w:r>
      <w:r w:rsidRPr="002B3A5D">
        <w:rPr>
          <w:rStyle w:val="cit-vol2"/>
          <w:rFonts w:ascii="Times New Roman" w:hAnsi="Times New Roman" w:cs="Times New Roman"/>
          <w:color w:val="222222"/>
          <w:sz w:val="24"/>
          <w:szCs w:val="24"/>
          <w:lang w:val="en"/>
        </w:rPr>
        <w:t>41</w:t>
      </w:r>
      <w:r w:rsidRPr="002B3A5D">
        <w:rPr>
          <w:rStyle w:val="cit-sep2"/>
          <w:rFonts w:ascii="Times New Roman" w:hAnsi="Times New Roman" w:cs="Times New Roman"/>
          <w:color w:val="222222"/>
          <w:sz w:val="24"/>
          <w:szCs w:val="24"/>
          <w:lang w:val="en"/>
        </w:rPr>
        <w:t xml:space="preserve">: </w:t>
      </w:r>
      <w:r w:rsidRPr="002B3A5D">
        <w:rPr>
          <w:rStyle w:val="cit-first-page"/>
          <w:rFonts w:ascii="Times New Roman" w:hAnsi="Times New Roman" w:cs="Times New Roman"/>
          <w:color w:val="222222"/>
          <w:sz w:val="24"/>
          <w:szCs w:val="24"/>
          <w:lang w:val="en"/>
        </w:rPr>
        <w:t>354</w:t>
      </w:r>
      <w:r w:rsidRPr="002B3A5D">
        <w:rPr>
          <w:rStyle w:val="cit-sep2"/>
          <w:rFonts w:ascii="Times New Roman" w:hAnsi="Times New Roman" w:cs="Times New Roman"/>
          <w:color w:val="222222"/>
          <w:sz w:val="24"/>
          <w:szCs w:val="24"/>
          <w:lang w:val="en"/>
        </w:rPr>
        <w:t>-</w:t>
      </w:r>
      <w:r w:rsidRPr="002B3A5D">
        <w:rPr>
          <w:rStyle w:val="cit-last-page2"/>
          <w:rFonts w:ascii="Times New Roman" w:hAnsi="Times New Roman" w:cs="Times New Roman"/>
          <w:color w:val="222222"/>
          <w:sz w:val="24"/>
          <w:szCs w:val="24"/>
          <w:lang w:val="en"/>
        </w:rPr>
        <w:t>367</w:t>
      </w:r>
      <w:r w:rsidR="001729CC">
        <w:rPr>
          <w:rStyle w:val="cit-last-page2"/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  <w:proofErr w:type="gramEnd"/>
    </w:p>
    <w:p w:rsidR="002B3A5D" w:rsidRDefault="002B3A5D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072" w:rsidRPr="00CE5072" w:rsidRDefault="00CE5072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Osborn, Eric.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Clement of Alexandria.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Cambridge: Cambridge University Press, 2005.</w:t>
      </w:r>
    </w:p>
    <w:p w:rsidR="00BA734B" w:rsidRDefault="00BA734B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BB3" w:rsidRDefault="00A23BB3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Osiek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Carolyn. </w:t>
      </w:r>
      <w:r>
        <w:rPr>
          <w:rFonts w:ascii="Times New Roman" w:hAnsi="Times New Roman" w:cs="Times New Roman"/>
          <w:i/>
          <w:sz w:val="24"/>
          <w:szCs w:val="24"/>
        </w:rPr>
        <w:t xml:space="preserve">Rich and Poor in the Shepherd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Hermas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Exegetical-Social Investigation.</w:t>
      </w:r>
      <w:r>
        <w:rPr>
          <w:rFonts w:ascii="Times New Roman" w:hAnsi="Times New Roman" w:cs="Times New Roman"/>
          <w:sz w:val="24"/>
          <w:szCs w:val="24"/>
        </w:rPr>
        <w:t xml:space="preserve"> Washington, D.C.: Catholic</w:t>
      </w:r>
      <w:r w:rsidR="002B3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Biblical Association of America, 1983.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94C9B" w:rsidRDefault="00F94C9B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C9B" w:rsidRPr="00F94C9B" w:rsidRDefault="00F94C9B" w:rsidP="00F9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Rankin, David.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F94C9B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Class Distinction as a Way of Doing Church: The Early Fathers and the Christian plebs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” in </w:t>
      </w:r>
      <w:proofErr w:type="spellStart"/>
      <w:r w:rsidRPr="00F94C9B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Vigiliae</w:t>
      </w:r>
      <w:proofErr w:type="spellEnd"/>
      <w:r w:rsidRPr="00F94C9B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r w:rsidRPr="00F94C9B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Christianae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Pr="00F94C9B">
        <w:rPr>
          <w:rFonts w:ascii="Times New Roman" w:eastAsia="Times New Roman" w:hAnsi="Times New Roman" w:cs="Times New Roman"/>
          <w:sz w:val="24"/>
          <w:szCs w:val="24"/>
          <w:lang w:val="en"/>
        </w:rPr>
        <w:t>Vol. 58, No. 3 (Aug., 2004)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r w:rsidRPr="00F94C9B">
        <w:rPr>
          <w:rFonts w:ascii="Times New Roman" w:eastAsia="Times New Roman" w:hAnsi="Times New Roman" w:cs="Times New Roman"/>
          <w:sz w:val="24"/>
          <w:szCs w:val="24"/>
          <w:lang w:val="en"/>
        </w:rPr>
        <w:t>pp. 298-315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proofErr w:type="gramEnd"/>
    </w:p>
    <w:p w:rsidR="00F94C9B" w:rsidRPr="00F94C9B" w:rsidRDefault="00F94C9B" w:rsidP="007C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4C9B" w:rsidRPr="00F94C9B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9E" w:rsidRDefault="00EF619E" w:rsidP="004269FA">
      <w:pPr>
        <w:spacing w:after="0" w:line="240" w:lineRule="auto"/>
      </w:pPr>
      <w:r>
        <w:separator/>
      </w:r>
    </w:p>
  </w:endnote>
  <w:endnote w:type="continuationSeparator" w:id="0">
    <w:p w:rsidR="00EF619E" w:rsidRDefault="00EF619E" w:rsidP="0042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FF" w:rsidRDefault="00F10C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9E" w:rsidRDefault="00EF619E" w:rsidP="004269FA">
      <w:pPr>
        <w:spacing w:after="0" w:line="240" w:lineRule="auto"/>
      </w:pPr>
      <w:r>
        <w:separator/>
      </w:r>
    </w:p>
  </w:footnote>
  <w:footnote w:type="continuationSeparator" w:id="0">
    <w:p w:rsidR="00EF619E" w:rsidRDefault="00EF619E" w:rsidP="0042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3502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6488" w:rsidRDefault="005564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85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56488" w:rsidRDefault="005564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B6602"/>
    <w:multiLevelType w:val="hybridMultilevel"/>
    <w:tmpl w:val="24D4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DA"/>
    <w:rsid w:val="00002404"/>
    <w:rsid w:val="00003B50"/>
    <w:rsid w:val="0001176D"/>
    <w:rsid w:val="00016158"/>
    <w:rsid w:val="000233B7"/>
    <w:rsid w:val="00036847"/>
    <w:rsid w:val="00042268"/>
    <w:rsid w:val="00054983"/>
    <w:rsid w:val="00066FD1"/>
    <w:rsid w:val="000E5FEA"/>
    <w:rsid w:val="000F44ED"/>
    <w:rsid w:val="00157F46"/>
    <w:rsid w:val="001706B6"/>
    <w:rsid w:val="001729CC"/>
    <w:rsid w:val="001768DB"/>
    <w:rsid w:val="0018137B"/>
    <w:rsid w:val="001D3D7D"/>
    <w:rsid w:val="001E0CDD"/>
    <w:rsid w:val="00203B74"/>
    <w:rsid w:val="00206968"/>
    <w:rsid w:val="00211EBA"/>
    <w:rsid w:val="00252643"/>
    <w:rsid w:val="0025383A"/>
    <w:rsid w:val="002667BE"/>
    <w:rsid w:val="002A0774"/>
    <w:rsid w:val="002B3A5D"/>
    <w:rsid w:val="002C601E"/>
    <w:rsid w:val="002C6A8A"/>
    <w:rsid w:val="00300058"/>
    <w:rsid w:val="00304294"/>
    <w:rsid w:val="00304D36"/>
    <w:rsid w:val="00353C87"/>
    <w:rsid w:val="00373972"/>
    <w:rsid w:val="003B7D9B"/>
    <w:rsid w:val="003C6A11"/>
    <w:rsid w:val="003D3904"/>
    <w:rsid w:val="003E0379"/>
    <w:rsid w:val="004269FA"/>
    <w:rsid w:val="0048733C"/>
    <w:rsid w:val="00492B0F"/>
    <w:rsid w:val="004C0F19"/>
    <w:rsid w:val="004E6728"/>
    <w:rsid w:val="004F2912"/>
    <w:rsid w:val="0050029F"/>
    <w:rsid w:val="005263F0"/>
    <w:rsid w:val="005343B5"/>
    <w:rsid w:val="0054489C"/>
    <w:rsid w:val="00550404"/>
    <w:rsid w:val="00556488"/>
    <w:rsid w:val="005779A0"/>
    <w:rsid w:val="005814A2"/>
    <w:rsid w:val="005B1CA0"/>
    <w:rsid w:val="005E3CD1"/>
    <w:rsid w:val="00613A00"/>
    <w:rsid w:val="006236FE"/>
    <w:rsid w:val="00630220"/>
    <w:rsid w:val="00637241"/>
    <w:rsid w:val="00637BB2"/>
    <w:rsid w:val="00653DCB"/>
    <w:rsid w:val="00674B02"/>
    <w:rsid w:val="00697BFD"/>
    <w:rsid w:val="006F4D64"/>
    <w:rsid w:val="00724E6C"/>
    <w:rsid w:val="00745186"/>
    <w:rsid w:val="00745CF4"/>
    <w:rsid w:val="007756B6"/>
    <w:rsid w:val="00784B97"/>
    <w:rsid w:val="007C143F"/>
    <w:rsid w:val="007D67D1"/>
    <w:rsid w:val="007F6474"/>
    <w:rsid w:val="00801597"/>
    <w:rsid w:val="00822AEE"/>
    <w:rsid w:val="00835257"/>
    <w:rsid w:val="00867299"/>
    <w:rsid w:val="0087084D"/>
    <w:rsid w:val="00895AF3"/>
    <w:rsid w:val="008B4785"/>
    <w:rsid w:val="008B6A7A"/>
    <w:rsid w:val="008B6DCC"/>
    <w:rsid w:val="008E088E"/>
    <w:rsid w:val="00910D8D"/>
    <w:rsid w:val="009135CB"/>
    <w:rsid w:val="00920A2D"/>
    <w:rsid w:val="009217BD"/>
    <w:rsid w:val="00923517"/>
    <w:rsid w:val="009372FC"/>
    <w:rsid w:val="00986869"/>
    <w:rsid w:val="009937FA"/>
    <w:rsid w:val="009B00C6"/>
    <w:rsid w:val="009F277F"/>
    <w:rsid w:val="00A00FD1"/>
    <w:rsid w:val="00A0201D"/>
    <w:rsid w:val="00A12E9F"/>
    <w:rsid w:val="00A23BB3"/>
    <w:rsid w:val="00A2460C"/>
    <w:rsid w:val="00A866A6"/>
    <w:rsid w:val="00A93AE2"/>
    <w:rsid w:val="00AA5DBE"/>
    <w:rsid w:val="00AC1AFE"/>
    <w:rsid w:val="00AE435A"/>
    <w:rsid w:val="00AE6169"/>
    <w:rsid w:val="00AE7A30"/>
    <w:rsid w:val="00B117DE"/>
    <w:rsid w:val="00B164B7"/>
    <w:rsid w:val="00B44751"/>
    <w:rsid w:val="00B534F6"/>
    <w:rsid w:val="00B86AE1"/>
    <w:rsid w:val="00B97615"/>
    <w:rsid w:val="00BA734B"/>
    <w:rsid w:val="00BD300D"/>
    <w:rsid w:val="00BD71AE"/>
    <w:rsid w:val="00C624F7"/>
    <w:rsid w:val="00CD1228"/>
    <w:rsid w:val="00CD2C0C"/>
    <w:rsid w:val="00CE5072"/>
    <w:rsid w:val="00CF5052"/>
    <w:rsid w:val="00D5308A"/>
    <w:rsid w:val="00D65989"/>
    <w:rsid w:val="00D7685F"/>
    <w:rsid w:val="00D82609"/>
    <w:rsid w:val="00D946B5"/>
    <w:rsid w:val="00D95E82"/>
    <w:rsid w:val="00DA6F55"/>
    <w:rsid w:val="00DB0E24"/>
    <w:rsid w:val="00DD11EC"/>
    <w:rsid w:val="00DE0FCA"/>
    <w:rsid w:val="00DF69E7"/>
    <w:rsid w:val="00E06DF0"/>
    <w:rsid w:val="00E27A0E"/>
    <w:rsid w:val="00E61B92"/>
    <w:rsid w:val="00EA538D"/>
    <w:rsid w:val="00EC0A33"/>
    <w:rsid w:val="00EF44DA"/>
    <w:rsid w:val="00EF619E"/>
    <w:rsid w:val="00EF7B1A"/>
    <w:rsid w:val="00F013EC"/>
    <w:rsid w:val="00F10CFF"/>
    <w:rsid w:val="00F20494"/>
    <w:rsid w:val="00F327DA"/>
    <w:rsid w:val="00F34A4B"/>
    <w:rsid w:val="00F37A7A"/>
    <w:rsid w:val="00F454CE"/>
    <w:rsid w:val="00F715DE"/>
    <w:rsid w:val="00F9038E"/>
    <w:rsid w:val="00F94C9B"/>
    <w:rsid w:val="00FA0191"/>
    <w:rsid w:val="00FB3949"/>
    <w:rsid w:val="00F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9FA"/>
  </w:style>
  <w:style w:type="paragraph" w:styleId="Footer">
    <w:name w:val="footer"/>
    <w:basedOn w:val="Normal"/>
    <w:link w:val="FooterChar"/>
    <w:uiPriority w:val="99"/>
    <w:unhideWhenUsed/>
    <w:rsid w:val="0042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9FA"/>
  </w:style>
  <w:style w:type="paragraph" w:styleId="BalloonText">
    <w:name w:val="Balloon Text"/>
    <w:basedOn w:val="Normal"/>
    <w:link w:val="BalloonTextChar"/>
    <w:uiPriority w:val="99"/>
    <w:semiHidden/>
    <w:unhideWhenUsed/>
    <w:rsid w:val="0042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A11"/>
    <w:rPr>
      <w:color w:val="0000FF" w:themeColor="hyperlink"/>
      <w:u w:val="single"/>
    </w:rPr>
  </w:style>
  <w:style w:type="character" w:customStyle="1" w:styleId="c18">
    <w:name w:val="c18"/>
    <w:basedOn w:val="DefaultParagraphFont"/>
    <w:rsid w:val="002667BE"/>
    <w:rPr>
      <w:sz w:val="27"/>
      <w:szCs w:val="27"/>
    </w:rPr>
  </w:style>
  <w:style w:type="character" w:customStyle="1" w:styleId="cit-title6">
    <w:name w:val="cit-title6"/>
    <w:basedOn w:val="DefaultParagraphFont"/>
    <w:rsid w:val="002B3A5D"/>
    <w:rPr>
      <w:b/>
      <w:bCs/>
      <w:vanish w:val="0"/>
      <w:webHidden w:val="0"/>
      <w:color w:val="111111"/>
      <w:sz w:val="24"/>
      <w:szCs w:val="24"/>
      <w:specVanish w:val="0"/>
    </w:rPr>
  </w:style>
  <w:style w:type="character" w:customStyle="1" w:styleId="site-title">
    <w:name w:val="site-title"/>
    <w:basedOn w:val="DefaultParagraphFont"/>
    <w:rsid w:val="002B3A5D"/>
  </w:style>
  <w:style w:type="character" w:customStyle="1" w:styleId="cit-print-date">
    <w:name w:val="cit-print-date"/>
    <w:basedOn w:val="DefaultParagraphFont"/>
    <w:rsid w:val="002B3A5D"/>
  </w:style>
  <w:style w:type="character" w:customStyle="1" w:styleId="cit-vol2">
    <w:name w:val="cit-vol2"/>
    <w:basedOn w:val="DefaultParagraphFont"/>
    <w:rsid w:val="002B3A5D"/>
  </w:style>
  <w:style w:type="character" w:customStyle="1" w:styleId="cit-sep2">
    <w:name w:val="cit-sep2"/>
    <w:basedOn w:val="DefaultParagraphFont"/>
    <w:rsid w:val="002B3A5D"/>
  </w:style>
  <w:style w:type="character" w:customStyle="1" w:styleId="cit-first-page">
    <w:name w:val="cit-first-page"/>
    <w:basedOn w:val="DefaultParagraphFont"/>
    <w:rsid w:val="002B3A5D"/>
  </w:style>
  <w:style w:type="character" w:customStyle="1" w:styleId="cit-last-page2">
    <w:name w:val="cit-last-page2"/>
    <w:basedOn w:val="DefaultParagraphFont"/>
    <w:rsid w:val="002B3A5D"/>
  </w:style>
  <w:style w:type="character" w:styleId="Emphasis">
    <w:name w:val="Emphasis"/>
    <w:basedOn w:val="DefaultParagraphFont"/>
    <w:uiPriority w:val="20"/>
    <w:qFormat/>
    <w:rsid w:val="00F94C9B"/>
    <w:rPr>
      <w:i/>
      <w:iCs/>
    </w:rPr>
  </w:style>
  <w:style w:type="character" w:styleId="Strong">
    <w:name w:val="Strong"/>
    <w:basedOn w:val="DefaultParagraphFont"/>
    <w:uiPriority w:val="22"/>
    <w:qFormat/>
    <w:rsid w:val="00F94C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9FA"/>
  </w:style>
  <w:style w:type="paragraph" w:styleId="Footer">
    <w:name w:val="footer"/>
    <w:basedOn w:val="Normal"/>
    <w:link w:val="FooterChar"/>
    <w:uiPriority w:val="99"/>
    <w:unhideWhenUsed/>
    <w:rsid w:val="0042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9FA"/>
  </w:style>
  <w:style w:type="paragraph" w:styleId="BalloonText">
    <w:name w:val="Balloon Text"/>
    <w:basedOn w:val="Normal"/>
    <w:link w:val="BalloonTextChar"/>
    <w:uiPriority w:val="99"/>
    <w:semiHidden/>
    <w:unhideWhenUsed/>
    <w:rsid w:val="0042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A11"/>
    <w:rPr>
      <w:color w:val="0000FF" w:themeColor="hyperlink"/>
      <w:u w:val="single"/>
    </w:rPr>
  </w:style>
  <w:style w:type="character" w:customStyle="1" w:styleId="c18">
    <w:name w:val="c18"/>
    <w:basedOn w:val="DefaultParagraphFont"/>
    <w:rsid w:val="002667BE"/>
    <w:rPr>
      <w:sz w:val="27"/>
      <w:szCs w:val="27"/>
    </w:rPr>
  </w:style>
  <w:style w:type="character" w:customStyle="1" w:styleId="cit-title6">
    <w:name w:val="cit-title6"/>
    <w:basedOn w:val="DefaultParagraphFont"/>
    <w:rsid w:val="002B3A5D"/>
    <w:rPr>
      <w:b/>
      <w:bCs/>
      <w:vanish w:val="0"/>
      <w:webHidden w:val="0"/>
      <w:color w:val="111111"/>
      <w:sz w:val="24"/>
      <w:szCs w:val="24"/>
      <w:specVanish w:val="0"/>
    </w:rPr>
  </w:style>
  <w:style w:type="character" w:customStyle="1" w:styleId="site-title">
    <w:name w:val="site-title"/>
    <w:basedOn w:val="DefaultParagraphFont"/>
    <w:rsid w:val="002B3A5D"/>
  </w:style>
  <w:style w:type="character" w:customStyle="1" w:styleId="cit-print-date">
    <w:name w:val="cit-print-date"/>
    <w:basedOn w:val="DefaultParagraphFont"/>
    <w:rsid w:val="002B3A5D"/>
  </w:style>
  <w:style w:type="character" w:customStyle="1" w:styleId="cit-vol2">
    <w:name w:val="cit-vol2"/>
    <w:basedOn w:val="DefaultParagraphFont"/>
    <w:rsid w:val="002B3A5D"/>
  </w:style>
  <w:style w:type="character" w:customStyle="1" w:styleId="cit-sep2">
    <w:name w:val="cit-sep2"/>
    <w:basedOn w:val="DefaultParagraphFont"/>
    <w:rsid w:val="002B3A5D"/>
  </w:style>
  <w:style w:type="character" w:customStyle="1" w:styleId="cit-first-page">
    <w:name w:val="cit-first-page"/>
    <w:basedOn w:val="DefaultParagraphFont"/>
    <w:rsid w:val="002B3A5D"/>
  </w:style>
  <w:style w:type="character" w:customStyle="1" w:styleId="cit-last-page2">
    <w:name w:val="cit-last-page2"/>
    <w:basedOn w:val="DefaultParagraphFont"/>
    <w:rsid w:val="002B3A5D"/>
  </w:style>
  <w:style w:type="character" w:styleId="Emphasis">
    <w:name w:val="Emphasis"/>
    <w:basedOn w:val="DefaultParagraphFont"/>
    <w:uiPriority w:val="20"/>
    <w:qFormat/>
    <w:rsid w:val="00F94C9B"/>
    <w:rPr>
      <w:i/>
      <w:iCs/>
    </w:rPr>
  </w:style>
  <w:style w:type="character" w:styleId="Strong">
    <w:name w:val="Strong"/>
    <w:basedOn w:val="DefaultParagraphFont"/>
    <w:uiPriority w:val="22"/>
    <w:qFormat/>
    <w:rsid w:val="00F94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8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5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7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0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59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3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advent.org/fathers/02013.htm" TargetMode="External"/><Relationship Id="rId13" Type="http://schemas.openxmlformats.org/officeDocument/2006/relationships/hyperlink" Target="http://www.newadvent.org/fathers/1902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ewadvent.org/fathers/1102130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el.org/ccel/schaff/npnf206.v.XXI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wadvent.org/fathers/200150.htm" TargetMode="External"/><Relationship Id="rId10" Type="http://schemas.openxmlformats.org/officeDocument/2006/relationships/hyperlink" Target="http://www.sage.edu/faculty/salomd/nyssa/usury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rchive.org/stream/homilyofclemento00clemuoft" TargetMode="External"/><Relationship Id="rId14" Type="http://schemas.openxmlformats.org/officeDocument/2006/relationships/hyperlink" Target="http://www.newadvent.org/fathers/34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10265</TotalTime>
  <Pages>9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Orlando</dc:creator>
  <cp:keywords/>
  <dc:description/>
  <cp:lastModifiedBy>Ann Orlando</cp:lastModifiedBy>
  <cp:revision>8</cp:revision>
  <cp:lastPrinted>2012-10-29T13:06:00Z</cp:lastPrinted>
  <dcterms:created xsi:type="dcterms:W3CDTF">2012-10-21T10:53:00Z</dcterms:created>
  <dcterms:modified xsi:type="dcterms:W3CDTF">2013-01-12T15:26:00Z</dcterms:modified>
</cp:coreProperties>
</file>