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1BC" w:rsidRDefault="00D95A6D" w:rsidP="00004BDE">
      <w:pPr>
        <w:ind w:firstLine="0"/>
        <w:jc w:val="center"/>
        <w:rPr>
          <w:b/>
          <w:sz w:val="28"/>
          <w:szCs w:val="28"/>
        </w:rPr>
      </w:pPr>
      <w:r>
        <w:rPr>
          <w:b/>
          <w:sz w:val="28"/>
          <w:szCs w:val="28"/>
        </w:rPr>
        <w:t>Analysis and</w:t>
      </w:r>
      <w:r w:rsidR="00F0454C">
        <w:rPr>
          <w:b/>
          <w:sz w:val="28"/>
          <w:szCs w:val="28"/>
        </w:rPr>
        <w:t xml:space="preserve"> Evaluation </w:t>
      </w:r>
      <w:r w:rsidR="00F4626F">
        <w:rPr>
          <w:b/>
          <w:sz w:val="28"/>
          <w:szCs w:val="28"/>
        </w:rPr>
        <w:t xml:space="preserve">of </w:t>
      </w:r>
      <w:r w:rsidR="00CF4F95" w:rsidRPr="00CF4F95">
        <w:rPr>
          <w:b/>
          <w:sz w:val="28"/>
          <w:szCs w:val="28"/>
        </w:rPr>
        <w:t>DC-Link Capacit</w:t>
      </w:r>
      <w:r w:rsidR="002525A7">
        <w:rPr>
          <w:b/>
          <w:sz w:val="28"/>
          <w:szCs w:val="28"/>
        </w:rPr>
        <w:t>ors</w:t>
      </w:r>
      <w:r w:rsidR="0041094D">
        <w:rPr>
          <w:b/>
          <w:sz w:val="28"/>
          <w:szCs w:val="28"/>
        </w:rPr>
        <w:t xml:space="preserve"> </w:t>
      </w:r>
      <w:r w:rsidR="00CF4F95" w:rsidRPr="00CF4F95">
        <w:rPr>
          <w:b/>
          <w:sz w:val="28"/>
          <w:szCs w:val="28"/>
        </w:rPr>
        <w:t xml:space="preserve">for </w:t>
      </w:r>
      <w:r w:rsidR="00F4626F">
        <w:rPr>
          <w:b/>
          <w:sz w:val="28"/>
          <w:szCs w:val="28"/>
        </w:rPr>
        <w:t>High Power Density Electric Vehicle Drive Systems</w:t>
      </w:r>
      <w:r w:rsidR="00CF4F95" w:rsidRPr="00CF4F95">
        <w:rPr>
          <w:b/>
          <w:sz w:val="28"/>
          <w:szCs w:val="28"/>
        </w:rPr>
        <w:t xml:space="preserve"> </w:t>
      </w:r>
    </w:p>
    <w:p w:rsidR="0085107A" w:rsidRPr="00CB3B16" w:rsidRDefault="00CF4F95" w:rsidP="00CF4F95">
      <w:pPr>
        <w:jc w:val="center"/>
        <w:rPr>
          <w:szCs w:val="22"/>
          <w:vertAlign w:val="superscript"/>
        </w:rPr>
      </w:pPr>
      <w:r w:rsidRPr="00307526">
        <w:rPr>
          <w:szCs w:val="22"/>
        </w:rPr>
        <w:t xml:space="preserve">H. </w:t>
      </w:r>
      <w:r w:rsidR="00B616B2" w:rsidRPr="00307526">
        <w:rPr>
          <w:szCs w:val="22"/>
        </w:rPr>
        <w:t>Wen</w:t>
      </w:r>
      <w:r w:rsidR="00B616B2" w:rsidRPr="00307526">
        <w:rPr>
          <w:szCs w:val="22"/>
          <w:vertAlign w:val="superscript"/>
        </w:rPr>
        <w:t>1</w:t>
      </w:r>
      <w:r w:rsidRPr="00307526">
        <w:rPr>
          <w:szCs w:val="22"/>
        </w:rPr>
        <w:t xml:space="preserve">, W. </w:t>
      </w:r>
      <w:r w:rsidR="00B616B2" w:rsidRPr="00307526">
        <w:rPr>
          <w:szCs w:val="22"/>
        </w:rPr>
        <w:t>Xiao</w:t>
      </w:r>
      <w:r w:rsidR="00B616B2" w:rsidRPr="00307526">
        <w:rPr>
          <w:szCs w:val="22"/>
          <w:vertAlign w:val="superscript"/>
        </w:rPr>
        <w:t>1</w:t>
      </w:r>
      <w:r w:rsidR="00B616B2" w:rsidRPr="00307526">
        <w:rPr>
          <w:szCs w:val="22"/>
        </w:rPr>
        <w:t xml:space="preserve">, </w:t>
      </w:r>
      <w:r w:rsidR="00F95033" w:rsidRPr="00307526">
        <w:rPr>
          <w:szCs w:val="22"/>
        </w:rPr>
        <w:t>and Xuhui Wen</w:t>
      </w:r>
      <w:r w:rsidR="00F95033" w:rsidRPr="00307526">
        <w:rPr>
          <w:szCs w:val="22"/>
          <w:vertAlign w:val="superscript"/>
        </w:rPr>
        <w:t>2</w:t>
      </w:r>
      <w:r w:rsidR="002D5375">
        <w:rPr>
          <w:szCs w:val="22"/>
        </w:rPr>
        <w:t>, P.</w:t>
      </w:r>
      <w:r w:rsidR="008A1FA8">
        <w:rPr>
          <w:szCs w:val="22"/>
        </w:rPr>
        <w:t>R.</w:t>
      </w:r>
      <w:r w:rsidR="002D5375">
        <w:rPr>
          <w:szCs w:val="22"/>
        </w:rPr>
        <w:t xml:space="preserve"> A</w:t>
      </w:r>
      <w:r w:rsidR="005946ED">
        <w:rPr>
          <w:szCs w:val="22"/>
        </w:rPr>
        <w:t>rms</w:t>
      </w:r>
      <w:r w:rsidR="002D5375">
        <w:rPr>
          <w:szCs w:val="22"/>
        </w:rPr>
        <w:t>trong</w:t>
      </w:r>
      <w:r w:rsidR="00CB3B16">
        <w:rPr>
          <w:szCs w:val="22"/>
          <w:vertAlign w:val="superscript"/>
        </w:rPr>
        <w:t>1</w:t>
      </w:r>
      <w:proofErr w:type="gramStart"/>
      <w:r w:rsidR="00263F33">
        <w:rPr>
          <w:szCs w:val="22"/>
          <w:vertAlign w:val="superscript"/>
        </w:rPr>
        <w:t>,3</w:t>
      </w:r>
      <w:proofErr w:type="gramEnd"/>
    </w:p>
    <w:p w:rsidR="003A0BF3" w:rsidRPr="00307526" w:rsidRDefault="00B06836" w:rsidP="00CF4F95">
      <w:pPr>
        <w:pBdr>
          <w:bottom w:val="single" w:sz="6" w:space="1" w:color="auto"/>
        </w:pBdr>
        <w:rPr>
          <w:szCs w:val="22"/>
        </w:rPr>
      </w:pPr>
      <w:r w:rsidRPr="00307526">
        <w:rPr>
          <w:szCs w:val="22"/>
          <w:vertAlign w:val="superscript"/>
        </w:rPr>
        <w:t>1</w:t>
      </w:r>
      <w:r w:rsidR="00B616B2" w:rsidRPr="00307526">
        <w:rPr>
          <w:szCs w:val="22"/>
          <w:vertAlign w:val="superscript"/>
        </w:rPr>
        <w:t xml:space="preserve"> </w:t>
      </w:r>
      <w:r w:rsidR="008132F0" w:rsidRPr="00307526">
        <w:rPr>
          <w:szCs w:val="22"/>
        </w:rPr>
        <w:t>Electrical Power Engineering Program</w:t>
      </w:r>
      <w:r w:rsidRPr="00307526">
        <w:rPr>
          <w:szCs w:val="22"/>
        </w:rPr>
        <w:t xml:space="preserve">, </w:t>
      </w:r>
      <w:r w:rsidR="008132F0" w:rsidRPr="00307526">
        <w:rPr>
          <w:szCs w:val="22"/>
        </w:rPr>
        <w:t>Masdar Institute of Science and Technology</w:t>
      </w:r>
      <w:r w:rsidR="003A0BF3" w:rsidRPr="00307526">
        <w:rPr>
          <w:szCs w:val="22"/>
        </w:rPr>
        <w:t xml:space="preserve">, </w:t>
      </w:r>
      <w:r w:rsidR="008132F0" w:rsidRPr="00307526">
        <w:rPr>
          <w:szCs w:val="22"/>
        </w:rPr>
        <w:t>Abu Dhabi</w:t>
      </w:r>
      <w:r w:rsidR="003A0BF3" w:rsidRPr="00307526">
        <w:rPr>
          <w:szCs w:val="22"/>
        </w:rPr>
        <w:t xml:space="preserve">, </w:t>
      </w:r>
      <w:r w:rsidR="008132F0" w:rsidRPr="00307526">
        <w:rPr>
          <w:szCs w:val="22"/>
        </w:rPr>
        <w:t>United Arab Emirates</w:t>
      </w:r>
      <w:r w:rsidR="003A0BF3" w:rsidRPr="00307526">
        <w:rPr>
          <w:szCs w:val="22"/>
        </w:rPr>
        <w:t xml:space="preserve"> (E</w:t>
      </w:r>
      <w:r w:rsidR="00DF2C8E" w:rsidRPr="00307526">
        <w:rPr>
          <w:szCs w:val="22"/>
        </w:rPr>
        <w:t xml:space="preserve">mail: </w:t>
      </w:r>
      <w:hyperlink r:id="rId8" w:history="1">
        <w:r w:rsidR="00B616B2" w:rsidRPr="00307526">
          <w:rPr>
            <w:rStyle w:val="Hyperlink"/>
            <w:szCs w:val="22"/>
          </w:rPr>
          <w:t>hwen@masdar.ac.ae</w:t>
        </w:r>
      </w:hyperlink>
      <w:r w:rsidR="003A0BF3" w:rsidRPr="00307526">
        <w:rPr>
          <w:szCs w:val="22"/>
        </w:rPr>
        <w:t>).</w:t>
      </w:r>
    </w:p>
    <w:p w:rsidR="003A0C03" w:rsidRDefault="00F95033" w:rsidP="00CF4F95">
      <w:pPr>
        <w:pBdr>
          <w:bottom w:val="single" w:sz="6" w:space="1" w:color="auto"/>
        </w:pBdr>
        <w:rPr>
          <w:szCs w:val="22"/>
        </w:rPr>
      </w:pPr>
      <w:r w:rsidRPr="00307526">
        <w:rPr>
          <w:szCs w:val="22"/>
          <w:vertAlign w:val="superscript"/>
        </w:rPr>
        <w:t>2</w:t>
      </w:r>
      <w:r w:rsidRPr="00307526">
        <w:rPr>
          <w:szCs w:val="22"/>
        </w:rPr>
        <w:t xml:space="preserve"> Institute of Electrical Engineering, Chinese Academy of Sciences, </w:t>
      </w:r>
      <w:proofErr w:type="gramStart"/>
      <w:r w:rsidRPr="00307526">
        <w:rPr>
          <w:szCs w:val="22"/>
        </w:rPr>
        <w:t>Beijing</w:t>
      </w:r>
      <w:proofErr w:type="gramEnd"/>
      <w:r w:rsidRPr="00307526">
        <w:rPr>
          <w:szCs w:val="22"/>
        </w:rPr>
        <w:t xml:space="preserve">, China (e-mail: </w:t>
      </w:r>
      <w:hyperlink r:id="rId9" w:history="1">
        <w:r w:rsidR="00CB3B16" w:rsidRPr="00032609">
          <w:rPr>
            <w:rStyle w:val="Hyperlink"/>
            <w:szCs w:val="22"/>
          </w:rPr>
          <w:t>wxh@mail.iee.ac.cn</w:t>
        </w:r>
      </w:hyperlink>
      <w:r w:rsidRPr="00307526">
        <w:rPr>
          <w:szCs w:val="22"/>
        </w:rPr>
        <w:t>)</w:t>
      </w:r>
    </w:p>
    <w:p w:rsidR="00CB3B16" w:rsidRPr="00307526" w:rsidRDefault="00CB3B16" w:rsidP="00BF03AA">
      <w:pPr>
        <w:pBdr>
          <w:bottom w:val="single" w:sz="6" w:space="1" w:color="auto"/>
        </w:pBdr>
        <w:ind w:firstLine="288"/>
        <w:rPr>
          <w:szCs w:val="22"/>
        </w:rPr>
      </w:pPr>
      <w:r>
        <w:rPr>
          <w:szCs w:val="22"/>
          <w:vertAlign w:val="superscript"/>
        </w:rPr>
        <w:t>3</w:t>
      </w:r>
      <w:r w:rsidRPr="00307526">
        <w:rPr>
          <w:szCs w:val="22"/>
        </w:rPr>
        <w:t xml:space="preserve"> </w:t>
      </w:r>
      <w:r w:rsidR="00075E1F">
        <w:rPr>
          <w:szCs w:val="22"/>
        </w:rPr>
        <w:t>Massachusetts Institute of Technology, Cambridge, MA 02139, USA</w:t>
      </w:r>
    </w:p>
    <w:p w:rsidR="00515624" w:rsidRPr="00120D4E" w:rsidRDefault="00C701A3" w:rsidP="00624FA6">
      <w:pPr>
        <w:spacing w:before="120"/>
        <w:ind w:firstLine="288"/>
      </w:pPr>
      <w:bookmarkStart w:id="0" w:name="OLE_LINK3"/>
      <w:r w:rsidRPr="00C701A3">
        <w:rPr>
          <w:szCs w:val="22"/>
        </w:rPr>
        <w:t>Abstract</w:t>
      </w:r>
      <w:r w:rsidR="00736FAF">
        <w:rPr>
          <w:szCs w:val="22"/>
        </w:rPr>
        <w:t xml:space="preserve"> - </w:t>
      </w:r>
      <w:r w:rsidR="00CE4C0C" w:rsidRPr="00CE4C0C">
        <w:rPr>
          <w:szCs w:val="22"/>
        </w:rPr>
        <w:t xml:space="preserve">In electric vehicle (EV) </w:t>
      </w:r>
      <w:r w:rsidR="004E5850">
        <w:rPr>
          <w:szCs w:val="22"/>
        </w:rPr>
        <w:t>inverter</w:t>
      </w:r>
      <w:r w:rsidR="004E5850" w:rsidRPr="00CE4C0C">
        <w:rPr>
          <w:szCs w:val="22"/>
        </w:rPr>
        <w:t xml:space="preserve"> </w:t>
      </w:r>
      <w:r w:rsidR="00CE4C0C" w:rsidRPr="00CE4C0C">
        <w:rPr>
          <w:szCs w:val="22"/>
        </w:rPr>
        <w:t>systems, dc-link capacitors</w:t>
      </w:r>
      <w:r w:rsidR="004E5850">
        <w:rPr>
          <w:szCs w:val="22"/>
        </w:rPr>
        <w:t>, which</w:t>
      </w:r>
      <w:r w:rsidR="00CE4C0C" w:rsidRPr="00CE4C0C">
        <w:t xml:space="preserve"> are bulky, heavy and susceptible to </w:t>
      </w:r>
      <w:r w:rsidR="006C63A3">
        <w:t>degradation from self heating</w:t>
      </w:r>
      <w:r w:rsidR="00CE4C0C" w:rsidRPr="00CE4C0C">
        <w:t xml:space="preserve">, </w:t>
      </w:r>
      <w:r w:rsidR="004E5850">
        <w:t>can</w:t>
      </w:r>
      <w:r w:rsidR="004E5850" w:rsidRPr="00CE4C0C">
        <w:t xml:space="preserve"> </w:t>
      </w:r>
      <w:r w:rsidR="00CE4C0C" w:rsidRPr="00CE4C0C">
        <w:t xml:space="preserve">become </w:t>
      </w:r>
      <w:r w:rsidR="004E5850">
        <w:t>a</w:t>
      </w:r>
      <w:r w:rsidR="004E5850" w:rsidRPr="00CE4C0C">
        <w:t xml:space="preserve"> </w:t>
      </w:r>
      <w:r w:rsidR="00CE4C0C" w:rsidRPr="00CE4C0C">
        <w:t xml:space="preserve">critical obstacle </w:t>
      </w:r>
      <w:r w:rsidR="000C19C1">
        <w:t>to</w:t>
      </w:r>
      <w:r w:rsidR="00CE4C0C" w:rsidRPr="00CE4C0C">
        <w:t xml:space="preserve"> high power density. </w:t>
      </w:r>
      <w:r w:rsidRPr="004A05B0">
        <w:rPr>
          <w:szCs w:val="22"/>
        </w:rPr>
        <w:t>T</w:t>
      </w:r>
      <w:r w:rsidRPr="00736FAF">
        <w:rPr>
          <w:szCs w:val="22"/>
        </w:rPr>
        <w:t xml:space="preserve">his paper </w:t>
      </w:r>
      <w:r w:rsidR="006C63A3">
        <w:rPr>
          <w:szCs w:val="22"/>
        </w:rPr>
        <w:t xml:space="preserve">presents a </w:t>
      </w:r>
      <w:r w:rsidRPr="00736FAF">
        <w:rPr>
          <w:szCs w:val="22"/>
        </w:rPr>
        <w:t xml:space="preserve">comprehensive </w:t>
      </w:r>
      <w:r w:rsidR="006C63A3">
        <w:rPr>
          <w:szCs w:val="22"/>
        </w:rPr>
        <w:t xml:space="preserve">method for </w:t>
      </w:r>
      <w:r w:rsidR="00A557AA">
        <w:rPr>
          <w:szCs w:val="22"/>
        </w:rPr>
        <w:t>analysis</w:t>
      </w:r>
      <w:r w:rsidR="00396FCC">
        <w:rPr>
          <w:szCs w:val="22"/>
        </w:rPr>
        <w:t xml:space="preserve"> </w:t>
      </w:r>
      <w:r w:rsidR="00331864">
        <w:rPr>
          <w:szCs w:val="22"/>
        </w:rPr>
        <w:t xml:space="preserve">and </w:t>
      </w:r>
      <w:r w:rsidR="00331864" w:rsidRPr="00736FAF">
        <w:rPr>
          <w:szCs w:val="22"/>
        </w:rPr>
        <w:t>comparative</w:t>
      </w:r>
      <w:r w:rsidR="00331864">
        <w:rPr>
          <w:szCs w:val="22"/>
        </w:rPr>
        <w:t xml:space="preserve"> </w:t>
      </w:r>
      <w:r w:rsidR="00331864" w:rsidRPr="00736FAF">
        <w:rPr>
          <w:szCs w:val="22"/>
        </w:rPr>
        <w:t>evaluation</w:t>
      </w:r>
      <w:r w:rsidR="00331864">
        <w:rPr>
          <w:szCs w:val="22"/>
        </w:rPr>
        <w:t xml:space="preserve"> </w:t>
      </w:r>
      <w:r w:rsidR="006C63A3">
        <w:rPr>
          <w:szCs w:val="22"/>
        </w:rPr>
        <w:t xml:space="preserve">of </w:t>
      </w:r>
      <w:r w:rsidR="00447012">
        <w:rPr>
          <w:szCs w:val="22"/>
        </w:rPr>
        <w:t>dc-link capacitor applications</w:t>
      </w:r>
      <w:r w:rsidR="00882068">
        <w:rPr>
          <w:szCs w:val="22"/>
        </w:rPr>
        <w:t xml:space="preserve"> </w:t>
      </w:r>
      <w:r w:rsidR="00331864">
        <w:rPr>
          <w:szCs w:val="22"/>
        </w:rPr>
        <w:t xml:space="preserve">to minimize </w:t>
      </w:r>
      <w:r w:rsidR="00447012">
        <w:rPr>
          <w:szCs w:val="22"/>
        </w:rPr>
        <w:t xml:space="preserve">the </w:t>
      </w:r>
      <w:r w:rsidR="00515624">
        <w:rPr>
          <w:szCs w:val="22"/>
        </w:rPr>
        <w:t>volume</w:t>
      </w:r>
      <w:r w:rsidR="006C63A3">
        <w:rPr>
          <w:szCs w:val="22"/>
        </w:rPr>
        <w:t>, mass</w:t>
      </w:r>
      <w:r w:rsidR="00515624">
        <w:rPr>
          <w:szCs w:val="22"/>
        </w:rPr>
        <w:t xml:space="preserve"> </w:t>
      </w:r>
      <w:r w:rsidR="00396FCC" w:rsidRPr="00120D4E">
        <w:rPr>
          <w:szCs w:val="22"/>
        </w:rPr>
        <w:t>and</w:t>
      </w:r>
      <w:r w:rsidR="00515624" w:rsidRPr="00120D4E">
        <w:rPr>
          <w:szCs w:val="22"/>
        </w:rPr>
        <w:t xml:space="preserve"> capacitance</w:t>
      </w:r>
      <w:r w:rsidR="00396FCC" w:rsidRPr="00120D4E">
        <w:rPr>
          <w:szCs w:val="22"/>
        </w:rPr>
        <w:t>.</w:t>
      </w:r>
      <w:r w:rsidR="00396FCC" w:rsidRPr="00120D4E">
        <w:t xml:space="preserve"> </w:t>
      </w:r>
      <w:r w:rsidR="006C63A3">
        <w:t>M</w:t>
      </w:r>
      <w:r w:rsidR="007B6799" w:rsidRPr="00120D4E">
        <w:t>odels</w:t>
      </w:r>
      <w:r w:rsidR="00686B63" w:rsidRPr="00120D4E">
        <w:t xml:space="preserve"> </w:t>
      </w:r>
      <w:r w:rsidR="00396FCC" w:rsidRPr="00120D4E">
        <w:t xml:space="preserve">of equivalent series resistance (ESR) </w:t>
      </w:r>
      <w:r w:rsidR="004E5850" w:rsidRPr="00120D4E">
        <w:t xml:space="preserve">that are valid over a range of frequency and operating temperature </w:t>
      </w:r>
      <w:r w:rsidR="007B6799" w:rsidRPr="00120D4E">
        <w:t>are derived and experimentally validated</w:t>
      </w:r>
      <w:r w:rsidR="00460CE2" w:rsidRPr="00120D4E">
        <w:t>.</w:t>
      </w:r>
      <w:r w:rsidR="00A51893" w:rsidRPr="00120D4E">
        <w:t xml:space="preserve"> </w:t>
      </w:r>
      <w:r w:rsidR="00D16783" w:rsidRPr="00120D4E">
        <w:t xml:space="preserve">The </w:t>
      </w:r>
      <w:r w:rsidR="00410308" w:rsidRPr="00120D4E">
        <w:rPr>
          <w:i/>
        </w:rPr>
        <w:t>RMS</w:t>
      </w:r>
      <w:r w:rsidR="00D16783" w:rsidRPr="00120D4E">
        <w:t xml:space="preserve"> </w:t>
      </w:r>
      <w:r w:rsidR="00624FA6" w:rsidRPr="00120D4E">
        <w:t>value</w:t>
      </w:r>
      <w:r w:rsidR="006C63A3">
        <w:t>s</w:t>
      </w:r>
      <w:r w:rsidR="00624FA6">
        <w:t xml:space="preserve"> </w:t>
      </w:r>
      <w:r w:rsidR="00D16783" w:rsidRPr="00200CD8">
        <w:t>and frequency spectr</w:t>
      </w:r>
      <w:r w:rsidR="006C63A3">
        <w:t>a</w:t>
      </w:r>
      <w:r w:rsidR="00D16783" w:rsidRPr="00200CD8">
        <w:t xml:space="preserve"> of capacitor </w:t>
      </w:r>
      <w:r w:rsidR="00200CD8" w:rsidRPr="00200CD8">
        <w:t xml:space="preserve">current </w:t>
      </w:r>
      <w:r w:rsidR="00D16783" w:rsidRPr="00200CD8">
        <w:t xml:space="preserve">are analyzed </w:t>
      </w:r>
      <w:r w:rsidR="00686B63">
        <w:t>with re</w:t>
      </w:r>
      <w:r w:rsidR="006C63A3">
        <w:t>spect</w:t>
      </w:r>
      <w:r w:rsidR="00686B63">
        <w:t xml:space="preserve"> to</w:t>
      </w:r>
      <w:r w:rsidR="00686B63" w:rsidRPr="00200CD8">
        <w:t xml:space="preserve"> </w:t>
      </w:r>
      <w:r w:rsidR="006C63A3">
        <w:t xml:space="preserve">three </w:t>
      </w:r>
      <w:r w:rsidR="00D16783" w:rsidRPr="00200CD8">
        <w:t xml:space="preserve">modulation strategies and </w:t>
      </w:r>
      <w:r w:rsidR="006C63A3">
        <w:t>various</w:t>
      </w:r>
      <w:r w:rsidR="006C63A3" w:rsidRPr="00200CD8">
        <w:t xml:space="preserve"> </w:t>
      </w:r>
      <w:r w:rsidR="00D43AA5" w:rsidRPr="00200CD8">
        <w:t>operati</w:t>
      </w:r>
      <w:r w:rsidR="00D43AA5">
        <w:t>ng</w:t>
      </w:r>
      <w:r w:rsidR="00D43AA5" w:rsidRPr="00200CD8">
        <w:t xml:space="preserve"> </w:t>
      </w:r>
      <w:r w:rsidR="00D16783" w:rsidRPr="00200CD8">
        <w:t>conditions</w:t>
      </w:r>
      <w:r w:rsidR="00686B63">
        <w:t xml:space="preserve"> </w:t>
      </w:r>
      <w:r w:rsidR="004E5850">
        <w:t>over</w:t>
      </w:r>
      <w:r w:rsidR="00686B63">
        <w:t xml:space="preserve"> </w:t>
      </w:r>
      <w:r w:rsidR="00686B63" w:rsidRPr="00200CD8">
        <w:t>practical ranges of load power factor and modulation index</w:t>
      </w:r>
      <w:r w:rsidR="00686B63" w:rsidRPr="00200CD8" w:rsidDel="00686B63">
        <w:t xml:space="preserve"> </w:t>
      </w:r>
      <w:r w:rsidR="00686B63">
        <w:t>in</w:t>
      </w:r>
      <w:r w:rsidR="00D16783" w:rsidRPr="00200CD8">
        <w:t xml:space="preserve"> </w:t>
      </w:r>
      <w:r w:rsidR="005266F3" w:rsidRPr="00200CD8">
        <w:t xml:space="preserve">EV </w:t>
      </w:r>
      <w:r w:rsidR="00686B63">
        <w:t>drive systems</w:t>
      </w:r>
      <w:r w:rsidR="00C20FD9" w:rsidRPr="00200CD8">
        <w:t xml:space="preserve">. </w:t>
      </w:r>
      <w:r w:rsidR="00686B63">
        <w:t xml:space="preserve">The </w:t>
      </w:r>
      <w:r w:rsidR="007B6799" w:rsidRPr="004A05B0">
        <w:t xml:space="preserve">modeling and analysis also </w:t>
      </w:r>
      <w:r w:rsidR="004E5850">
        <w:t xml:space="preserve">consider </w:t>
      </w:r>
      <w:r w:rsidR="00C2531C">
        <w:rPr>
          <w:szCs w:val="22"/>
        </w:rPr>
        <w:t xml:space="preserve">the </w:t>
      </w:r>
      <w:r w:rsidR="00CE4C0C" w:rsidRPr="00CE4C0C">
        <w:rPr>
          <w:szCs w:val="22"/>
        </w:rPr>
        <w:t xml:space="preserve">self-heating process and resulting core temperature of the dc-link capacitors, which </w:t>
      </w:r>
      <w:r w:rsidR="004E5850">
        <w:rPr>
          <w:szCs w:val="22"/>
        </w:rPr>
        <w:t>impacts</w:t>
      </w:r>
      <w:r w:rsidR="004E5850" w:rsidRPr="00CE4C0C">
        <w:rPr>
          <w:szCs w:val="22"/>
        </w:rPr>
        <w:t xml:space="preserve"> </w:t>
      </w:r>
      <w:r w:rsidR="00CE4C0C" w:rsidRPr="00CE4C0C">
        <w:rPr>
          <w:szCs w:val="22"/>
        </w:rPr>
        <w:t>the</w:t>
      </w:r>
      <w:r w:rsidR="006C63A3">
        <w:rPr>
          <w:szCs w:val="22"/>
        </w:rPr>
        <w:t>ir</w:t>
      </w:r>
      <w:r w:rsidR="00CE4C0C" w:rsidRPr="00CE4C0C">
        <w:rPr>
          <w:szCs w:val="22"/>
        </w:rPr>
        <w:t xml:space="preserve"> lifetime</w:t>
      </w:r>
      <w:r w:rsidR="006C63A3">
        <w:rPr>
          <w:szCs w:val="22"/>
        </w:rPr>
        <w:t>s</w:t>
      </w:r>
      <w:r w:rsidR="00CE4C0C" w:rsidRPr="00CE4C0C">
        <w:rPr>
          <w:szCs w:val="22"/>
        </w:rPr>
        <w:t>. Based on</w:t>
      </w:r>
      <w:r w:rsidR="00C04514" w:rsidRPr="00F17638">
        <w:rPr>
          <w:szCs w:val="22"/>
        </w:rPr>
        <w:t xml:space="preserve"> </w:t>
      </w:r>
      <w:r w:rsidR="00C04514">
        <w:rPr>
          <w:szCs w:val="22"/>
        </w:rPr>
        <w:t xml:space="preserve">an </w:t>
      </w:r>
      <w:r w:rsidR="00C04514" w:rsidRPr="00F17638">
        <w:rPr>
          <w:szCs w:val="22"/>
        </w:rPr>
        <w:t>80kW permanent-magnet (PM) motor drive system</w:t>
      </w:r>
      <w:r w:rsidR="006B1877">
        <w:rPr>
          <w:szCs w:val="22"/>
        </w:rPr>
        <w:t>,</w:t>
      </w:r>
      <w:r w:rsidR="00C04514" w:rsidRPr="00F17638">
        <w:rPr>
          <w:szCs w:val="22"/>
        </w:rPr>
        <w:t xml:space="preserve"> </w:t>
      </w:r>
      <w:r w:rsidR="006B1877">
        <w:rPr>
          <w:szCs w:val="22"/>
        </w:rPr>
        <w:t>t</w:t>
      </w:r>
      <w:r w:rsidR="006B1877" w:rsidRPr="00F17638">
        <w:rPr>
          <w:szCs w:val="22"/>
        </w:rPr>
        <w:t xml:space="preserve">he </w:t>
      </w:r>
      <w:r w:rsidR="00F17638" w:rsidRPr="00F17638">
        <w:rPr>
          <w:szCs w:val="22"/>
        </w:rPr>
        <w:t xml:space="preserve">application of electrolytic capacitors and film capacitors has been evaluated by </w:t>
      </w:r>
      <w:r w:rsidR="006B1877">
        <w:rPr>
          <w:szCs w:val="22"/>
        </w:rPr>
        <w:t xml:space="preserve">both </w:t>
      </w:r>
      <w:r w:rsidR="00F17638" w:rsidRPr="00F17638">
        <w:rPr>
          <w:szCs w:val="22"/>
        </w:rPr>
        <w:t xml:space="preserve">simulation and experimental </w:t>
      </w:r>
      <w:r w:rsidR="00F17638" w:rsidRPr="00120D4E">
        <w:rPr>
          <w:szCs w:val="22"/>
        </w:rPr>
        <w:t>test</w:t>
      </w:r>
      <w:r w:rsidR="00200CD8" w:rsidRPr="00120D4E">
        <w:rPr>
          <w:szCs w:val="22"/>
        </w:rPr>
        <w:t>s</w:t>
      </w:r>
      <w:r w:rsidR="00F17638" w:rsidRPr="00120D4E">
        <w:rPr>
          <w:szCs w:val="22"/>
        </w:rPr>
        <w:t xml:space="preserve">. The </w:t>
      </w:r>
      <w:r w:rsidR="004E5850" w:rsidRPr="00120D4E">
        <w:rPr>
          <w:szCs w:val="22"/>
        </w:rPr>
        <w:t>inverter</w:t>
      </w:r>
      <w:r w:rsidR="00F17638" w:rsidRPr="00120D4E">
        <w:rPr>
          <w:szCs w:val="22"/>
        </w:rPr>
        <w:t xml:space="preserve"> power density </w:t>
      </w:r>
      <w:r w:rsidR="008525B9" w:rsidRPr="00120D4E">
        <w:rPr>
          <w:szCs w:val="22"/>
        </w:rPr>
        <w:t xml:space="preserve">is improved </w:t>
      </w:r>
      <w:proofErr w:type="gramStart"/>
      <w:r w:rsidR="00F17638" w:rsidRPr="00120D4E">
        <w:rPr>
          <w:szCs w:val="22"/>
        </w:rPr>
        <w:t>from 2.99</w:t>
      </w:r>
      <w:r w:rsidR="002D5375" w:rsidRPr="00120D4E">
        <w:rPr>
          <w:szCs w:val="22"/>
        </w:rPr>
        <w:t xml:space="preserve"> </w:t>
      </w:r>
      <w:r w:rsidR="00A05C6D" w:rsidRPr="00120D4E">
        <w:rPr>
          <w:szCs w:val="22"/>
        </w:rPr>
        <w:t>kW/L</w:t>
      </w:r>
      <w:proofErr w:type="gramEnd"/>
      <w:r w:rsidR="00F17638" w:rsidRPr="00120D4E">
        <w:rPr>
          <w:i/>
          <w:szCs w:val="22"/>
        </w:rPr>
        <w:t xml:space="preserve"> </w:t>
      </w:r>
      <w:r w:rsidR="00F17638" w:rsidRPr="00120D4E">
        <w:rPr>
          <w:szCs w:val="22"/>
        </w:rPr>
        <w:t>to 13.3</w:t>
      </w:r>
      <w:r w:rsidR="002D5375" w:rsidRPr="00120D4E">
        <w:rPr>
          <w:szCs w:val="22"/>
        </w:rPr>
        <w:t xml:space="preserve"> </w:t>
      </w:r>
      <w:r w:rsidR="00A05C6D" w:rsidRPr="00120D4E">
        <w:rPr>
          <w:szCs w:val="22"/>
        </w:rPr>
        <w:t>kW/L</w:t>
      </w:r>
      <w:r w:rsidR="00F17638" w:rsidRPr="00120D4E">
        <w:rPr>
          <w:i/>
          <w:szCs w:val="22"/>
        </w:rPr>
        <w:t xml:space="preserve"> </w:t>
      </w:r>
      <w:r w:rsidR="00F17638" w:rsidRPr="00120D4E">
        <w:rPr>
          <w:szCs w:val="22"/>
        </w:rPr>
        <w:t>without sacrificing system performance</w:t>
      </w:r>
      <w:bookmarkEnd w:id="0"/>
      <w:r w:rsidR="008D1F2F" w:rsidRPr="00120D4E">
        <w:rPr>
          <w:szCs w:val="22"/>
        </w:rPr>
        <w:t xml:space="preserve"> in te</w:t>
      </w:r>
      <w:r w:rsidR="005946ED" w:rsidRPr="00120D4E">
        <w:rPr>
          <w:szCs w:val="22"/>
        </w:rPr>
        <w:t>rms</w:t>
      </w:r>
      <w:r w:rsidR="008D1F2F" w:rsidRPr="00120D4E">
        <w:rPr>
          <w:szCs w:val="22"/>
        </w:rPr>
        <w:t xml:space="preserve"> of power loss, core temperature, </w:t>
      </w:r>
      <w:r w:rsidR="00756A82" w:rsidRPr="00120D4E">
        <w:rPr>
          <w:szCs w:val="22"/>
        </w:rPr>
        <w:t xml:space="preserve">and </w:t>
      </w:r>
      <w:r w:rsidR="008D1F2F" w:rsidRPr="00120D4E">
        <w:rPr>
          <w:szCs w:val="22"/>
        </w:rPr>
        <w:t>lifetime.</w:t>
      </w:r>
      <w:r w:rsidR="008525B9" w:rsidRPr="00120D4E">
        <w:rPr>
          <w:szCs w:val="22"/>
        </w:rPr>
        <w:t xml:space="preserve"> </w:t>
      </w:r>
    </w:p>
    <w:p w:rsidR="00E9325B" w:rsidRPr="00515624" w:rsidRDefault="00CF4F95" w:rsidP="00515624">
      <w:pPr>
        <w:ind w:firstLine="288"/>
        <w:rPr>
          <w:szCs w:val="22"/>
        </w:rPr>
      </w:pPr>
      <w:proofErr w:type="gramStart"/>
      <w:r w:rsidRPr="008D1F2F">
        <w:rPr>
          <w:szCs w:val="22"/>
        </w:rPr>
        <w:t>Index Te</w:t>
      </w:r>
      <w:r w:rsidR="005946ED">
        <w:rPr>
          <w:szCs w:val="22"/>
        </w:rPr>
        <w:t>rms</w:t>
      </w:r>
      <w:r w:rsidRPr="008D1F2F">
        <w:rPr>
          <w:szCs w:val="22"/>
        </w:rPr>
        <w:t xml:space="preserve"> - Electric Vehicle</w:t>
      </w:r>
      <w:r w:rsidR="002E5FC9" w:rsidRPr="008D1F2F">
        <w:rPr>
          <w:szCs w:val="22"/>
        </w:rPr>
        <w:t xml:space="preserve"> (EV)</w:t>
      </w:r>
      <w:r w:rsidRPr="008D1F2F">
        <w:rPr>
          <w:szCs w:val="22"/>
        </w:rPr>
        <w:t>; Pow</w:t>
      </w:r>
      <w:r w:rsidR="00D7459A" w:rsidRPr="008D1F2F">
        <w:rPr>
          <w:szCs w:val="22"/>
        </w:rPr>
        <w:t>er Density; Dc-</w:t>
      </w:r>
      <w:r w:rsidR="00D7459A" w:rsidRPr="002E5FC9">
        <w:rPr>
          <w:szCs w:val="22"/>
        </w:rPr>
        <w:t xml:space="preserve">Link Capacitor; </w:t>
      </w:r>
      <w:r w:rsidR="000A47DC" w:rsidRPr="002E5FC9">
        <w:rPr>
          <w:szCs w:val="22"/>
        </w:rPr>
        <w:t xml:space="preserve">Ripple </w:t>
      </w:r>
      <w:r w:rsidR="00D7459A" w:rsidRPr="002E5FC9">
        <w:rPr>
          <w:szCs w:val="22"/>
        </w:rPr>
        <w:t>Current S</w:t>
      </w:r>
      <w:r w:rsidRPr="002E5FC9">
        <w:rPr>
          <w:szCs w:val="22"/>
        </w:rPr>
        <w:t>tress;</w:t>
      </w:r>
      <w:r w:rsidRPr="008D1F2F">
        <w:rPr>
          <w:szCs w:val="22"/>
        </w:rPr>
        <w:t xml:space="preserve"> </w:t>
      </w:r>
      <w:r w:rsidR="000A47DC">
        <w:rPr>
          <w:szCs w:val="22"/>
        </w:rPr>
        <w:t>Equivalent Series R</w:t>
      </w:r>
      <w:r w:rsidR="008D1F2F">
        <w:rPr>
          <w:szCs w:val="22"/>
        </w:rPr>
        <w:t>esistance (</w:t>
      </w:r>
      <w:r w:rsidRPr="008D1F2F">
        <w:rPr>
          <w:szCs w:val="22"/>
        </w:rPr>
        <w:t>ESR</w:t>
      </w:r>
      <w:r w:rsidR="008D1F2F">
        <w:rPr>
          <w:szCs w:val="22"/>
        </w:rPr>
        <w:t>)</w:t>
      </w:r>
      <w:r w:rsidR="008419C0" w:rsidRPr="008D1F2F">
        <w:rPr>
          <w:szCs w:val="22"/>
        </w:rPr>
        <w:t>;</w:t>
      </w:r>
      <w:r w:rsidRPr="008D1F2F">
        <w:rPr>
          <w:szCs w:val="22"/>
        </w:rPr>
        <w:t xml:space="preserve"> </w:t>
      </w:r>
      <w:r w:rsidR="008419C0" w:rsidRPr="008D1F2F">
        <w:rPr>
          <w:szCs w:val="22"/>
        </w:rPr>
        <w:t>Parasitic Inductance.</w:t>
      </w:r>
      <w:proofErr w:type="gramEnd"/>
    </w:p>
    <w:p w:rsidR="00E9325B" w:rsidRPr="004A05B0" w:rsidRDefault="00E9325B" w:rsidP="004A05B0">
      <w:pPr>
        <w:pStyle w:val="Heading1"/>
      </w:pPr>
      <w:bookmarkStart w:id="1" w:name="OLE_LINK1"/>
      <w:r w:rsidRPr="004A05B0">
        <w:lastRenderedPageBreak/>
        <w:t>INTRODUCTION</w:t>
      </w:r>
    </w:p>
    <w:bookmarkEnd w:id="1"/>
    <w:p w:rsidR="00DA7096" w:rsidRPr="000F00DD" w:rsidRDefault="00B2339A" w:rsidP="000F00DD">
      <w:pPr>
        <w:spacing w:after="240"/>
        <w:ind w:firstLine="288"/>
      </w:pPr>
      <w:r w:rsidRPr="000F00DD">
        <w:t xml:space="preserve">Electric Vehicle (EV) </w:t>
      </w:r>
      <w:r w:rsidR="00DA7096" w:rsidRPr="000F00DD">
        <w:t xml:space="preserve">research </w:t>
      </w:r>
      <w:r w:rsidR="008525B9" w:rsidRPr="000F00DD">
        <w:t xml:space="preserve">has intensified </w:t>
      </w:r>
      <w:r w:rsidR="00DA7096" w:rsidRPr="000F00DD">
        <w:t xml:space="preserve">recently due to the </w:t>
      </w:r>
      <w:r w:rsidR="008525B9" w:rsidRPr="000F00DD">
        <w:t xml:space="preserve">global warming and other environmental </w:t>
      </w:r>
      <w:r w:rsidR="00DA7096" w:rsidRPr="000F00DD">
        <w:t xml:space="preserve">concerns </w:t>
      </w:r>
      <w:r w:rsidR="008525B9" w:rsidRPr="000F00DD">
        <w:t xml:space="preserve">surrounding </w:t>
      </w:r>
      <w:r w:rsidR="00DA7096" w:rsidRPr="000F00DD">
        <w:t xml:space="preserve">the </w:t>
      </w:r>
      <w:r w:rsidR="008525B9" w:rsidRPr="000F00DD">
        <w:t xml:space="preserve">existing </w:t>
      </w:r>
      <w:r w:rsidR="00DA7096" w:rsidRPr="000F00DD">
        <w:t>petroleum-based transportation infrastructure</w:t>
      </w:r>
      <w:r w:rsidRPr="000F00DD">
        <w:t xml:space="preserve"> </w:t>
      </w:r>
      <w:r w:rsidR="00ED0DE6" w:rsidRPr="000F00DD">
        <w:fldChar w:fldCharType="begin">
          <w:fldData xml:space="preserve">PEVuZE5vdGU+PENpdGU+PEF1dGhvcj5TYWxtYXNpPC9BdXRob3I+PFllYXI+MjAwNzwvWWVhcj48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</w:fldData>
        </w:fldChar>
      </w:r>
      <w:r w:rsidR="00B25173">
        <w:instrText xml:space="preserve"> ADDIN EN.CITE </w:instrText>
      </w:r>
      <w:r w:rsidR="00ED0DE6">
        <w:fldChar w:fldCharType="begin">
          <w:fldData xml:space="preserve">PEVuZE5vdGU+PENpdGU+PEF1dGhvcj5TYWxtYXNpPC9BdXRob3I+PFllYXI+MjAwNzwvWWVhcj48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</w:fldData>
        </w:fldChar>
      </w:r>
      <w:r w:rsidR="00B25173">
        <w:instrText xml:space="preserve"> ADDIN EN.CITE.DATA </w:instrText>
      </w:r>
      <w:r w:rsidR="00ED0DE6">
        <w:fldChar w:fldCharType="end"/>
      </w:r>
      <w:r w:rsidR="00ED0DE6" w:rsidRPr="000F00DD">
        <w:fldChar w:fldCharType="separate"/>
      </w:r>
      <w:r w:rsidR="00B25173">
        <w:rPr>
          <w:noProof/>
        </w:rPr>
        <w:t>[</w:t>
      </w:r>
      <w:hyperlink w:anchor="_ENREF_1" w:tooltip="Salmasi, 2007 #25" w:history="1">
        <w:r w:rsidR="00B25173">
          <w:rPr>
            <w:noProof/>
          </w:rPr>
          <w:t>1</w:t>
        </w:r>
      </w:hyperlink>
      <w:r w:rsidR="00B25173">
        <w:rPr>
          <w:noProof/>
        </w:rPr>
        <w:t xml:space="preserve">, </w:t>
      </w:r>
      <w:hyperlink w:anchor="_ENREF_2" w:tooltip="Akin, 2009 #26" w:history="1">
        <w:r w:rsidR="00B25173">
          <w:rPr>
            <w:noProof/>
          </w:rPr>
          <w:t>2</w:t>
        </w:r>
      </w:hyperlink>
      <w:r w:rsidR="00B25173">
        <w:rPr>
          <w:noProof/>
        </w:rPr>
        <w:t>]</w:t>
      </w:r>
      <w:r w:rsidR="00ED0DE6" w:rsidRPr="000F00DD">
        <w:fldChar w:fldCharType="end"/>
      </w:r>
      <w:r w:rsidRPr="000F00DD">
        <w:t xml:space="preserve">. </w:t>
      </w:r>
      <w:r w:rsidR="00DA7096" w:rsidRPr="000F00DD">
        <w:t xml:space="preserve">In EVs, the most common power interface between batteries and traction motors is the voltage source inverter (VSI), as shown in </w:t>
      </w:r>
      <w:fldSimple w:instr=" REF _Ref309885527 \h  \* MERGEFORMAT ">
        <w:r w:rsidR="00BD707E" w:rsidRPr="000F00DD">
          <w:t>Fig. 1</w:t>
        </w:r>
      </w:fldSimple>
      <w:r w:rsidR="00DA7096" w:rsidRPr="000F00DD">
        <w:t>.</w:t>
      </w:r>
      <w:r w:rsidRPr="000F00DD">
        <w:rPr>
          <w:rFonts w:hint="eastAsia"/>
          <w:lang w:eastAsia="zh-CN"/>
        </w:rPr>
        <w:t xml:space="preserve"> </w:t>
      </w:r>
      <w:r w:rsidR="008525B9" w:rsidRPr="000F00DD">
        <w:rPr>
          <w:lang w:eastAsia="zh-CN"/>
        </w:rPr>
        <w:t xml:space="preserve">Current </w:t>
      </w:r>
      <w:r w:rsidR="00CD1F6D" w:rsidRPr="000F00DD">
        <w:t>EV inverter</w:t>
      </w:r>
      <w:r w:rsidR="008525B9" w:rsidRPr="000F00DD">
        <w:t xml:space="preserve"> research i</w:t>
      </w:r>
      <w:r w:rsidR="00CD1F6D" w:rsidRPr="000F00DD">
        <w:t xml:space="preserve">s </w:t>
      </w:r>
      <w:r w:rsidR="008525B9" w:rsidRPr="000F00DD">
        <w:t>concerned with</w:t>
      </w:r>
      <w:r w:rsidRPr="000F00DD">
        <w:t xml:space="preserve"> aspects of </w:t>
      </w:r>
      <w:r w:rsidRPr="000F00DD">
        <w:rPr>
          <w:rFonts w:hint="eastAsia"/>
          <w:lang w:eastAsia="zh-CN"/>
        </w:rPr>
        <w:t>c</w:t>
      </w:r>
      <w:r w:rsidRPr="000F00DD">
        <w:t xml:space="preserve">ompact design </w:t>
      </w:r>
      <w:r w:rsidR="00ED0DE6" w:rsidRPr="000F00DD">
        <w:fldChar w:fldCharType="begin">
          <w:fldData xml:space="preserve">PEVuZE5vdGU+PENpdGU+PEF1dGhvcj5OYW11ZHVyaTwvQXV0aG9yPjxZZWFyPjE5OTg8L1llYXI+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</w:fldData>
        </w:fldChar>
      </w:r>
      <w:r w:rsidR="00B25173">
        <w:instrText xml:space="preserve"> ADDIN EN.CITE </w:instrText>
      </w:r>
      <w:r w:rsidR="00ED0DE6">
        <w:fldChar w:fldCharType="begin">
          <w:fldData xml:space="preserve">PEVuZE5vdGU+PENpdGU+PEF1dGhvcj5OYW11ZHVyaTwvQXV0aG9yPjxZZWFyPjE5OTg8L1llYXI+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</w:fldData>
        </w:fldChar>
      </w:r>
      <w:r w:rsidR="00B25173">
        <w:instrText xml:space="preserve"> ADDIN EN.CITE.DATA </w:instrText>
      </w:r>
      <w:r w:rsidR="00ED0DE6">
        <w:fldChar w:fldCharType="end"/>
      </w:r>
      <w:r w:rsidR="00ED0DE6" w:rsidRPr="000F00DD">
        <w:fldChar w:fldCharType="separate"/>
      </w:r>
      <w:r w:rsidRPr="000F00DD">
        <w:rPr>
          <w:noProof/>
        </w:rPr>
        <w:t>[</w:t>
      </w:r>
      <w:hyperlink w:anchor="_ENREF_3" w:tooltip="Namuduri, 1998 #22" w:history="1">
        <w:r w:rsidR="00B25173" w:rsidRPr="000F00DD">
          <w:rPr>
            <w:noProof/>
          </w:rPr>
          <w:t>3-5</w:t>
        </w:r>
      </w:hyperlink>
      <w:r w:rsidRPr="000F00DD">
        <w:rPr>
          <w:noProof/>
        </w:rPr>
        <w:t>]</w:t>
      </w:r>
      <w:r w:rsidR="00ED0DE6" w:rsidRPr="000F00DD">
        <w:fldChar w:fldCharType="end"/>
      </w:r>
      <w:r w:rsidRPr="000F00DD">
        <w:t xml:space="preserve">, low cost </w:t>
      </w:r>
      <w:r w:rsidR="00ED0DE6" w:rsidRPr="000F00DD">
        <w:fldChar w:fldCharType="begin">
          <w:fldData xml:space="preserve">PEVuZE5vdGU+PENpdGU+PEF1dGhvcj5NaW5nLUppPC9BdXRob3I+PFllYXI+MjAwOTwvWWVhcj48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</w:fldData>
        </w:fldChar>
      </w:r>
      <w:r w:rsidR="00B25173">
        <w:instrText xml:space="preserve"> ADDIN EN.CITE </w:instrText>
      </w:r>
      <w:r w:rsidR="00ED0DE6">
        <w:fldChar w:fldCharType="begin">
          <w:fldData xml:space="preserve">PEVuZE5vdGU+PENpdGU+PEF1dGhvcj5NaW5nLUppPC9BdXRob3I+PFllYXI+MjAwOTwvWWVhcj48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</w:fldData>
        </w:fldChar>
      </w:r>
      <w:r w:rsidR="00B25173">
        <w:instrText xml:space="preserve"> ADDIN EN.CITE.DATA </w:instrText>
      </w:r>
      <w:r w:rsidR="00ED0DE6">
        <w:fldChar w:fldCharType="end"/>
      </w:r>
      <w:r w:rsidR="00ED0DE6" w:rsidRPr="000F00DD">
        <w:fldChar w:fldCharType="separate"/>
      </w:r>
      <w:r w:rsidR="00B25173">
        <w:rPr>
          <w:noProof/>
        </w:rPr>
        <w:t>[</w:t>
      </w:r>
      <w:hyperlink w:anchor="_ENREF_6" w:tooltip="Ming-Ji, 2009 #62" w:history="1">
        <w:r w:rsidR="00B25173">
          <w:rPr>
            <w:noProof/>
          </w:rPr>
          <w:t>6</w:t>
        </w:r>
      </w:hyperlink>
      <w:r w:rsidR="00B25173">
        <w:rPr>
          <w:noProof/>
        </w:rPr>
        <w:t xml:space="preserve">, </w:t>
      </w:r>
      <w:hyperlink w:anchor="_ENREF_7" w:tooltip="Shen, 2003 #61" w:history="1">
        <w:r w:rsidR="00B25173">
          <w:rPr>
            <w:noProof/>
          </w:rPr>
          <w:t>7</w:t>
        </w:r>
      </w:hyperlink>
      <w:r w:rsidR="00B25173">
        <w:rPr>
          <w:noProof/>
        </w:rPr>
        <w:t>]</w:t>
      </w:r>
      <w:r w:rsidR="00ED0DE6" w:rsidRPr="000F00DD">
        <w:fldChar w:fldCharType="end"/>
      </w:r>
      <w:r w:rsidRPr="000F00DD">
        <w:t xml:space="preserve">, high reliability </w:t>
      </w:r>
      <w:r w:rsidR="00ED0DE6" w:rsidRPr="000F00DD">
        <w:fldChar w:fldCharType="begin">
          <w:fldData xml:space="preserve">PEVuZE5vdGU+PENpdGU+PEF1dGhvcj5IaXJzY2htYW5uPC9BdXRob3I+PFllYXI+MjAwNTwvWWVh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</w:fldData>
        </w:fldChar>
      </w:r>
      <w:r w:rsidRPr="000F00DD">
        <w:instrText xml:space="preserve"> ADDIN EN.CITE </w:instrText>
      </w:r>
      <w:r w:rsidR="00ED0DE6" w:rsidRPr="000F00DD">
        <w:fldChar w:fldCharType="begin">
          <w:fldData xml:space="preserve">PEVuZE5vdGU+PENpdGU+PEF1dGhvcj5IaXJzY2htYW5uPC9BdXRob3I+PFllYXI+MjAwNTwvWWVh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</w:fldData>
        </w:fldChar>
      </w:r>
      <w:r w:rsidRPr="000F00DD">
        <w:instrText xml:space="preserve"> ADDIN EN.CITE.DATA </w:instrText>
      </w:r>
      <w:r w:rsidR="00ED0DE6" w:rsidRPr="000F00DD">
        <w:fldChar w:fldCharType="end"/>
      </w:r>
      <w:r w:rsidR="00ED0DE6" w:rsidRPr="000F00DD">
        <w:fldChar w:fldCharType="separate"/>
      </w:r>
      <w:r w:rsidRPr="000F00DD">
        <w:rPr>
          <w:noProof/>
        </w:rPr>
        <w:t>[</w:t>
      </w:r>
      <w:hyperlink w:anchor="_ENREF_8" w:tooltip="Hirschmann, 2005 #52" w:history="1">
        <w:r w:rsidR="00B25173" w:rsidRPr="000F00DD">
          <w:rPr>
            <w:noProof/>
          </w:rPr>
          <w:t>8-10</w:t>
        </w:r>
      </w:hyperlink>
      <w:r w:rsidRPr="000F00DD">
        <w:rPr>
          <w:noProof/>
        </w:rPr>
        <w:t>]</w:t>
      </w:r>
      <w:r w:rsidR="00ED0DE6" w:rsidRPr="000F00DD">
        <w:fldChar w:fldCharType="end"/>
      </w:r>
      <w:r w:rsidRPr="000F00DD">
        <w:t xml:space="preserve"> and long lifetime </w:t>
      </w:r>
      <w:r w:rsidR="00ED0DE6" w:rsidRPr="000F00DD">
        <w:fldChar w:fldCharType="begin"/>
      </w:r>
      <w:r w:rsidRPr="000F00DD">
        <w:instrText xml:space="preserve"> ADDIN EN.CITE &lt;EndNote&gt;&lt;Cite&gt;&lt;Author&gt;Schaltz&lt;/Author&gt;&lt;Year&gt;2009&lt;/Year&gt;&lt;RecNum&gt;58&lt;/RecNum&gt;&lt;record&gt;&lt;rec-number&gt;58&lt;/rec-number&gt;&lt;foreign-keys&gt;&lt;key app="EN" db-id="rx2v9vewpetsrnerefn5dxadaast990dta9t"&gt;58&lt;/key&gt;&lt;/foreign-keys&gt;&lt;ref-type name="Journal Article"&gt;17&lt;/ref-type&gt;&lt;contributors&gt;&lt;authors&gt;&lt;author&gt;Schaltz, E.&lt;/author&gt;&lt;author&gt;Khaligh, A.&lt;/author&gt;&lt;author&gt;Rasmussen, P. O.&lt;/author&gt;&lt;/authors&gt;&lt;/contributors&gt;&lt;titles&gt;&lt;title&gt;Influence of Battery/Ultracapacitor Energy-Storage Sizing on Battery Lifetime in a Fuel Cell Hybrid Electric Vehicle&lt;/title&gt;&lt;secondary-title&gt;Vehicular Technology, IEEE Transactions on&lt;/secondary-title&gt;&lt;/titles&gt;&lt;periodical&gt;&lt;full-title&gt;Vehicular Technology, IEEE Transactions on&lt;/full-title&gt;&lt;/periodical&gt;&lt;pages&gt;3882-3891&lt;/pages&gt;&lt;volume&gt;58&lt;/volume&gt;&lt;number&gt;8&lt;/number&gt;&lt;keywords&gt;&lt;keyword&gt;energy management systems&lt;/keyword&gt;&lt;keyword&gt;fuel cell vehicles&lt;/keyword&gt;&lt;keyword&gt;hybrid electric vehicles&lt;/keyword&gt;&lt;keyword&gt;supercapacitors&lt;/keyword&gt;&lt;keyword&gt;battery lifetime&lt;/keyword&gt;&lt;keyword&gt;fuel cell hybrid electric vehicle&lt;/keyword&gt;&lt;keyword&gt;ultracapacitor energy-storage&lt;/keyword&gt;&lt;/keywords&gt;&lt;dates&gt;&lt;year&gt;2009&lt;/year&gt;&lt;/dates&gt;&lt;isbn&gt;0018-9545&lt;/isbn&gt;&lt;urls&gt;&lt;/urls&gt;&lt;/record&gt;&lt;/Cite&gt;&lt;/EndNote&gt;</w:instrText>
      </w:r>
      <w:r w:rsidR="00ED0DE6" w:rsidRPr="000F00DD">
        <w:fldChar w:fldCharType="separate"/>
      </w:r>
      <w:r w:rsidRPr="000F00DD">
        <w:rPr>
          <w:noProof/>
        </w:rPr>
        <w:t>[</w:t>
      </w:r>
      <w:hyperlink w:anchor="_ENREF_11" w:tooltip="Schaltz, 2009 #58" w:history="1">
        <w:r w:rsidR="00B25173" w:rsidRPr="000F00DD">
          <w:rPr>
            <w:noProof/>
          </w:rPr>
          <w:t>11</w:t>
        </w:r>
      </w:hyperlink>
      <w:r w:rsidRPr="000F00DD">
        <w:rPr>
          <w:noProof/>
        </w:rPr>
        <w:t>]</w:t>
      </w:r>
      <w:r w:rsidR="00ED0DE6" w:rsidRPr="000F00DD">
        <w:fldChar w:fldCharType="end"/>
      </w:r>
      <w:r w:rsidRPr="000F00DD">
        <w:rPr>
          <w:rFonts w:hint="eastAsia"/>
          <w:lang w:eastAsia="zh-CN"/>
        </w:rPr>
        <w:t xml:space="preserve">. </w:t>
      </w:r>
      <w:r w:rsidRPr="000F00DD">
        <w:t xml:space="preserve">Several topologies and optimization strategies have been </w:t>
      </w:r>
      <w:r w:rsidR="007A3320" w:rsidRPr="000F00DD">
        <w:t>investigated to</w:t>
      </w:r>
      <w:r w:rsidR="00A01253" w:rsidRPr="000F00DD">
        <w:t xml:space="preserve"> meet multiple objectives under </w:t>
      </w:r>
      <w:r w:rsidRPr="000F00DD">
        <w:t xml:space="preserve">the stringent operation requirements of EV inverters </w:t>
      </w:r>
      <w:r w:rsidR="00ED0DE6" w:rsidRPr="000F00DD">
        <w:fldChar w:fldCharType="begin">
          <w:fldData xml:space="preserve">PEVuZE5vdGU+PENpdGU+PEF1dGhvcj5NYXBlbGxpPC9BdXRob3I+PFllYXI+MjAxMDwvWWVhcj48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</w:fldData>
        </w:fldChar>
      </w:r>
      <w:r w:rsidRPr="000F00DD">
        <w:instrText xml:space="preserve"> ADDIN EN.CITE </w:instrText>
      </w:r>
      <w:r w:rsidR="00ED0DE6" w:rsidRPr="000F00DD">
        <w:fldChar w:fldCharType="begin">
          <w:fldData xml:space="preserve">PEVuZE5vdGU+PENpdGU+PEF1dGhvcj5NYXBlbGxpPC9BdXRob3I+PFllYXI+MjAxMDwvWWVhcj48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</w:fldData>
        </w:fldChar>
      </w:r>
      <w:r w:rsidRPr="000F00DD">
        <w:instrText xml:space="preserve"> ADDIN EN.CITE.DATA </w:instrText>
      </w:r>
      <w:r w:rsidR="00ED0DE6" w:rsidRPr="000F00DD">
        <w:fldChar w:fldCharType="end"/>
      </w:r>
      <w:r w:rsidR="00ED0DE6" w:rsidRPr="000F00DD">
        <w:fldChar w:fldCharType="separate"/>
      </w:r>
      <w:r w:rsidRPr="000F00DD">
        <w:rPr>
          <w:noProof/>
        </w:rPr>
        <w:t>[</w:t>
      </w:r>
      <w:hyperlink w:anchor="_ENREF_12" w:tooltip="Mapelli, 2010 #65" w:history="1">
        <w:r w:rsidR="00B25173" w:rsidRPr="000F00DD">
          <w:rPr>
            <w:noProof/>
          </w:rPr>
          <w:t>12-15</w:t>
        </w:r>
      </w:hyperlink>
      <w:r w:rsidRPr="000F00DD">
        <w:rPr>
          <w:noProof/>
        </w:rPr>
        <w:t>]</w:t>
      </w:r>
      <w:r w:rsidR="00ED0DE6" w:rsidRPr="000F00DD">
        <w:fldChar w:fldCharType="end"/>
      </w:r>
      <w:r w:rsidR="00A01253" w:rsidRPr="000F00DD">
        <w:t>.  For example</w:t>
      </w:r>
      <w:r w:rsidR="00DA7096" w:rsidRPr="000F00DD">
        <w:t xml:space="preserve">, </w:t>
      </w:r>
      <w:r w:rsidRPr="000F00DD">
        <w:t xml:space="preserve">overload conditions </w:t>
      </w:r>
      <w:r w:rsidR="00A01253" w:rsidRPr="000F00DD">
        <w:t xml:space="preserve">of </w:t>
      </w:r>
      <w:r w:rsidRPr="000F00DD">
        <w:t xml:space="preserve">2-2.5 times rated capacity </w:t>
      </w:r>
      <w:r w:rsidR="00A01253" w:rsidRPr="000F00DD">
        <w:t>can</w:t>
      </w:r>
      <w:r w:rsidRPr="000F00DD">
        <w:t xml:space="preserve"> last 1-3 minutes</w:t>
      </w:r>
      <w:r w:rsidR="00A01253" w:rsidRPr="000F00DD">
        <w:t xml:space="preserve"> and </w:t>
      </w:r>
      <w:r w:rsidRPr="000F00DD">
        <w:t xml:space="preserve">power electronic components are expected to tolerate inlet coolant temperatures up to 105ºC </w:t>
      </w:r>
      <w:r w:rsidR="00ED0DE6" w:rsidRPr="000F00DD">
        <w:fldChar w:fldCharType="begin"/>
      </w:r>
      <w:r w:rsidRPr="000F00DD">
        <w:instrText xml:space="preserve"> ADDIN EN.CITE &lt;EndNote&gt;&lt;Cite&gt;&lt;Author&gt;Infineon&lt;/Author&gt;&lt;Year&gt;2010&lt;/Year&gt;&lt;RecNum&gt;37&lt;/RecNum&gt;&lt;record&gt;&lt;rec-number&gt;37&lt;/rec-number&gt;&lt;foreign-keys&gt;&lt;key app="EN" db-id="rx2v9vewpetsrnerefn5dxadaast990dta9t"&gt;37&lt;/key&gt;&lt;/foreign-keys&gt;&lt;ref-type name="Journal Article"&gt;17&lt;/ref-type&gt;&lt;contributors&gt;&lt;authors&gt;&lt;author&gt;Infineon&lt;/author&gt;&lt;/authors&gt;&lt;/contributors&gt;&lt;titles&gt;&lt;title&gt;IGBT4 Modules optimized for EV/HEV Drive Applications&lt;/title&gt;&lt;secondary-title&gt;Power Seminar&lt;/secondary-title&gt;&lt;/titles&gt;&lt;periodical&gt;&lt;full-title&gt;Power Seminar&lt;/full-title&gt;&lt;/periodical&gt;&lt;dates&gt;&lt;year&gt;2010&lt;/year&gt;&lt;/dates&gt;&lt;urls&gt;&lt;/urls&gt;&lt;/record&gt;&lt;/Cite&gt;&lt;/EndNote&gt;</w:instrText>
      </w:r>
      <w:r w:rsidR="00ED0DE6" w:rsidRPr="000F00DD">
        <w:fldChar w:fldCharType="separate"/>
      </w:r>
      <w:r w:rsidRPr="000F00DD">
        <w:rPr>
          <w:noProof/>
        </w:rPr>
        <w:t>[</w:t>
      </w:r>
      <w:hyperlink w:anchor="_ENREF_16" w:tooltip="Infineon, 2010 #37" w:history="1">
        <w:r w:rsidR="00B25173" w:rsidRPr="000F00DD">
          <w:rPr>
            <w:noProof/>
          </w:rPr>
          <w:t>16</w:t>
        </w:r>
      </w:hyperlink>
      <w:r w:rsidRPr="000F00DD">
        <w:rPr>
          <w:noProof/>
        </w:rPr>
        <w:t>]</w:t>
      </w:r>
      <w:r w:rsidR="00ED0DE6" w:rsidRPr="000F00DD">
        <w:fldChar w:fldCharType="end"/>
      </w:r>
      <w:r w:rsidRPr="000F00DD">
        <w:t xml:space="preserve">. Other design requirements include high efficiency and high power density </w:t>
      </w:r>
      <w:r w:rsidR="00ED0DE6" w:rsidRPr="000F00DD">
        <w:fldChar w:fldCharType="begin"/>
      </w:r>
      <w:r w:rsidR="00B25173">
        <w:instrText xml:space="preserve"> ADDIN EN.CITE &lt;EndNote&gt;&lt;Cite&gt;&lt;Author&gt;Xuhui&lt;/Author&gt;&lt;Year&gt;2007&lt;/Year&gt;&lt;RecNum&gt;37&lt;/RecNum&gt;&lt;DisplayText&gt;[17]&lt;/DisplayText&gt;&lt;record&gt;&lt;rec-number&gt;37&lt;/rec-number&gt;&lt;foreign-keys&gt;&lt;key app="EN" db-id="rerws9wvqtv090esrwt5par2patzazaa9zav"&gt;37&lt;/key&gt;&lt;/foreign-keys&gt;&lt;ref-type name="Conference Proceedings"&gt;10&lt;/ref-type&gt;&lt;contributors&gt;&lt;authors&gt;&lt;author&gt;Xuhui, Wen&lt;/author&gt;&lt;author&gt;Wei, Hu&lt;/author&gt;&lt;author&gt;Tao, Fan&lt;/author&gt;&lt;author&gt;Jun, Liu&lt;/author&gt;&lt;/authors&gt;&lt;/contributors&gt;&lt;titles&gt;&lt;title&gt;Lifetime model research of motor drive system for electric vehicles&lt;/title&gt;&lt;secondary-title&gt;Electrical Machines and Systems, 2007. ICEMS. International Conference on&lt;/secondary-title&gt;&lt;alt-title&gt;Electrical Machines and Systems, 2007. ICEMS. International Conference on&lt;/alt-title&gt;&lt;/titles&gt;&lt;pages&gt;129-132&lt;/pages&gt;&lt;keywords&gt;&lt;keyword&gt;electric vehicles&lt;/keyword&gt;&lt;keyword&gt;induction motor drives&lt;/keyword&gt;&lt;keyword&gt;insulated gate bipolar transistors&lt;/keyword&gt;&lt;keyword&gt;invertors&lt;/keyword&gt;&lt;keyword&gt;higher power density&lt;/keyword&gt;&lt;keyword&gt;induction motor drive&lt;/keyword&gt;&lt;keyword&gt;insulated gate bipolar transistor&lt;/keyword&gt;&lt;keyword&gt;motor controller&lt;/keyword&gt;&lt;keyword&gt;power 160 kW&lt;/keyword&gt;&lt;keyword&gt;three phase inverter&lt;/keyword&gt;&lt;/keywords&gt;&lt;dates&gt;&lt;year&gt;2007&lt;/year&gt;&lt;pub-dates&gt;&lt;date&gt;8-11 Oct. 2007&lt;/date&gt;&lt;/pub-dates&gt;&lt;/dates&gt;&lt;urls&gt;&lt;/urls&gt;&lt;/record&gt;&lt;/Cite&gt;&lt;/EndNote&gt;</w:instrText>
      </w:r>
      <w:r w:rsidR="00ED0DE6" w:rsidRPr="000F00DD">
        <w:fldChar w:fldCharType="separate"/>
      </w:r>
      <w:r w:rsidRPr="000F00DD">
        <w:rPr>
          <w:noProof/>
        </w:rPr>
        <w:t>[</w:t>
      </w:r>
      <w:hyperlink w:anchor="_ENREF_17" w:tooltip="Xuhui, 2007 #37" w:history="1">
        <w:r w:rsidR="00B25173" w:rsidRPr="000F00DD">
          <w:rPr>
            <w:noProof/>
          </w:rPr>
          <w:t>17</w:t>
        </w:r>
      </w:hyperlink>
      <w:r w:rsidRPr="000F00DD">
        <w:rPr>
          <w:noProof/>
        </w:rPr>
        <w:t>]</w:t>
      </w:r>
      <w:r w:rsidR="00ED0DE6" w:rsidRPr="000F00DD">
        <w:fldChar w:fldCharType="end"/>
      </w:r>
      <w:r w:rsidRPr="000F00DD">
        <w:t>.</w:t>
      </w:r>
    </w:p>
    <w:p w:rsidR="0018341B" w:rsidRDefault="00E276A2" w:rsidP="0018341B">
      <w:pPr>
        <w:spacing w:before="240" w:after="240" w:line="360" w:lineRule="auto"/>
        <w:ind w:firstLine="0"/>
        <w:jc w:val="center"/>
      </w:pPr>
      <w:r>
        <w:rPr>
          <w:noProof/>
          <w:lang w:eastAsia="zh-CN"/>
        </w:rPr>
        <w:drawing>
          <wp:inline distT="0" distB="0" distL="0" distR="0">
            <wp:extent cx="2859405" cy="1751330"/>
            <wp:effectExtent l="19050" t="0" r="0" b="0"/>
            <wp:docPr id="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859405" cy="1751330"/>
                    </a:xfrm>
                    <a:prstGeom prst="rect">
                      <a:avLst/>
                    </a:prstGeom>
                    <a:noFill/>
                    <a:ln w="9525">
                      <a:noFill/>
                      <a:miter lim="800000"/>
                      <a:headEnd/>
                      <a:tailEnd/>
                    </a:ln>
                  </pic:spPr>
                </pic:pic>
              </a:graphicData>
            </a:graphic>
          </wp:inline>
        </w:drawing>
      </w:r>
      <w:bookmarkStart w:id="2" w:name="_Ref307748339"/>
    </w:p>
    <w:p w:rsidR="00F64A65" w:rsidRPr="002F37F7" w:rsidRDefault="003E301C" w:rsidP="0050440E">
      <w:pPr>
        <w:spacing w:before="240" w:after="360" w:line="360" w:lineRule="auto"/>
        <w:ind w:firstLine="0"/>
      </w:pPr>
      <w:bookmarkStart w:id="3" w:name="_Ref309885527"/>
      <w:proofErr w:type="gramStart"/>
      <w:r>
        <w:t>Fig.</w:t>
      </w:r>
      <w:proofErr w:type="gramEnd"/>
      <w:r>
        <w:t xml:space="preserve"> </w:t>
      </w:r>
      <w:fldSimple w:instr=" SEQ Fig. \* ARABIC ">
        <w:r w:rsidR="00BD707E">
          <w:rPr>
            <w:noProof/>
          </w:rPr>
          <w:t>1</w:t>
        </w:r>
      </w:fldSimple>
      <w:bookmarkStart w:id="4" w:name="_Ref305053347"/>
      <w:bookmarkEnd w:id="2"/>
      <w:bookmarkEnd w:id="3"/>
      <w:r>
        <w:t xml:space="preserve"> </w:t>
      </w:r>
      <w:r w:rsidR="00EA075E" w:rsidRPr="002F37F7">
        <w:t xml:space="preserve">Schematic of a </w:t>
      </w:r>
      <w:r w:rsidR="00F64A65" w:rsidRPr="002F37F7">
        <w:t xml:space="preserve">typical </w:t>
      </w:r>
      <w:r w:rsidR="00DF1BC9" w:rsidRPr="002F37F7">
        <w:t xml:space="preserve">electric vehicle </w:t>
      </w:r>
      <w:r w:rsidR="00F64A65" w:rsidRPr="002F37F7">
        <w:t xml:space="preserve">drive </w:t>
      </w:r>
      <w:r w:rsidR="00EA075E" w:rsidRPr="002F37F7">
        <w:t xml:space="preserve">system </w:t>
      </w:r>
      <w:r w:rsidR="00F64A65" w:rsidRPr="002F37F7">
        <w:t xml:space="preserve">including a battery bank, </w:t>
      </w:r>
      <w:r w:rsidR="00597332" w:rsidRPr="002F37F7">
        <w:t>dc-link capacitors</w:t>
      </w:r>
      <w:r w:rsidR="00597332">
        <w:t xml:space="preserve">, </w:t>
      </w:r>
      <w:r w:rsidR="00F64A65" w:rsidRPr="002F37F7">
        <w:t>VSI</w:t>
      </w:r>
      <w:r w:rsidR="00114AE0">
        <w:t xml:space="preserve">, </w:t>
      </w:r>
      <w:r w:rsidR="00597332">
        <w:t xml:space="preserve">and </w:t>
      </w:r>
      <w:r w:rsidR="00E76CD2" w:rsidRPr="002F37F7">
        <w:t>t</w:t>
      </w:r>
      <w:r w:rsidR="00F277D7" w:rsidRPr="002F37F7">
        <w:t>raction</w:t>
      </w:r>
      <w:r w:rsidR="00F64A65" w:rsidRPr="002F37F7">
        <w:t xml:space="preserve"> motor</w:t>
      </w:r>
      <w:r w:rsidR="00F06EFC">
        <w:t xml:space="preserve"> from left to right</w:t>
      </w:r>
      <w:r w:rsidR="00F64A65" w:rsidRPr="002F37F7">
        <w:t>.</w:t>
      </w:r>
      <w:bookmarkEnd w:id="4"/>
    </w:p>
    <w:p w:rsidR="002C2EC5" w:rsidRDefault="00C2531C" w:rsidP="0050440E">
      <w:pPr>
        <w:spacing w:after="360"/>
        <w:ind w:firstLine="288"/>
      </w:pPr>
      <w:r w:rsidRPr="007A3320">
        <w:t xml:space="preserve">Many efforts have been directed toward improving </w:t>
      </w:r>
      <w:r w:rsidR="00B2339A" w:rsidRPr="007A3320">
        <w:t>the power density</w:t>
      </w:r>
      <w:r w:rsidRPr="007A3320">
        <w:t xml:space="preserve">, which </w:t>
      </w:r>
      <w:r w:rsidR="00597332">
        <w:t xml:space="preserve">may be </w:t>
      </w:r>
      <w:r w:rsidRPr="007A3320">
        <w:t xml:space="preserve">quantified as the power density by weight (PDW) and the power density by volume (PDV). </w:t>
      </w:r>
      <w:r w:rsidR="001832DC" w:rsidRPr="007A3320">
        <w:t>For example, t</w:t>
      </w:r>
      <w:r w:rsidR="001C0F3B" w:rsidRPr="007A3320">
        <w:t>he FreedomCAR and Vehicle Technolo</w:t>
      </w:r>
      <w:r w:rsidR="00FC28F9" w:rsidRPr="007A3320">
        <w:t xml:space="preserve">gies (FCVT) </w:t>
      </w:r>
      <w:r w:rsidR="00597332">
        <w:t xml:space="preserve">program in the </w:t>
      </w:r>
      <w:r w:rsidR="00FC28F9" w:rsidRPr="007A3320">
        <w:t xml:space="preserve">U.S. </w:t>
      </w:r>
      <w:r w:rsidR="00597332">
        <w:t xml:space="preserve">aims </w:t>
      </w:r>
      <w:r w:rsidR="001C0F3B" w:rsidRPr="007A3320">
        <w:t>to develop energy efficient and environmentally friendly highway transportation systems</w:t>
      </w:r>
      <w:r w:rsidR="00ED0DE6" w:rsidRPr="007A3320">
        <w:fldChar w:fldCharType="begin"/>
      </w:r>
      <w:r w:rsidR="00B25173">
        <w:instrText xml:space="preserve"> ADDIN EN.CITE &lt;EndNote&gt;&lt;Cite&gt;&lt;Author&gt;FreedomCAR&lt;/Author&gt;&lt;RecNum&gt;29&lt;/RecNum&gt;&lt;DisplayText&gt;[18, 19]&lt;/DisplayText&gt;&lt;record&gt;&lt;rec-number&gt;29&lt;/rec-number&gt;&lt;foreign-keys&gt;&lt;key app="EN" db-id="rerws9wvqtv090esrwt5par2patzazaa9zav"&gt;29&lt;/key&gt;&lt;/foreign-keys&gt;&lt;ref-type name="Journal Article"&gt;17&lt;/ref-type&gt;&lt;contributors&gt;&lt;authors&gt;&lt;author&gt;FreedomCAR&lt;/author&gt;&lt;/authors&gt;&lt;/contributors&gt;&lt;titles&gt;&lt;title&gt;FreedomCAR and Fuel Partnership, Electrical and Electronics Technical Team Roadmap&lt;/title&gt;&lt;/titles&gt;&lt;dates&gt;&lt;pub-dates&gt;&lt;date&gt;November, 2006&lt;/date&gt;&lt;/pub-dates&gt;&lt;/dates&gt;&lt;urls&gt;&lt;related-urls&gt;&lt;url&gt;http://www1.eere.energy.gov/vehiclesandfuels/pdfs/program/fc_fuel_partnership_plan.pdf&lt;/url&gt;&lt;/related-urls&gt;&lt;/urls&gt;&lt;/record&gt;&lt;/Cite&gt;&lt;Cite&gt;&lt;Author&gt;FreedomCAR&lt;/Author&gt;&lt;RecNum&gt;28&lt;/RecNum&gt;&lt;record&gt;&lt;rec-number&gt;28&lt;/rec-number&gt;&lt;foreign-keys&gt;&lt;key app="EN" db-id="rerws9wvqtv090esrwt5par2patzazaa9zav"&gt;28&lt;/key&gt;&lt;/foreign-keys&gt;&lt;ref-type name="Journal Article"&gt;17&lt;/ref-type&gt;&lt;contributors&gt;&lt;authors&gt;&lt;author&gt;FreedomCAR&lt;/author&gt;&lt;/authors&gt;&lt;/contributors&gt;&lt;titles&gt;&lt;title&gt;Electrical and electronics technical team roadmap&lt;/title&gt;&lt;/titles&gt;&lt;dates&gt;&lt;pub-dates&gt;&lt;date&gt;December 7, 2010&lt;/date&gt;&lt;/pub-dates&gt;&lt;/dates&gt;&lt;urls&gt;&lt;related-urls&gt;&lt;url&gt;http://www1.eere.energy.gov/vehiclesandfuels/pdfs/program/eett_roadmap_12-7-10.pdf&lt;/url&gt;&lt;/related-urls&gt;&lt;/urls&gt;&lt;/record&gt;&lt;/Cite&gt;&lt;/EndNote&gt;</w:instrText>
      </w:r>
      <w:r w:rsidR="00ED0DE6" w:rsidRPr="007A3320">
        <w:fldChar w:fldCharType="separate"/>
      </w:r>
      <w:r w:rsidR="00B25173">
        <w:rPr>
          <w:noProof/>
        </w:rPr>
        <w:t>[</w:t>
      </w:r>
      <w:hyperlink w:anchor="_ENREF_18" w:tooltip="FreedomCAR,  #29" w:history="1">
        <w:r w:rsidR="00B25173">
          <w:rPr>
            <w:noProof/>
          </w:rPr>
          <w:t>18</w:t>
        </w:r>
      </w:hyperlink>
      <w:r w:rsidR="00B25173">
        <w:rPr>
          <w:noProof/>
        </w:rPr>
        <w:t xml:space="preserve">, </w:t>
      </w:r>
      <w:hyperlink w:anchor="_ENREF_19" w:tooltip="FreedomCAR,  #28" w:history="1">
        <w:r w:rsidR="00B25173">
          <w:rPr>
            <w:noProof/>
          </w:rPr>
          <w:t>19</w:t>
        </w:r>
      </w:hyperlink>
      <w:r w:rsidR="00B25173">
        <w:rPr>
          <w:noProof/>
        </w:rPr>
        <w:t>]</w:t>
      </w:r>
      <w:r w:rsidR="00ED0DE6" w:rsidRPr="007A3320">
        <w:fldChar w:fldCharType="end"/>
      </w:r>
      <w:r w:rsidR="001C0F3B" w:rsidRPr="007A3320">
        <w:t xml:space="preserve">. </w:t>
      </w:r>
      <w:r w:rsidR="00C45BBF" w:rsidRPr="007A3320">
        <w:t xml:space="preserve">The FCVT program reports that </w:t>
      </w:r>
      <w:r w:rsidR="001832DC" w:rsidRPr="007A3320">
        <w:t>the</w:t>
      </w:r>
      <w:r w:rsidR="00C45BBF" w:rsidRPr="007A3320">
        <w:t xml:space="preserve"> PDW and </w:t>
      </w:r>
      <w:r w:rsidR="00C45BBF" w:rsidRPr="00EA4B3E">
        <w:t xml:space="preserve">the PDV </w:t>
      </w:r>
      <w:r w:rsidR="00872D56" w:rsidRPr="00EA4B3E">
        <w:rPr>
          <w:rFonts w:hint="eastAsia"/>
        </w:rPr>
        <w:t xml:space="preserve">of </w:t>
      </w:r>
      <w:r w:rsidR="00872D56" w:rsidRPr="000F00DD">
        <w:rPr>
          <w:rFonts w:hint="eastAsia"/>
        </w:rPr>
        <w:t>EV inverters</w:t>
      </w:r>
      <w:r w:rsidR="00872D56" w:rsidRPr="007A3320">
        <w:rPr>
          <w:color w:val="0D0690"/>
        </w:rPr>
        <w:t xml:space="preserve"> </w:t>
      </w:r>
      <w:r w:rsidR="00C45BBF" w:rsidRPr="007A3320">
        <w:t>have been i</w:t>
      </w:r>
      <w:r w:rsidRPr="007A3320">
        <w:t>ncreased</w:t>
      </w:r>
      <w:r>
        <w:t xml:space="preserve"> from 4.08 to 10.04 kW/k</w:t>
      </w:r>
      <w:r w:rsidR="00C45BBF">
        <w:t>g</w:t>
      </w:r>
      <w:r w:rsidR="00C45BBF" w:rsidRPr="001C0F3B">
        <w:t xml:space="preserve"> and </w:t>
      </w:r>
      <w:r w:rsidR="00C45BBF">
        <w:t>from 2.03 to 8.82</w:t>
      </w:r>
      <w:r w:rsidR="00B23939">
        <w:t xml:space="preserve"> kW/L, respectively </w:t>
      </w:r>
      <w:r w:rsidR="00ED0DE6">
        <w:fldChar w:fldCharType="begin"/>
      </w:r>
      <w:r w:rsidR="00B25173">
        <w:instrText xml:space="preserve"> ADDIN EN.CITE &lt;EndNote&gt;&lt;Cite&gt;&lt;Author&gt;Namuduri&lt;/Author&gt;&lt;Year&gt;1998&lt;/Year&gt;&lt;RecNum&gt;22&lt;/RecNum&gt;&lt;DisplayText&gt;[3]&lt;/DisplayText&gt;&lt;record&gt;&lt;rec-number&gt;22&lt;/rec-number&gt;&lt;foreign-keys&gt;&lt;key app="EN" db-id="rerws9wvqtv090esrwt5par2patzazaa9zav"&gt;22&lt;/key&gt;&lt;/foreign-keys&gt;&lt;ref-type name="Conference Proceedings"&gt;10&lt;/ref-type&gt;&lt;contributors&gt;&lt;authors&gt;&lt;author&gt;Namuduri, C. S.&lt;/author&gt;&lt;author&gt;Murty, B. V.&lt;/author&gt;&lt;/authors&gt;&lt;/contributors&gt;&lt;titles&gt;&lt;title&gt;High power density electric drive for an hybrid electric vehicle&lt;/title&gt;&lt;secondary-title&gt;Applied Power Electronics Conference and Exposition, 1998. APEC &amp;apos;98. Conference Proceedings 1998., Thirteenth Annual&lt;/secondary-title&gt;&lt;alt-title&gt;Applied Power Electronics Conference and Exposition, 1998. APEC &amp;apos;98. Conference Proceedings 1998., Thirteenth Annual&lt;/alt-title&gt;&lt;/titles&gt;&lt;pages&gt;34-40 vol.1&lt;/pages&gt;&lt;volume&gt;1&lt;/volume&gt;&lt;keywords&gt;&lt;keyword&gt;DC-AC power convertors&lt;/keyword&gt;&lt;keyword&gt;PWM invertors&lt;/keyword&gt;&lt;keyword&gt;brushless machines&lt;/keyword&gt;&lt;keyword&gt;electric vehicles&lt;/keyword&gt;&lt;keyword&gt;permanent magnet motors&lt;/keyword&gt;&lt;keyword&gt;traction motor drives&lt;/keyword&gt;&lt;keyword&gt;18 kHz&lt;/keyword&gt;&lt;keyword&gt;29 kW&lt;/keyword&gt;&lt;keyword&gt;32 kW&lt;/keyword&gt;&lt;keyword&gt;45 kW&lt;/keyword&gt;&lt;keyword&gt;9 kW&lt;/keyword&gt;&lt;keyword&gt;Freedom hybrid electric vehicle&lt;/keyword&gt;&lt;keyword&gt;IGBT inverters&lt;/keyword&gt;&lt;keyword&gt;PM brushless motor traction drives&lt;/keyword&gt;&lt;keyword&gt;PWM VSI&lt;/keyword&gt;&lt;keyword&gt;braking torque control&lt;/keyword&gt;&lt;keyword&gt;control strategy&lt;/keyword&gt;&lt;keyword&gt;machine performance&lt;/keyword&gt;&lt;keyword&gt;power density&lt;/keyword&gt;&lt;keyword&gt;surface mounted Magnaquench magnets&lt;/keyword&gt;&lt;keyword&gt;trapezoidal EMF&lt;/keyword&gt;&lt;/keywords&gt;&lt;dates&gt;&lt;year&gt;1998&lt;/year&gt;&lt;pub-dates&gt;&lt;date&gt;15-19 Feb 1998&lt;/date&gt;&lt;/pub-dates&gt;&lt;/dates&gt;&lt;urls&gt;&lt;/urls&gt;&lt;/record&gt;&lt;/Cite&gt;&lt;/EndNote&gt;</w:instrText>
      </w:r>
      <w:r w:rsidR="00ED0DE6">
        <w:fldChar w:fldCharType="separate"/>
      </w:r>
      <w:r w:rsidR="00AA6506">
        <w:rPr>
          <w:noProof/>
        </w:rPr>
        <w:t>[</w:t>
      </w:r>
      <w:hyperlink w:anchor="_ENREF_3" w:tooltip="Namuduri, 1998 #22" w:history="1">
        <w:r w:rsidR="00B25173">
          <w:rPr>
            <w:noProof/>
          </w:rPr>
          <w:t>3</w:t>
        </w:r>
      </w:hyperlink>
      <w:r w:rsidR="00AA6506">
        <w:rPr>
          <w:noProof/>
        </w:rPr>
        <w:t>]</w:t>
      </w:r>
      <w:r w:rsidR="00ED0DE6">
        <w:fldChar w:fldCharType="end"/>
      </w:r>
      <w:r w:rsidR="00B23939">
        <w:t xml:space="preserve">. Further improvement is expected </w:t>
      </w:r>
      <w:r w:rsidR="00CE4C0C" w:rsidRPr="00CE4C0C">
        <w:t xml:space="preserve">to </w:t>
      </w:r>
      <w:r w:rsidR="007D03AC">
        <w:t>achieve</w:t>
      </w:r>
      <w:r w:rsidR="00CE4C0C" w:rsidRPr="00CE4C0C">
        <w:t xml:space="preserve"> more than 14.1 kW/L</w:t>
      </w:r>
      <w:r w:rsidR="00B23939">
        <w:t xml:space="preserve"> in </w:t>
      </w:r>
      <w:r w:rsidR="00B23939" w:rsidRPr="000F00DD">
        <w:t>PDV</w:t>
      </w:r>
      <w:r w:rsidR="00CE4C0C" w:rsidRPr="000F00DD">
        <w:t xml:space="preserve"> </w:t>
      </w:r>
      <w:r w:rsidR="00872D56" w:rsidRPr="000F00DD">
        <w:rPr>
          <w:rFonts w:hint="eastAsia"/>
        </w:rPr>
        <w:t>of EV inverters</w:t>
      </w:r>
      <w:r w:rsidR="00872D56" w:rsidRPr="000F00DD">
        <w:t xml:space="preserve"> </w:t>
      </w:r>
      <w:r w:rsidR="00CE4C0C" w:rsidRPr="000F00DD">
        <w:t xml:space="preserve">according to the </w:t>
      </w:r>
      <w:r w:rsidR="000C19C1" w:rsidRPr="000F00DD">
        <w:t xml:space="preserve">FCVT </w:t>
      </w:r>
      <w:r w:rsidR="00CE4C0C" w:rsidRPr="000F00DD">
        <w:lastRenderedPageBreak/>
        <w:t xml:space="preserve">technology roadmap </w:t>
      </w:r>
      <w:r w:rsidR="00ED0DE6" w:rsidRPr="000F00DD">
        <w:fldChar w:fldCharType="begin"/>
      </w:r>
      <w:r w:rsidR="00DE440E" w:rsidRPr="000F00DD">
        <w:instrText xml:space="preserve"> ADDIN EN.CITE &lt;EndNote&gt;&lt;Cite&gt;&lt;Author&gt;FreedomCAR&lt;/Author&gt;&lt;RecNum&gt;29&lt;/RecNum&gt;&lt;record&gt;&lt;rec-number&gt;29&lt;/rec-number&gt;&lt;foreign-keys&gt;&lt;key app="EN" db-id="rerws9wvqtv090esrwt5par2patzazaa9zav"&gt;29&lt;/key&gt;&lt;/foreign-keys&gt;&lt;ref-type name="Journal Article"&gt;17&lt;/ref-type&gt;&lt;contributors&gt;&lt;authors&gt;&lt;author&gt;FreedomCAR&lt;/author&gt;&lt;/authors&gt;&lt;/contributors&gt;&lt;titles&gt;&lt;title&gt;FreedomCAR and Fuel Partnership, Electrical and Electronics Technical Team Roadmap&lt;/title&gt;&lt;/titles&gt;&lt;dates&gt;&lt;pub-dates&gt;&lt;date&gt;November, 2006&lt;/date&gt;&lt;/pub-dates&gt;&lt;/dates&gt;&lt;urls&gt;&lt;related-urls&gt;&lt;url&gt;http://www1.eere.energy.gov/vehiclesandfuels/pdfs/program/fc_fuel_partnership_plan.pdf&lt;/url&gt;&lt;/related-urls&gt;&lt;/urls&gt;&lt;/record&gt;&lt;/Cite&gt;&lt;/EndNote&gt;</w:instrText>
      </w:r>
      <w:r w:rsidR="00ED0DE6" w:rsidRPr="000F00DD">
        <w:fldChar w:fldCharType="separate"/>
      </w:r>
      <w:r w:rsidR="00CE4C0C" w:rsidRPr="000F00DD">
        <w:rPr>
          <w:noProof/>
        </w:rPr>
        <w:t>[</w:t>
      </w:r>
      <w:hyperlink w:anchor="_ENREF_18" w:tooltip="FreedomCAR,  #29" w:history="1">
        <w:r w:rsidR="00B25173" w:rsidRPr="000F00DD">
          <w:rPr>
            <w:noProof/>
          </w:rPr>
          <w:t>18</w:t>
        </w:r>
      </w:hyperlink>
      <w:r w:rsidR="00CE4C0C" w:rsidRPr="000F00DD">
        <w:rPr>
          <w:noProof/>
        </w:rPr>
        <w:t>]</w:t>
      </w:r>
      <w:r w:rsidR="00ED0DE6" w:rsidRPr="000F00DD">
        <w:fldChar w:fldCharType="end"/>
      </w:r>
      <w:r w:rsidR="00CE4C0C" w:rsidRPr="000F00DD">
        <w:t xml:space="preserve">. </w:t>
      </w:r>
      <w:r w:rsidR="000C19C1" w:rsidRPr="000F00DD">
        <w:t xml:space="preserve">A corresponding technology roadmap has been defined in China in terms of cost, efficiency, and power density </w:t>
      </w:r>
      <w:r w:rsidR="00ED0DE6" w:rsidRPr="000F00DD">
        <w:fldChar w:fldCharType="begin"/>
      </w:r>
      <w:r w:rsidR="000C19C1" w:rsidRPr="000F00DD">
        <w:instrText xml:space="preserve"> ADDIN EN.CITE &lt;EndNote&gt;&lt;Cite&gt;&lt;Author&gt;Earley&lt;/Author&gt;&lt;RecNum&gt;81&lt;/RecNum&gt;&lt;record&gt;&lt;rec-number&gt;81&lt;/rec-number&gt;&lt;foreign-keys&gt;&lt;key app="EN" db-id="rx2v9vewpetsrnerefn5dxadaast990dta9t"&gt;81&lt;/key&gt;&lt;/foreign-keys&gt;&lt;ref-type name="Journal Article"&gt;17&lt;/ref-type&gt;&lt;contributors&gt;&lt;authors&gt;&lt;author&gt;Robert Earley &lt;/author&gt;&lt;author&gt;Liping Kang &lt;/author&gt;&lt;author&gt;Feng An &lt;/author&gt;&lt;author&gt;and &lt;/author&gt;&lt;author&gt;Lucia Green-Weiskel &lt;/author&gt;&lt;/authors&gt;&lt;/contributors&gt;&lt;titles&gt;&lt;title&gt;Electric vehicles in the context of sustainable development in China &lt;/title&gt;&lt;secondary-title&gt;Commission on Sustainable Development, Nineteenth Session, New York&lt;/secondary-title&gt;&lt;/titles&gt;&lt;periodical&gt;&lt;full-title&gt;Commission on Sustainable Development, Nineteenth Session, New York&lt;/full-title&gt;&lt;/periodical&gt;&lt;pages&gt;1-28&lt;/pages&gt;&lt;dates&gt;&lt;pub-dates&gt;&lt;date&gt;2-13, May, 2011&lt;/date&gt;&lt;/pub-dates&gt;&lt;/dates&gt;&lt;urls&gt;&lt;/urls&gt;&lt;/record&gt;&lt;/Cite&gt;&lt;/EndNote&gt;</w:instrText>
      </w:r>
      <w:r w:rsidR="00ED0DE6" w:rsidRPr="000F00DD">
        <w:fldChar w:fldCharType="separate"/>
      </w:r>
      <w:r w:rsidR="00787653" w:rsidRPr="000F00DD">
        <w:rPr>
          <w:noProof/>
        </w:rPr>
        <w:t>[</w:t>
      </w:r>
      <w:hyperlink w:anchor="_ENREF_20" w:tooltip="Earley,  #81" w:history="1">
        <w:r w:rsidR="00B25173" w:rsidRPr="000F00DD">
          <w:rPr>
            <w:noProof/>
          </w:rPr>
          <w:t>20</w:t>
        </w:r>
      </w:hyperlink>
      <w:r w:rsidR="00787653" w:rsidRPr="000F00DD">
        <w:rPr>
          <w:noProof/>
        </w:rPr>
        <w:t>]</w:t>
      </w:r>
      <w:r w:rsidR="00ED0DE6" w:rsidRPr="000F00DD">
        <w:fldChar w:fldCharType="end"/>
      </w:r>
      <w:r w:rsidR="000C19C1" w:rsidRPr="000F00DD">
        <w:t xml:space="preserve">. In an example of high performance possibilities, </w:t>
      </w:r>
      <w:r w:rsidR="00CE4C0C" w:rsidRPr="000F00DD">
        <w:t xml:space="preserve">the latest SiC JFETs-based inverter shows a potential </w:t>
      </w:r>
      <w:r w:rsidR="005C657B" w:rsidRPr="000F00DD">
        <w:t>51</w:t>
      </w:r>
      <w:r w:rsidR="00324C46" w:rsidRPr="000F00DD">
        <w:t xml:space="preserve"> </w:t>
      </w:r>
      <w:r w:rsidR="005C657B" w:rsidRPr="000F00DD">
        <w:t xml:space="preserve">kW/L </w:t>
      </w:r>
      <w:r w:rsidR="00CE4C0C" w:rsidRPr="000F00DD">
        <w:t xml:space="preserve">PDV </w:t>
      </w:r>
      <w:r w:rsidR="00A01253" w:rsidRPr="000F00DD">
        <w:t xml:space="preserve">while </w:t>
      </w:r>
      <w:r w:rsidR="00CE4C0C" w:rsidRPr="000F00DD">
        <w:t>achiev</w:t>
      </w:r>
      <w:r w:rsidR="00A01253" w:rsidRPr="000F00DD">
        <w:t>ing</w:t>
      </w:r>
      <w:r w:rsidR="00CE4C0C" w:rsidRPr="000F00DD">
        <w:t xml:space="preserve"> 97.8% efficiency </w:t>
      </w:r>
      <w:r w:rsidR="00ED0DE6" w:rsidRPr="000F00DD">
        <w:fldChar w:fldCharType="begin"/>
      </w:r>
      <w:r w:rsidR="00B25173">
        <w:instrText xml:space="preserve"> ADDIN EN.CITE &lt;EndNote&gt;&lt;Cite&gt;&lt;Author&gt;Hui&lt;/Author&gt;&lt;Year&gt;2011&lt;/Year&gt;&lt;RecNum&gt;24&lt;/RecNum&gt;&lt;DisplayText&gt;[21]&lt;/DisplayText&gt;&lt;record&gt;&lt;rec-number&gt;24&lt;/rec-number&gt;&lt;foreign-keys&gt;&lt;key app="EN" db-id="rerws9wvqtv090esrwt5par2patzazaa9zav"&gt;24&lt;/key&gt;&lt;/foreign-keys&gt;&lt;ref-type name="Journal Article"&gt;17&lt;/ref-type&gt;&lt;contributors&gt;&lt;authors&gt;&lt;author&gt;Hui, Zhang&lt;/author&gt;&lt;author&gt;Tolbert, L. M.&lt;/author&gt;&lt;author&gt;Ozpineci, B.&lt;/author&gt;&lt;/authors&gt;&lt;/contributors&gt;&lt;titles&gt;&lt;title&gt;Impact of SiC Devices on Hybrid Electric and Plug-In Hybrid Electric Vehicles&lt;/title&gt;&lt;secondary-title&gt;Industry Applications, IEEE Transactions on&lt;/secondary-title&gt;&lt;/titles&gt;&lt;periodical&gt;&lt;full-title&gt;Industry Applications, IEEE Transactions on&lt;/full-title&gt;&lt;/periodical&gt;&lt;pages&gt;912-921&lt;/pages&gt;&lt;volume&gt;47&lt;/volume&gt;&lt;number&gt;2&lt;/number&gt;&lt;keywords&gt;&lt;keyword&gt;battery powered vehicles&lt;/keyword&gt;&lt;keyword&gt;fuel economy&lt;/keyword&gt;&lt;keyword&gt;hybrid electric vehicles&lt;/keyword&gt;&lt;keyword&gt;invertors&lt;/keyword&gt;&lt;keyword&gt;machine control&lt;/keyword&gt;&lt;keyword&gt;power electronics&lt;/keyword&gt;&lt;keyword&gt;power transmission (mechanical)&lt;/keyword&gt;&lt;keyword&gt;silicon compounds&lt;/keyword&gt;&lt;keyword&gt;PHEV&lt;/keyword&gt;&lt;keyword&gt;PSAT powertrain model&lt;/keyword&gt;&lt;keyword&gt;SiC&lt;/keyword&gt;&lt;keyword&gt;Toyota Prius&lt;/keyword&gt;&lt;keyword&gt;battery interface&lt;/keyword&gt;&lt;keyword&gt;motor controller&lt;/keyword&gt;&lt;keyword&gt;plug-in hybrid electric vehicle&lt;/keyword&gt;&lt;keyword&gt;silicon carbide device&lt;/keyword&gt;&lt;keyword&gt;thermal management system&lt;/keyword&gt;&lt;keyword&gt;vehicle simulation software powertrain system analysis toolkit&lt;/keyword&gt;&lt;/keywords&gt;&lt;dates&gt;&lt;year&gt;2011&lt;/year&gt;&lt;/dates&gt;&lt;isbn&gt;0093-9994&lt;/isbn&gt;&lt;urls&gt;&lt;/urls&gt;&lt;/record&gt;&lt;/Cite&gt;&lt;/EndNote&gt;</w:instrText>
      </w:r>
      <w:r w:rsidR="00ED0DE6" w:rsidRPr="000F00DD">
        <w:fldChar w:fldCharType="separate"/>
      </w:r>
      <w:r w:rsidR="00787653" w:rsidRPr="000F00DD">
        <w:rPr>
          <w:noProof/>
        </w:rPr>
        <w:t>[</w:t>
      </w:r>
      <w:hyperlink w:anchor="_ENREF_21" w:tooltip="Hui, 2011 #24" w:history="1">
        <w:r w:rsidR="00B25173" w:rsidRPr="000F00DD">
          <w:rPr>
            <w:noProof/>
          </w:rPr>
          <w:t>21</w:t>
        </w:r>
      </w:hyperlink>
      <w:r w:rsidR="00787653" w:rsidRPr="000F00DD">
        <w:rPr>
          <w:noProof/>
        </w:rPr>
        <w:t>]</w:t>
      </w:r>
      <w:r w:rsidR="00ED0DE6" w:rsidRPr="000F00DD">
        <w:fldChar w:fldCharType="end"/>
      </w:r>
      <w:r w:rsidR="00CE4C0C" w:rsidRPr="000F00DD">
        <w:t xml:space="preserve">. </w:t>
      </w:r>
      <w:fldSimple w:instr=" REF _Ref307751110 \h  \* MERGEFORMAT ">
        <w:r w:rsidR="00BD707E" w:rsidRPr="000F00DD">
          <w:rPr>
            <w:szCs w:val="22"/>
          </w:rPr>
          <w:t>Table</w:t>
        </w:r>
        <w:r w:rsidR="00BD707E" w:rsidRPr="000F00DD">
          <w:rPr>
            <w:smallCaps/>
            <w:szCs w:val="22"/>
          </w:rPr>
          <w:t xml:space="preserve"> I</w:t>
        </w:r>
      </w:fldSimple>
      <w:r w:rsidR="003A071C" w:rsidRPr="000F00DD">
        <w:t xml:space="preserve"> </w:t>
      </w:r>
      <w:r w:rsidR="001C0F3B" w:rsidRPr="000F00DD">
        <w:t xml:space="preserve">summarizes </w:t>
      </w:r>
      <w:r w:rsidR="0027145C" w:rsidRPr="000F00DD">
        <w:t>main</w:t>
      </w:r>
      <w:r w:rsidR="00CC1F78" w:rsidRPr="000F00DD">
        <w:t xml:space="preserve"> </w:t>
      </w:r>
      <w:r w:rsidR="001C0F3B" w:rsidRPr="000F00DD">
        <w:t xml:space="preserve">technical </w:t>
      </w:r>
      <w:r w:rsidR="0027145C" w:rsidRPr="000F00DD">
        <w:t xml:space="preserve">parameters </w:t>
      </w:r>
      <w:r w:rsidR="006C0B74" w:rsidRPr="000F00DD">
        <w:t xml:space="preserve">and </w:t>
      </w:r>
      <w:r w:rsidR="002C2EC5" w:rsidRPr="000F00DD">
        <w:t xml:space="preserve">objectives </w:t>
      </w:r>
      <w:r w:rsidR="006C0B74" w:rsidRPr="000F00DD">
        <w:t xml:space="preserve">corresponding to the road maps </w:t>
      </w:r>
      <w:r w:rsidR="000C19C1" w:rsidRPr="000F00DD">
        <w:t xml:space="preserve">and timelines </w:t>
      </w:r>
      <w:r w:rsidR="00961CEC" w:rsidRPr="000F00DD">
        <w:t xml:space="preserve">of EV drive system </w:t>
      </w:r>
      <w:r w:rsidR="006C0B74" w:rsidRPr="000F00DD">
        <w:t>develop</w:t>
      </w:r>
      <w:r w:rsidR="0001314B">
        <w:t xml:space="preserve">ment programs in </w:t>
      </w:r>
      <w:r w:rsidR="006C0B74" w:rsidRPr="000F00DD">
        <w:t>U</w:t>
      </w:r>
      <w:r w:rsidR="005E3E8F" w:rsidRPr="000F00DD">
        <w:t>.</w:t>
      </w:r>
      <w:r w:rsidR="006C0B74" w:rsidRPr="000F00DD">
        <w:t>S</w:t>
      </w:r>
      <w:r w:rsidR="005E3E8F" w:rsidRPr="000F00DD">
        <w:t>.</w:t>
      </w:r>
      <w:r w:rsidR="006C0B74" w:rsidRPr="000F00DD">
        <w:t xml:space="preserve"> and China.</w:t>
      </w:r>
    </w:p>
    <w:p w:rsidR="00DD05EF" w:rsidRPr="00CE57AA" w:rsidRDefault="0018341B" w:rsidP="00DD05EF">
      <w:pPr>
        <w:spacing w:line="240" w:lineRule="auto"/>
        <w:ind w:firstLine="0"/>
        <w:jc w:val="center"/>
        <w:rPr>
          <w:smallCaps/>
          <w:szCs w:val="22"/>
        </w:rPr>
      </w:pPr>
      <w:bookmarkStart w:id="5" w:name="_Ref307751110"/>
      <w:r w:rsidRPr="00CE57AA">
        <w:rPr>
          <w:smallCaps/>
          <w:szCs w:val="22"/>
        </w:rPr>
        <w:t>T</w:t>
      </w:r>
      <w:r w:rsidR="00B150F4">
        <w:rPr>
          <w:smallCaps/>
          <w:szCs w:val="22"/>
        </w:rPr>
        <w:t>able</w:t>
      </w:r>
      <w:r>
        <w:rPr>
          <w:smallCaps/>
          <w:szCs w:val="22"/>
        </w:rPr>
        <w:t xml:space="preserv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I</w:t>
      </w:r>
      <w:r w:rsidR="00ED0DE6">
        <w:rPr>
          <w:smallCaps/>
          <w:szCs w:val="22"/>
        </w:rPr>
        <w:fldChar w:fldCharType="end"/>
      </w:r>
      <w:bookmarkEnd w:id="5"/>
    </w:p>
    <w:p w:rsidR="00DD05EF" w:rsidRPr="00CE57AA" w:rsidRDefault="00DD05EF" w:rsidP="00AF31E1">
      <w:pPr>
        <w:spacing w:after="120" w:line="240" w:lineRule="auto"/>
        <w:ind w:firstLine="0"/>
        <w:jc w:val="center"/>
        <w:rPr>
          <w:smallCaps/>
          <w:szCs w:val="22"/>
        </w:rPr>
      </w:pPr>
      <w:r w:rsidRPr="00CE57AA">
        <w:rPr>
          <w:smallCaps/>
          <w:szCs w:val="22"/>
        </w:rPr>
        <w:t xml:space="preserve">Summary of technical Road map </w:t>
      </w:r>
      <w:r w:rsidR="00597332">
        <w:rPr>
          <w:smallCaps/>
          <w:szCs w:val="22"/>
        </w:rPr>
        <w:t>Targets for</w:t>
      </w:r>
      <w:r w:rsidRPr="00CE57AA">
        <w:rPr>
          <w:smallCaps/>
          <w:szCs w:val="22"/>
        </w:rPr>
        <w:t xml:space="preserve"> electric vehicle drive system</w:t>
      </w:r>
      <w:r w:rsidR="0027145C">
        <w:rPr>
          <w:smallCaps/>
          <w:szCs w:val="22"/>
        </w:rPr>
        <w:t>s</w:t>
      </w:r>
    </w:p>
    <w:tbl>
      <w:tblPr>
        <w:tblW w:w="5000" w:type="pct"/>
        <w:tblCellMar>
          <w:left w:w="0" w:type="dxa"/>
          <w:right w:w="0" w:type="dxa"/>
        </w:tblCellMar>
        <w:tblLook w:val="04A0"/>
      </w:tblPr>
      <w:tblGrid>
        <w:gridCol w:w="731"/>
        <w:gridCol w:w="1294"/>
        <w:gridCol w:w="840"/>
        <w:gridCol w:w="839"/>
        <w:gridCol w:w="1203"/>
        <w:gridCol w:w="1254"/>
        <w:gridCol w:w="1244"/>
        <w:gridCol w:w="1068"/>
      </w:tblGrid>
      <w:tr w:rsidR="008D4A25" w:rsidRPr="000544BB" w:rsidTr="00FC78F3">
        <w:trPr>
          <w:trHeight w:val="576"/>
        </w:trPr>
        <w:tc>
          <w:tcPr>
            <w:tcW w:w="431" w:type="pct"/>
            <w:tcBorders>
              <w:top w:val="double" w:sz="4" w:space="0" w:color="auto"/>
              <w:left w:val="nil"/>
              <w:bottom w:val="sing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Subsystem</w:t>
            </w:r>
          </w:p>
        </w:tc>
        <w:tc>
          <w:tcPr>
            <w:tcW w:w="763" w:type="pct"/>
            <w:tcBorders>
              <w:top w:val="double" w:sz="4" w:space="0" w:color="auto"/>
              <w:left w:val="single" w:sz="4" w:space="0" w:color="auto"/>
              <w:bottom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Parameters</w:t>
            </w:r>
          </w:p>
        </w:tc>
        <w:tc>
          <w:tcPr>
            <w:tcW w:w="495" w:type="pct"/>
            <w:tcBorders>
              <w:top w:val="double" w:sz="4" w:space="0" w:color="auto"/>
              <w:left w:val="single" w:sz="4" w:space="0" w:color="auto"/>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FreedomCar</w:t>
            </w:r>
          </w:p>
          <w:p w:rsidR="001C0F3B" w:rsidRPr="000544BB" w:rsidRDefault="001C0F3B" w:rsidP="00B25173">
            <w:pPr>
              <w:spacing w:line="240" w:lineRule="auto"/>
              <w:ind w:firstLine="0"/>
              <w:jc w:val="center"/>
              <w:rPr>
                <w:sz w:val="16"/>
                <w:szCs w:val="16"/>
              </w:rPr>
            </w:pPr>
            <w:r w:rsidRPr="000544BB">
              <w:rPr>
                <w:sz w:val="16"/>
                <w:szCs w:val="16"/>
              </w:rPr>
              <w:t xml:space="preserve">phase I </w:t>
            </w:r>
            <w:r w:rsidR="00ED0DE6" w:rsidRPr="000544BB">
              <w:rPr>
                <w:sz w:val="16"/>
                <w:szCs w:val="16"/>
              </w:rPr>
              <w:fldChar w:fldCharType="begin"/>
            </w:r>
            <w:r w:rsidR="00B25173">
              <w:rPr>
                <w:sz w:val="16"/>
                <w:szCs w:val="16"/>
              </w:rPr>
              <w:instrText xml:space="preserve"> ADDIN EN.CITE &lt;EndNote&gt;&lt;Cite&gt;&lt;Author&gt;Namuduri&lt;/Author&gt;&lt;Year&gt;1998&lt;/Year&gt;&lt;RecNum&gt;22&lt;/RecNum&gt;&lt;DisplayText&gt;[3]&lt;/DisplayText&gt;&lt;record&gt;&lt;rec-number&gt;22&lt;/rec-number&gt;&lt;foreign-keys&gt;&lt;key app="EN" db-id="rerws9wvqtv090esrwt5par2patzazaa9zav"&gt;22&lt;/key&gt;&lt;/foreign-keys&gt;&lt;ref-type name="Conference Proceedings"&gt;10&lt;/ref-type&gt;&lt;contributors&gt;&lt;authors&gt;&lt;author&gt;Namuduri, C. S.&lt;/author&gt;&lt;author&gt;Murty, B. V.&lt;/author&gt;&lt;/authors&gt;&lt;/contributors&gt;&lt;titles&gt;&lt;title&gt;High power density electric drive for an hybrid electric vehicle&lt;/title&gt;&lt;secondary-title&gt;Applied Power Electronics Conference and Exposition, 1998. APEC &amp;apos;98. Conference Proceedings 1998., Thirteenth Annual&lt;/secondary-title&gt;&lt;alt-title&gt;Applied Power Electronics Conference and Exposition, 1998. APEC &amp;apos;98. Conference Proceedings 1998., Thirteenth Annual&lt;/alt-title&gt;&lt;/titles&gt;&lt;pages&gt;34-40 vol.1&lt;/pages&gt;&lt;volume&gt;1&lt;/volume&gt;&lt;keywords&gt;&lt;keyword&gt;DC-AC power convertors&lt;/keyword&gt;&lt;keyword&gt;PWM invertors&lt;/keyword&gt;&lt;keyword&gt;brushless machines&lt;/keyword&gt;&lt;keyword&gt;electric vehicles&lt;/keyword&gt;&lt;keyword&gt;permanent magnet motors&lt;/keyword&gt;&lt;keyword&gt;traction motor drives&lt;/keyword&gt;&lt;keyword&gt;18 kHz&lt;/keyword&gt;&lt;keyword&gt;29 kW&lt;/keyword&gt;&lt;keyword&gt;32 kW&lt;/keyword&gt;&lt;keyword&gt;45 kW&lt;/keyword&gt;&lt;keyword&gt;9 kW&lt;/keyword&gt;&lt;keyword&gt;Freedom hybrid electric vehicle&lt;/keyword&gt;&lt;keyword&gt;IGBT inverters&lt;/keyword&gt;&lt;keyword&gt;PM brushless motor traction drives&lt;/keyword&gt;&lt;keyword&gt;PWM VSI&lt;/keyword&gt;&lt;keyword&gt;braking torque control&lt;/keyword&gt;&lt;keyword&gt;control strategy&lt;/keyword&gt;&lt;keyword&gt;machine performance&lt;/keyword&gt;&lt;keyword&gt;power density&lt;/keyword&gt;&lt;keyword&gt;surface mounted Magnaquench magnets&lt;/keyword&gt;&lt;keyword&gt;trapezoidal EMF&lt;/keyword&gt;&lt;/keywords&gt;&lt;dates&gt;&lt;year&gt;1998&lt;/year&gt;&lt;pub-dates&gt;&lt;date&gt;15-19 Feb 1998&lt;/date&gt;&lt;/pub-dates&gt;&lt;/dates&gt;&lt;urls&gt;&lt;/urls&gt;&lt;/record&gt;&lt;/Cite&gt;&lt;/EndNote&gt;</w:instrText>
            </w:r>
            <w:r w:rsidR="00ED0DE6" w:rsidRPr="000544BB">
              <w:rPr>
                <w:sz w:val="16"/>
                <w:szCs w:val="16"/>
              </w:rPr>
              <w:fldChar w:fldCharType="separate"/>
            </w:r>
            <w:r w:rsidR="00362E34" w:rsidRPr="000544BB">
              <w:rPr>
                <w:noProof/>
                <w:sz w:val="16"/>
                <w:szCs w:val="16"/>
              </w:rPr>
              <w:t>[</w:t>
            </w:r>
            <w:hyperlink w:anchor="_ENREF_3" w:tooltip="Namuduri, 1998 #22" w:history="1">
              <w:r w:rsidR="00B25173" w:rsidRPr="000544BB">
                <w:rPr>
                  <w:noProof/>
                  <w:sz w:val="16"/>
                  <w:szCs w:val="16"/>
                </w:rPr>
                <w:t>3</w:t>
              </w:r>
            </w:hyperlink>
            <w:r w:rsidR="00362E34" w:rsidRPr="000544BB">
              <w:rPr>
                <w:noProof/>
                <w:sz w:val="16"/>
                <w:szCs w:val="16"/>
              </w:rPr>
              <w:t>]</w:t>
            </w:r>
            <w:r w:rsidR="00ED0DE6" w:rsidRPr="000544BB">
              <w:rPr>
                <w:sz w:val="16"/>
                <w:szCs w:val="16"/>
              </w:rPr>
              <w:fldChar w:fldCharType="end"/>
            </w:r>
          </w:p>
        </w:tc>
        <w:tc>
          <w:tcPr>
            <w:tcW w:w="495" w:type="pct"/>
            <w:tcBorders>
              <w:top w:val="double" w:sz="4" w:space="0" w:color="auto"/>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FreedomCar</w:t>
            </w:r>
          </w:p>
          <w:p w:rsidR="001C0F3B" w:rsidRPr="000544BB" w:rsidRDefault="001C0F3B" w:rsidP="00B25173">
            <w:pPr>
              <w:spacing w:line="240" w:lineRule="auto"/>
              <w:ind w:firstLine="0"/>
              <w:jc w:val="center"/>
              <w:rPr>
                <w:sz w:val="16"/>
                <w:szCs w:val="16"/>
              </w:rPr>
            </w:pPr>
            <w:r w:rsidRPr="000544BB">
              <w:rPr>
                <w:sz w:val="16"/>
                <w:szCs w:val="16"/>
              </w:rPr>
              <w:t xml:space="preserve">phase II </w:t>
            </w:r>
            <w:r w:rsidR="00ED0DE6" w:rsidRPr="000544BB">
              <w:rPr>
                <w:sz w:val="16"/>
                <w:szCs w:val="16"/>
              </w:rPr>
              <w:fldChar w:fldCharType="begin"/>
            </w:r>
            <w:r w:rsidR="00B25173">
              <w:rPr>
                <w:sz w:val="16"/>
                <w:szCs w:val="16"/>
              </w:rPr>
              <w:instrText xml:space="preserve"> ADDIN EN.CITE &lt;EndNote&gt;&lt;Cite&gt;&lt;Author&gt;Namuduri&lt;/Author&gt;&lt;Year&gt;1998&lt;/Year&gt;&lt;RecNum&gt;22&lt;/RecNum&gt;&lt;DisplayText&gt;[3]&lt;/DisplayText&gt;&lt;record&gt;&lt;rec-number&gt;22&lt;/rec-number&gt;&lt;foreign-keys&gt;&lt;key app="EN" db-id="rerws9wvqtv090esrwt5par2patzazaa9zav"&gt;22&lt;/key&gt;&lt;/foreign-keys&gt;&lt;ref-type name="Conference Proceedings"&gt;10&lt;/ref-type&gt;&lt;contributors&gt;&lt;authors&gt;&lt;author&gt;Namuduri, C. S.&lt;/author&gt;&lt;author&gt;Murty, B. V.&lt;/author&gt;&lt;/authors&gt;&lt;/contributors&gt;&lt;titles&gt;&lt;title&gt;High power density electric drive for an hybrid electric vehicle&lt;/title&gt;&lt;secondary-title&gt;Applied Power Electronics Conference and Exposition, 1998. APEC &amp;apos;98. Conference Proceedings 1998., Thirteenth Annual&lt;/secondary-title&gt;&lt;alt-title&gt;Applied Power Electronics Conference and Exposition, 1998. APEC &amp;apos;98. Conference Proceedings 1998., Thirteenth Annual&lt;/alt-title&gt;&lt;/titles&gt;&lt;pages&gt;34-40 vol.1&lt;/pages&gt;&lt;volume&gt;1&lt;/volume&gt;&lt;keywords&gt;&lt;keyword&gt;DC-AC power convertors&lt;/keyword&gt;&lt;keyword&gt;PWM invertors&lt;/keyword&gt;&lt;keyword&gt;brushless machines&lt;/keyword&gt;&lt;keyword&gt;electric vehicles&lt;/keyword&gt;&lt;keyword&gt;permanent magnet motors&lt;/keyword&gt;&lt;keyword&gt;traction motor drives&lt;/keyword&gt;&lt;keyword&gt;18 kHz&lt;/keyword&gt;&lt;keyword&gt;29 kW&lt;/keyword&gt;&lt;keyword&gt;32 kW&lt;/keyword&gt;&lt;keyword&gt;45 kW&lt;/keyword&gt;&lt;keyword&gt;9 kW&lt;/keyword&gt;&lt;keyword&gt;Freedom hybrid electric vehicle&lt;/keyword&gt;&lt;keyword&gt;IGBT inverters&lt;/keyword&gt;&lt;keyword&gt;PM brushless motor traction drives&lt;/keyword&gt;&lt;keyword&gt;PWM VSI&lt;/keyword&gt;&lt;keyword&gt;braking torque control&lt;/keyword&gt;&lt;keyword&gt;control strategy&lt;/keyword&gt;&lt;keyword&gt;machine performance&lt;/keyword&gt;&lt;keyword&gt;power density&lt;/keyword&gt;&lt;keyword&gt;surface mounted Magnaquench magnets&lt;/keyword&gt;&lt;keyword&gt;trapezoidal EMF&lt;/keyword&gt;&lt;/keywords&gt;&lt;dates&gt;&lt;year&gt;1998&lt;/year&gt;&lt;pub-dates&gt;&lt;date&gt;15-19 Feb 1998&lt;/date&gt;&lt;/pub-dates&gt;&lt;/dates&gt;&lt;urls&gt;&lt;/urls&gt;&lt;/record&gt;&lt;/Cite&gt;&lt;/EndNote&gt;</w:instrText>
            </w:r>
            <w:r w:rsidR="00ED0DE6" w:rsidRPr="000544BB">
              <w:rPr>
                <w:sz w:val="16"/>
                <w:szCs w:val="16"/>
              </w:rPr>
              <w:fldChar w:fldCharType="separate"/>
            </w:r>
            <w:r w:rsidR="00362E34" w:rsidRPr="000544BB">
              <w:rPr>
                <w:noProof/>
                <w:sz w:val="16"/>
                <w:szCs w:val="16"/>
              </w:rPr>
              <w:t>[</w:t>
            </w:r>
            <w:hyperlink w:anchor="_ENREF_3" w:tooltip="Namuduri, 1998 #22" w:history="1">
              <w:r w:rsidR="00B25173" w:rsidRPr="000544BB">
                <w:rPr>
                  <w:noProof/>
                  <w:sz w:val="16"/>
                  <w:szCs w:val="16"/>
                </w:rPr>
                <w:t>3</w:t>
              </w:r>
            </w:hyperlink>
            <w:r w:rsidR="00362E34" w:rsidRPr="000544BB">
              <w:rPr>
                <w:noProof/>
                <w:sz w:val="16"/>
                <w:szCs w:val="16"/>
              </w:rPr>
              <w:t>]</w:t>
            </w:r>
            <w:r w:rsidR="00ED0DE6" w:rsidRPr="000544BB">
              <w:rPr>
                <w:sz w:val="16"/>
                <w:szCs w:val="16"/>
              </w:rPr>
              <w:fldChar w:fldCharType="end"/>
            </w:r>
          </w:p>
        </w:tc>
        <w:tc>
          <w:tcPr>
            <w:tcW w:w="710" w:type="pct"/>
            <w:tcBorders>
              <w:top w:val="double" w:sz="4" w:space="0" w:color="auto"/>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Chinese Goals</w:t>
            </w:r>
          </w:p>
          <w:p w:rsidR="001C0F3B" w:rsidRPr="000544BB" w:rsidRDefault="001C0F3B" w:rsidP="00B25173">
            <w:pPr>
              <w:spacing w:line="240" w:lineRule="auto"/>
              <w:ind w:firstLine="0"/>
              <w:jc w:val="center"/>
              <w:rPr>
                <w:sz w:val="16"/>
                <w:szCs w:val="16"/>
              </w:rPr>
            </w:pPr>
            <w:r w:rsidRPr="000544BB">
              <w:rPr>
                <w:sz w:val="16"/>
                <w:szCs w:val="16"/>
              </w:rPr>
              <w:t xml:space="preserve">in 2006 </w:t>
            </w:r>
            <w:r w:rsidR="00ED0DE6" w:rsidRPr="000544BB">
              <w:rPr>
                <w:sz w:val="16"/>
                <w:szCs w:val="16"/>
              </w:rPr>
              <w:fldChar w:fldCharType="begin"/>
            </w:r>
            <w:r w:rsidR="00B25173">
              <w:rPr>
                <w:sz w:val="16"/>
                <w:szCs w:val="16"/>
              </w:rPr>
              <w:instrText xml:space="preserve"> ADDIN EN.CITE &lt;EndNote&gt;&lt;Cite&gt;&lt;Author&gt;Yonghua&lt;/Author&gt;&lt;Year&gt;2010&lt;/Year&gt;&lt;RecNum&gt;23&lt;/RecNum&gt;&lt;DisplayText&gt;[22]&lt;/DisplayText&gt;&lt;record&gt;&lt;rec-number&gt;23&lt;/rec-number&gt;&lt;foreign-keys&gt;&lt;key app="EN" db-id="rerws9wvqtv090esrwt5par2patzazaa9zav"&gt;23&lt;/key&gt;&lt;/foreign-keys&gt;&lt;ref-type name="Conference Proceedings"&gt;10&lt;/ref-type&gt;&lt;contributors&gt;&lt;authors&gt;&lt;author&gt;Yonghua, Song&lt;/author&gt;&lt;author&gt;Xia, Yang&lt;/author&gt;&lt;author&gt;Zongxiang, Lu&lt;/author&gt;&lt;/authors&gt;&lt;/contributors&gt;&lt;titles&gt;&lt;title&gt;Integration of plug-in hybrid and electric vehicles: Experience from China&lt;/title&gt;&lt;secondary-title&gt;Power and Energy Society General Meeting, 2010 IEEE&lt;/secondary-title&gt;&lt;alt-title&gt;Power and Energy Society General Meeting, 2010 IEEE&lt;/alt-title&gt;&lt;/titles&gt;&lt;pages&gt;1-6&lt;/pages&gt;&lt;keywords&gt;&lt;keyword&gt;hybrid electric vehicles&lt;/keyword&gt;&lt;keyword&gt;China&lt;/keyword&gt;&lt;keyword&gt;Chinese automobile industry&lt;/keyword&gt;&lt;keyword&gt;air pollution&lt;/keyword&gt;&lt;keyword&gt;electric vehicles&lt;/keyword&gt;&lt;keyword&gt;energy shortage&lt;/keyword&gt;&lt;keyword&gt;environmental protection&lt;/keyword&gt;&lt;keyword&gt;global energy crisis&lt;/keyword&gt;&lt;keyword&gt;greenhouse gas over emission&lt;/keyword&gt;&lt;keyword&gt;plug-in hybrid vehicles&lt;/keyword&gt;&lt;keyword&gt;status quo&lt;/keyword&gt;&lt;keyword&gt;sustainable development&lt;/keyword&gt;&lt;keyword&gt;technical researches&lt;/keyword&gt;&lt;/keywords&gt;&lt;dates&gt;&lt;year&gt;2010&lt;/year&gt;&lt;pub-dates&gt;&lt;date&gt;25-29 July 2010&lt;/date&gt;&lt;/pub-dates&gt;&lt;/dates&gt;&lt;isbn&gt;1944-9925&lt;/isbn&gt;&lt;urls&gt;&lt;/urls&gt;&lt;/record&gt;&lt;/Cite&gt;&lt;/EndNote&gt;</w:instrText>
            </w:r>
            <w:r w:rsidR="00ED0DE6" w:rsidRPr="000544BB">
              <w:rPr>
                <w:sz w:val="16"/>
                <w:szCs w:val="16"/>
              </w:rPr>
              <w:fldChar w:fldCharType="separate"/>
            </w:r>
            <w:r w:rsidR="00787653">
              <w:rPr>
                <w:noProof/>
                <w:sz w:val="16"/>
                <w:szCs w:val="16"/>
              </w:rPr>
              <w:t>[</w:t>
            </w:r>
            <w:hyperlink w:anchor="_ENREF_22" w:tooltip="Yonghua, 2010 #23" w:history="1">
              <w:r w:rsidR="00B25173">
                <w:rPr>
                  <w:noProof/>
                  <w:sz w:val="16"/>
                  <w:szCs w:val="16"/>
                </w:rPr>
                <w:t>22</w:t>
              </w:r>
            </w:hyperlink>
            <w:r w:rsidR="00787653">
              <w:rPr>
                <w:noProof/>
                <w:sz w:val="16"/>
                <w:szCs w:val="16"/>
              </w:rPr>
              <w:t>]</w:t>
            </w:r>
            <w:r w:rsidR="00ED0DE6" w:rsidRPr="000544BB">
              <w:rPr>
                <w:sz w:val="16"/>
                <w:szCs w:val="16"/>
              </w:rPr>
              <w:fldChar w:fldCharType="end"/>
            </w:r>
          </w:p>
        </w:tc>
        <w:tc>
          <w:tcPr>
            <w:tcW w:w="740" w:type="pct"/>
            <w:tcBorders>
              <w:top w:val="double" w:sz="4" w:space="0" w:color="auto"/>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FreedomCar</w:t>
            </w:r>
          </w:p>
          <w:p w:rsidR="001C0F3B" w:rsidRPr="000544BB" w:rsidRDefault="001C0F3B" w:rsidP="00B25173">
            <w:pPr>
              <w:spacing w:line="240" w:lineRule="auto"/>
              <w:ind w:firstLine="0"/>
              <w:jc w:val="center"/>
              <w:rPr>
                <w:sz w:val="16"/>
                <w:szCs w:val="16"/>
              </w:rPr>
            </w:pPr>
            <w:r w:rsidRPr="000544BB">
              <w:rPr>
                <w:sz w:val="16"/>
                <w:szCs w:val="16"/>
              </w:rPr>
              <w:t>Goals in 2006</w:t>
            </w:r>
            <w:r w:rsidR="00827BBE">
              <w:rPr>
                <w:sz w:val="16"/>
                <w:szCs w:val="16"/>
              </w:rPr>
              <w:t xml:space="preserve"> </w:t>
            </w:r>
            <w:r w:rsidR="00ED0DE6">
              <w:rPr>
                <w:sz w:val="16"/>
                <w:szCs w:val="16"/>
              </w:rPr>
              <w:fldChar w:fldCharType="begin"/>
            </w:r>
            <w:r w:rsidR="00DE440E">
              <w:rPr>
                <w:sz w:val="16"/>
                <w:szCs w:val="16"/>
              </w:rPr>
              <w:instrText xml:space="preserve"> ADDIN EN.CITE &lt;EndNote&gt;&lt;Cite&gt;&lt;Author&gt;FreedomCAR&lt;/Author&gt;&lt;RecNum&gt;29&lt;/RecNum&gt;&lt;record&gt;&lt;rec-number&gt;29&lt;/rec-number&gt;&lt;foreign-keys&gt;&lt;key app="EN" db-id="rerws9wvqtv090esrwt5par2patzazaa9zav"&gt;29&lt;/key&gt;&lt;/foreign-keys&gt;&lt;ref-type name="Journal Article"&gt;17&lt;/ref-type&gt;&lt;contributors&gt;&lt;authors&gt;&lt;author&gt;FreedomCAR&lt;/author&gt;&lt;/authors&gt;&lt;/contributors&gt;&lt;titles&gt;&lt;title&gt;FreedomCAR and Fuel Partnership, Electrical and Electronics Technical Team Roadmap&lt;/title&gt;&lt;/titles&gt;&lt;dates&gt;&lt;pub-dates&gt;&lt;date&gt;November, 2006&lt;/date&gt;&lt;/pub-dates&gt;&lt;/dates&gt;&lt;urls&gt;&lt;related-urls&gt;&lt;url&gt;http://www1.eere.energy.gov/vehiclesandfuels/pdfs/program/fc_fuel_partnership_plan.pdf&lt;/url&gt;&lt;/related-urls&gt;&lt;/urls&gt;&lt;/record&gt;&lt;/Cite&gt;&lt;/EndNote&gt;</w:instrText>
            </w:r>
            <w:r w:rsidR="00ED0DE6">
              <w:rPr>
                <w:sz w:val="16"/>
                <w:szCs w:val="16"/>
              </w:rPr>
              <w:fldChar w:fldCharType="separate"/>
            </w:r>
            <w:r w:rsidR="00827BBE">
              <w:rPr>
                <w:noProof/>
                <w:sz w:val="16"/>
                <w:szCs w:val="16"/>
              </w:rPr>
              <w:t>[</w:t>
            </w:r>
            <w:hyperlink w:anchor="_ENREF_18" w:tooltip="FreedomCAR,  #29" w:history="1">
              <w:r w:rsidR="00B25173">
                <w:rPr>
                  <w:noProof/>
                  <w:sz w:val="16"/>
                  <w:szCs w:val="16"/>
                </w:rPr>
                <w:t>18</w:t>
              </w:r>
            </w:hyperlink>
            <w:r w:rsidR="00827BBE">
              <w:rPr>
                <w:noProof/>
                <w:sz w:val="16"/>
                <w:szCs w:val="16"/>
              </w:rPr>
              <w:t>]</w:t>
            </w:r>
            <w:r w:rsidR="00ED0DE6">
              <w:rPr>
                <w:sz w:val="16"/>
                <w:szCs w:val="16"/>
              </w:rPr>
              <w:fldChar w:fldCharType="end"/>
            </w:r>
          </w:p>
        </w:tc>
        <w:tc>
          <w:tcPr>
            <w:tcW w:w="734" w:type="pct"/>
            <w:tcBorders>
              <w:top w:val="double" w:sz="4" w:space="0" w:color="auto"/>
              <w:left w:val="nil"/>
              <w:bottom w:val="single" w:sz="4" w:space="0" w:color="auto"/>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FreedomCar</w:t>
            </w:r>
          </w:p>
          <w:p w:rsidR="001C0F3B" w:rsidRPr="00827BBE" w:rsidRDefault="001C0F3B" w:rsidP="00B25173">
            <w:pPr>
              <w:spacing w:line="240" w:lineRule="auto"/>
              <w:ind w:firstLine="0"/>
              <w:jc w:val="center"/>
              <w:rPr>
                <w:sz w:val="16"/>
                <w:szCs w:val="16"/>
              </w:rPr>
            </w:pPr>
            <w:r w:rsidRPr="000544BB">
              <w:rPr>
                <w:sz w:val="16"/>
                <w:szCs w:val="16"/>
              </w:rPr>
              <w:t>Goals in 2020</w:t>
            </w:r>
            <w:r w:rsidRPr="000544BB">
              <w:rPr>
                <w:sz w:val="16"/>
                <w:szCs w:val="16"/>
                <w:vertAlign w:val="superscript"/>
              </w:rPr>
              <w:t>*</w:t>
            </w:r>
            <w:r w:rsidR="00ED0DE6" w:rsidRPr="00827BBE">
              <w:rPr>
                <w:sz w:val="16"/>
                <w:szCs w:val="16"/>
              </w:rPr>
              <w:fldChar w:fldCharType="begin"/>
            </w:r>
            <w:r w:rsidR="00DE440E">
              <w:rPr>
                <w:sz w:val="16"/>
                <w:szCs w:val="16"/>
              </w:rPr>
              <w:instrText xml:space="preserve"> ADDIN EN.CITE &lt;EndNote&gt;&lt;Cite&gt;&lt;Author&gt;FreedomCAR&lt;/Author&gt;&lt;RecNum&gt;28&lt;/RecNum&gt;&lt;record&gt;&lt;rec-number&gt;28&lt;/rec-number&gt;&lt;foreign-keys&gt;&lt;key app="EN" db-id="rerws9wvqtv090esrwt5par2patzazaa9zav"&gt;28&lt;/key&gt;&lt;/foreign-keys&gt;&lt;ref-type name="Journal Article"&gt;17&lt;/ref-type&gt;&lt;contributors&gt;&lt;authors&gt;&lt;author&gt;FreedomCAR&lt;/author&gt;&lt;/authors&gt;&lt;/contributors&gt;&lt;titles&gt;&lt;title&gt;Electrical and electronics technical team roadmap&lt;/title&gt;&lt;/titles&gt;&lt;dates&gt;&lt;pub-dates&gt;&lt;date&gt;December 7, 2010&lt;/date&gt;&lt;/pub-dates&gt;&lt;/dates&gt;&lt;urls&gt;&lt;related-urls&gt;&lt;url&gt;http://www1.eere.energy.gov/vehiclesandfuels/pdfs/program/eett_roadmap_12-7-10.pdf&lt;/url&gt;&lt;/related-urls&gt;&lt;/urls&gt;&lt;/record&gt;&lt;/Cite&gt;&lt;/EndNote&gt;</w:instrText>
            </w:r>
            <w:r w:rsidR="00ED0DE6" w:rsidRPr="00827BBE">
              <w:rPr>
                <w:sz w:val="16"/>
                <w:szCs w:val="16"/>
              </w:rPr>
              <w:fldChar w:fldCharType="separate"/>
            </w:r>
            <w:r w:rsidR="00827BBE" w:rsidRPr="00827BBE">
              <w:rPr>
                <w:noProof/>
                <w:sz w:val="16"/>
                <w:szCs w:val="16"/>
              </w:rPr>
              <w:t>[</w:t>
            </w:r>
            <w:hyperlink w:anchor="_ENREF_19" w:tooltip="FreedomCAR,  #28" w:history="1">
              <w:r w:rsidR="00B25173" w:rsidRPr="00827BBE">
                <w:rPr>
                  <w:noProof/>
                  <w:sz w:val="16"/>
                  <w:szCs w:val="16"/>
                </w:rPr>
                <w:t>19</w:t>
              </w:r>
            </w:hyperlink>
            <w:r w:rsidR="00827BBE" w:rsidRPr="00827BBE">
              <w:rPr>
                <w:noProof/>
                <w:sz w:val="16"/>
                <w:szCs w:val="16"/>
              </w:rPr>
              <w:t>]</w:t>
            </w:r>
            <w:r w:rsidR="00ED0DE6" w:rsidRPr="00827BBE">
              <w:rPr>
                <w:sz w:val="16"/>
                <w:szCs w:val="16"/>
              </w:rPr>
              <w:fldChar w:fldCharType="end"/>
            </w:r>
          </w:p>
        </w:tc>
        <w:tc>
          <w:tcPr>
            <w:tcW w:w="630" w:type="pct"/>
            <w:tcBorders>
              <w:top w:val="double" w:sz="4" w:space="0" w:color="auto"/>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EA4B3E" w:rsidRDefault="001C0F3B" w:rsidP="007F5778">
            <w:pPr>
              <w:spacing w:line="240" w:lineRule="auto"/>
              <w:ind w:firstLine="0"/>
              <w:jc w:val="center"/>
              <w:rPr>
                <w:sz w:val="16"/>
                <w:szCs w:val="16"/>
              </w:rPr>
            </w:pPr>
            <w:r w:rsidRPr="00EA4B3E">
              <w:rPr>
                <w:sz w:val="16"/>
                <w:szCs w:val="16"/>
              </w:rPr>
              <w:t>Sic JFET-based</w:t>
            </w:r>
          </w:p>
          <w:p w:rsidR="00B2339A" w:rsidRPr="00EA4B3E" w:rsidRDefault="001C0F3B" w:rsidP="00021227">
            <w:pPr>
              <w:spacing w:line="240" w:lineRule="auto"/>
              <w:ind w:firstLine="0"/>
              <w:jc w:val="center"/>
              <w:rPr>
                <w:sz w:val="16"/>
                <w:szCs w:val="16"/>
                <w:lang w:eastAsia="zh-CN"/>
              </w:rPr>
            </w:pPr>
            <w:r w:rsidRPr="00EA4B3E">
              <w:rPr>
                <w:sz w:val="16"/>
                <w:szCs w:val="16"/>
              </w:rPr>
              <w:t xml:space="preserve">Converter </w:t>
            </w:r>
          </w:p>
          <w:p w:rsidR="001C0F3B" w:rsidRPr="00EA4B3E" w:rsidRDefault="00ED0DE6" w:rsidP="00B25173">
            <w:pPr>
              <w:spacing w:line="240" w:lineRule="auto"/>
              <w:ind w:firstLine="0"/>
              <w:jc w:val="center"/>
              <w:rPr>
                <w:color w:val="2F14A4"/>
                <w:sz w:val="16"/>
                <w:szCs w:val="16"/>
                <w:u w:val="single" w:color="595959" w:themeColor="text1" w:themeTint="A6"/>
                <w:lang w:eastAsia="zh-CN"/>
              </w:rPr>
            </w:pPr>
            <w:r w:rsidRPr="00EA4B3E">
              <w:rPr>
                <w:color w:val="2F14A4"/>
                <w:sz w:val="16"/>
                <w:szCs w:val="16"/>
                <w:u w:val="single" w:color="595959" w:themeColor="text1" w:themeTint="A6"/>
              </w:rPr>
              <w:fldChar w:fldCharType="begin">
                <w:fldData xml:space="preserve">PEVuZE5vdGU+PENpdGU+PEF1dGhvcj5IdWk8L0F1dGhvcj48WWVhcj4yMDExPC9ZZWFyPjxSZWNO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</w:fldData>
              </w:fldChar>
            </w:r>
            <w:r w:rsidR="00B25173">
              <w:rPr>
                <w:color w:val="2F14A4"/>
                <w:sz w:val="16"/>
                <w:szCs w:val="16"/>
                <w:u w:val="single" w:color="595959" w:themeColor="text1" w:themeTint="A6"/>
              </w:rPr>
              <w:instrText xml:space="preserve"> ADDIN EN.CITE </w:instrText>
            </w:r>
            <w:r>
              <w:rPr>
                <w:color w:val="2F14A4"/>
                <w:sz w:val="16"/>
                <w:szCs w:val="16"/>
                <w:u w:val="single" w:color="595959" w:themeColor="text1" w:themeTint="A6"/>
              </w:rPr>
              <w:fldChar w:fldCharType="begin">
                <w:fldData xml:space="preserve">PEVuZE5vdGU+PENpdGU+PEF1dGhvcj5IdWk8L0F1dGhvcj48WWVhcj4yMDExPC9ZZWFyPjxSZWNO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</w:fldData>
              </w:fldChar>
            </w:r>
            <w:r w:rsidR="00B25173">
              <w:rPr>
                <w:color w:val="2F14A4"/>
                <w:sz w:val="16"/>
                <w:szCs w:val="16"/>
                <w:u w:val="single" w:color="595959" w:themeColor="text1" w:themeTint="A6"/>
              </w:rPr>
              <w:instrText xml:space="preserve"> ADDIN EN.CITE.DATA </w:instrText>
            </w:r>
            <w:r>
              <w:rPr>
                <w:color w:val="2F14A4"/>
                <w:sz w:val="16"/>
                <w:szCs w:val="16"/>
                <w:u w:val="single" w:color="595959" w:themeColor="text1" w:themeTint="A6"/>
              </w:rPr>
            </w:r>
            <w:r>
              <w:rPr>
                <w:color w:val="2F14A4"/>
                <w:sz w:val="16"/>
                <w:szCs w:val="16"/>
                <w:u w:val="single" w:color="595959" w:themeColor="text1" w:themeTint="A6"/>
              </w:rPr>
              <w:fldChar w:fldCharType="end"/>
            </w:r>
            <w:r w:rsidRPr="00EA4B3E">
              <w:rPr>
                <w:color w:val="2F14A4"/>
                <w:sz w:val="16"/>
                <w:szCs w:val="16"/>
                <w:u w:val="single" w:color="595959" w:themeColor="text1" w:themeTint="A6"/>
              </w:rPr>
            </w:r>
            <w:r w:rsidRPr="00EA4B3E">
              <w:rPr>
                <w:color w:val="2F14A4"/>
                <w:sz w:val="16"/>
                <w:szCs w:val="16"/>
                <w:u w:val="single" w:color="595959" w:themeColor="text1" w:themeTint="A6"/>
              </w:rPr>
              <w:fldChar w:fldCharType="separate"/>
            </w:r>
            <w:r w:rsidR="00787653" w:rsidRPr="00EA4B3E">
              <w:rPr>
                <w:noProof/>
                <w:color w:val="2F14A4"/>
                <w:sz w:val="16"/>
                <w:szCs w:val="16"/>
                <w:u w:val="single" w:color="595959" w:themeColor="text1" w:themeTint="A6"/>
              </w:rPr>
              <w:t>[</w:t>
            </w:r>
            <w:hyperlink w:anchor="_ENREF_21" w:tooltip="Hui, 2011 #24" w:history="1">
              <w:r w:rsidR="00B25173" w:rsidRPr="00EA4B3E">
                <w:rPr>
                  <w:noProof/>
                  <w:color w:val="2F14A4"/>
                  <w:sz w:val="16"/>
                  <w:szCs w:val="16"/>
                  <w:u w:val="single" w:color="595959" w:themeColor="text1" w:themeTint="A6"/>
                </w:rPr>
                <w:t>21</w:t>
              </w:r>
            </w:hyperlink>
            <w:r w:rsidR="00787653" w:rsidRPr="00EA4B3E">
              <w:rPr>
                <w:noProof/>
                <w:color w:val="2F14A4"/>
                <w:sz w:val="16"/>
                <w:szCs w:val="16"/>
                <w:u w:val="single" w:color="595959" w:themeColor="text1" w:themeTint="A6"/>
              </w:rPr>
              <w:t xml:space="preserve">, </w:t>
            </w:r>
            <w:hyperlink w:anchor="_ENREF_23" w:tooltip="Ayers, 2004. #33" w:history="1">
              <w:r w:rsidR="00B25173" w:rsidRPr="00EA4B3E">
                <w:rPr>
                  <w:noProof/>
                  <w:color w:val="2F14A4"/>
                  <w:sz w:val="16"/>
                  <w:szCs w:val="16"/>
                  <w:u w:val="single" w:color="595959" w:themeColor="text1" w:themeTint="A6"/>
                </w:rPr>
                <w:t>23</w:t>
              </w:r>
            </w:hyperlink>
            <w:r w:rsidR="00787653" w:rsidRPr="00EA4B3E">
              <w:rPr>
                <w:noProof/>
                <w:color w:val="2F14A4"/>
                <w:sz w:val="16"/>
                <w:szCs w:val="16"/>
                <w:u w:val="single" w:color="595959" w:themeColor="text1" w:themeTint="A6"/>
              </w:rPr>
              <w:t>]</w:t>
            </w:r>
            <w:r w:rsidRPr="00EA4B3E">
              <w:rPr>
                <w:color w:val="2F14A4"/>
                <w:sz w:val="16"/>
                <w:szCs w:val="16"/>
                <w:u w:val="single" w:color="595959" w:themeColor="text1" w:themeTint="A6"/>
              </w:rPr>
              <w:fldChar w:fldCharType="end"/>
            </w:r>
          </w:p>
        </w:tc>
      </w:tr>
      <w:tr w:rsidR="008D4A25" w:rsidRPr="000544BB" w:rsidTr="00FC78F3">
        <w:trPr>
          <w:trHeight w:val="288"/>
        </w:trPr>
        <w:tc>
          <w:tcPr>
            <w:tcW w:w="431" w:type="pct"/>
            <w:vMerge w:val="restart"/>
            <w:tcBorders>
              <w:top w:val="single" w:sz="4" w:space="0" w:color="auto"/>
              <w:left w:val="nil"/>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Inverter</w:t>
            </w:r>
          </w:p>
        </w:tc>
        <w:tc>
          <w:tcPr>
            <w:tcW w:w="763" w:type="pct"/>
            <w:tcBorders>
              <w:top w:val="nil"/>
              <w:left w:val="single" w:sz="4" w:space="0" w:color="auto"/>
              <w:bottom w:val="nil"/>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PDW (kW/kg)</w:t>
            </w:r>
          </w:p>
        </w:tc>
        <w:tc>
          <w:tcPr>
            <w:tcW w:w="495" w:type="pct"/>
            <w:tcBorders>
              <w:top w:val="nil"/>
              <w:left w:val="single" w:sz="4" w:space="0" w:color="auto"/>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4.08</w:t>
            </w:r>
          </w:p>
        </w:tc>
        <w:tc>
          <w:tcPr>
            <w:tcW w:w="495"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10.04</w:t>
            </w:r>
          </w:p>
        </w:tc>
        <w:tc>
          <w:tcPr>
            <w:tcW w:w="71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2~5</w:t>
            </w:r>
          </w:p>
        </w:tc>
        <w:tc>
          <w:tcPr>
            <w:tcW w:w="74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&gt;12</w:t>
            </w:r>
          </w:p>
        </w:tc>
        <w:tc>
          <w:tcPr>
            <w:tcW w:w="734" w:type="pct"/>
            <w:tcBorders>
              <w:top w:val="nil"/>
              <w:left w:val="nil"/>
              <w:bottom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&gt;14.1</w:t>
            </w:r>
          </w:p>
        </w:tc>
        <w:tc>
          <w:tcPr>
            <w:tcW w:w="63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&gt;51</w:t>
            </w:r>
          </w:p>
        </w:tc>
      </w:tr>
      <w:tr w:rsidR="008D4A25" w:rsidRPr="000544BB" w:rsidTr="00FC78F3">
        <w:trPr>
          <w:trHeight w:val="288"/>
        </w:trPr>
        <w:tc>
          <w:tcPr>
            <w:tcW w:w="431" w:type="pct"/>
            <w:vMerge/>
            <w:tcBorders>
              <w:left w:val="nil"/>
              <w:right w:val="single" w:sz="4" w:space="0" w:color="auto"/>
            </w:tcBorders>
            <w:shd w:val="clear" w:color="FFFFFF" w:fill="auto"/>
            <w:noWrap/>
            <w:tcMar>
              <w:top w:w="10" w:type="dxa"/>
              <w:left w:w="10" w:type="dxa"/>
              <w:bottom w:w="0" w:type="dxa"/>
              <w:right w:w="10" w:type="dxa"/>
            </w:tcMar>
            <w:hideMark/>
          </w:tcPr>
          <w:p w:rsidR="001C0F3B" w:rsidRPr="000544BB" w:rsidRDefault="001C0F3B" w:rsidP="007F5778">
            <w:pPr>
              <w:spacing w:line="240" w:lineRule="auto"/>
              <w:ind w:firstLine="0"/>
              <w:jc w:val="center"/>
              <w:rPr>
                <w:sz w:val="16"/>
                <w:szCs w:val="16"/>
              </w:rPr>
            </w:pPr>
          </w:p>
        </w:tc>
        <w:tc>
          <w:tcPr>
            <w:tcW w:w="763" w:type="pct"/>
            <w:tcBorders>
              <w:top w:val="nil"/>
              <w:left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PDV (kW/L)</w:t>
            </w:r>
          </w:p>
        </w:tc>
        <w:tc>
          <w:tcPr>
            <w:tcW w:w="495" w:type="pct"/>
            <w:tcBorders>
              <w:top w:val="nil"/>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2.03</w:t>
            </w:r>
          </w:p>
        </w:tc>
        <w:tc>
          <w:tcPr>
            <w:tcW w:w="495"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8.82</w:t>
            </w:r>
          </w:p>
        </w:tc>
        <w:tc>
          <w:tcPr>
            <w:tcW w:w="71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c>
          <w:tcPr>
            <w:tcW w:w="74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&gt;12</w:t>
            </w:r>
          </w:p>
        </w:tc>
        <w:tc>
          <w:tcPr>
            <w:tcW w:w="734" w:type="pct"/>
            <w:tcBorders>
              <w:top w:val="nil"/>
              <w:left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&gt;13.4</w:t>
            </w:r>
          </w:p>
        </w:tc>
        <w:tc>
          <w:tcPr>
            <w:tcW w:w="63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&gt;51</w:t>
            </w:r>
          </w:p>
        </w:tc>
      </w:tr>
      <w:tr w:rsidR="008D4A25" w:rsidRPr="000544BB" w:rsidTr="00FC78F3">
        <w:trPr>
          <w:trHeight w:val="504"/>
        </w:trPr>
        <w:tc>
          <w:tcPr>
            <w:tcW w:w="431" w:type="pct"/>
            <w:vMerge/>
            <w:tcBorders>
              <w:left w:val="nil"/>
              <w:bottom w:val="single" w:sz="4" w:space="0" w:color="auto"/>
              <w:right w:val="single" w:sz="4" w:space="0" w:color="auto"/>
            </w:tcBorders>
            <w:shd w:val="clear" w:color="FFFFFF" w:fill="auto"/>
            <w:noWrap/>
            <w:tcMar>
              <w:top w:w="10" w:type="dxa"/>
              <w:left w:w="10" w:type="dxa"/>
              <w:bottom w:w="0" w:type="dxa"/>
              <w:right w:w="10" w:type="dxa"/>
            </w:tcMar>
            <w:hideMark/>
          </w:tcPr>
          <w:p w:rsidR="001C0F3B" w:rsidRPr="000544BB" w:rsidRDefault="001C0F3B" w:rsidP="007F5778">
            <w:pPr>
              <w:spacing w:line="240" w:lineRule="auto"/>
              <w:ind w:firstLine="0"/>
              <w:jc w:val="center"/>
              <w:rPr>
                <w:sz w:val="16"/>
                <w:szCs w:val="16"/>
              </w:rPr>
            </w:pPr>
          </w:p>
        </w:tc>
        <w:tc>
          <w:tcPr>
            <w:tcW w:w="763" w:type="pct"/>
            <w:tcBorders>
              <w:top w:val="nil"/>
              <w:left w:val="single" w:sz="4" w:space="0" w:color="auto"/>
              <w:right w:val="single" w:sz="4" w:space="0" w:color="auto"/>
            </w:tcBorders>
            <w:shd w:val="clear" w:color="FFFFFF" w:fill="auto"/>
            <w:vAlign w:val="center"/>
          </w:tcPr>
          <w:p w:rsidR="001C0F3B" w:rsidRPr="000544BB" w:rsidRDefault="001C0F3B" w:rsidP="00BC32C3">
            <w:pPr>
              <w:spacing w:line="240" w:lineRule="auto"/>
              <w:ind w:firstLine="0"/>
              <w:jc w:val="center"/>
              <w:rPr>
                <w:sz w:val="16"/>
                <w:szCs w:val="16"/>
              </w:rPr>
            </w:pPr>
            <w:r w:rsidRPr="000544BB">
              <w:rPr>
                <w:sz w:val="16"/>
                <w:szCs w:val="16"/>
              </w:rPr>
              <w:t>Efficiency</w:t>
            </w:r>
          </w:p>
          <w:p w:rsidR="001C0F3B" w:rsidRPr="000544BB" w:rsidRDefault="001C0F3B" w:rsidP="00BC32C3">
            <w:pPr>
              <w:spacing w:line="240" w:lineRule="auto"/>
              <w:ind w:firstLine="0"/>
              <w:jc w:val="center"/>
              <w:rPr>
                <w:sz w:val="16"/>
                <w:szCs w:val="16"/>
              </w:rPr>
            </w:pPr>
            <w:r w:rsidRPr="000544BB">
              <w:rPr>
                <w:sz w:val="16"/>
                <w:szCs w:val="16"/>
              </w:rPr>
              <w:t>@maximum load</w:t>
            </w:r>
          </w:p>
        </w:tc>
        <w:tc>
          <w:tcPr>
            <w:tcW w:w="495" w:type="pct"/>
            <w:tcBorders>
              <w:top w:val="nil"/>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BC32C3">
            <w:pPr>
              <w:spacing w:line="240" w:lineRule="auto"/>
              <w:ind w:firstLine="0"/>
              <w:jc w:val="center"/>
              <w:rPr>
                <w:sz w:val="16"/>
                <w:szCs w:val="16"/>
              </w:rPr>
            </w:pPr>
            <w:r w:rsidRPr="000544BB">
              <w:rPr>
                <w:sz w:val="16"/>
                <w:szCs w:val="16"/>
              </w:rPr>
              <w:t>80~88%</w:t>
            </w:r>
          </w:p>
        </w:tc>
        <w:tc>
          <w:tcPr>
            <w:tcW w:w="495"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BC32C3">
            <w:pPr>
              <w:spacing w:line="240" w:lineRule="auto"/>
              <w:ind w:firstLine="0"/>
              <w:jc w:val="center"/>
              <w:rPr>
                <w:sz w:val="16"/>
                <w:szCs w:val="16"/>
              </w:rPr>
            </w:pPr>
            <w:r w:rsidRPr="000544BB">
              <w:rPr>
                <w:sz w:val="16"/>
                <w:szCs w:val="16"/>
              </w:rPr>
              <w:t>80~88%</w:t>
            </w:r>
          </w:p>
        </w:tc>
        <w:tc>
          <w:tcPr>
            <w:tcW w:w="71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BC32C3">
            <w:pPr>
              <w:spacing w:line="240" w:lineRule="auto"/>
              <w:ind w:firstLine="0"/>
              <w:jc w:val="center"/>
              <w:rPr>
                <w:sz w:val="16"/>
                <w:szCs w:val="16"/>
              </w:rPr>
            </w:pPr>
            <w:r w:rsidRPr="000544BB">
              <w:rPr>
                <w:sz w:val="16"/>
                <w:szCs w:val="16"/>
              </w:rPr>
              <w:t>90~92%</w:t>
            </w:r>
          </w:p>
        </w:tc>
        <w:tc>
          <w:tcPr>
            <w:tcW w:w="74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BC32C3">
            <w:pPr>
              <w:spacing w:line="240" w:lineRule="auto"/>
              <w:ind w:firstLine="0"/>
              <w:jc w:val="center"/>
              <w:rPr>
                <w:sz w:val="16"/>
                <w:szCs w:val="16"/>
              </w:rPr>
            </w:pPr>
            <w:r w:rsidRPr="000544BB">
              <w:rPr>
                <w:sz w:val="16"/>
                <w:szCs w:val="16"/>
              </w:rPr>
              <w:t>92%</w:t>
            </w:r>
          </w:p>
        </w:tc>
        <w:tc>
          <w:tcPr>
            <w:tcW w:w="734" w:type="pct"/>
            <w:tcBorders>
              <w:top w:val="nil"/>
              <w:left w:val="nil"/>
              <w:right w:val="nil"/>
            </w:tcBorders>
            <w:shd w:val="clear" w:color="FFFFFF" w:fill="auto"/>
            <w:vAlign w:val="center"/>
          </w:tcPr>
          <w:p w:rsidR="001C0F3B" w:rsidRPr="000544BB" w:rsidRDefault="001C0F3B" w:rsidP="00BC32C3">
            <w:pPr>
              <w:spacing w:line="240" w:lineRule="auto"/>
              <w:ind w:firstLine="0"/>
              <w:jc w:val="center"/>
              <w:rPr>
                <w:sz w:val="16"/>
                <w:szCs w:val="16"/>
              </w:rPr>
            </w:pPr>
            <w:r w:rsidRPr="000544BB">
              <w:rPr>
                <w:sz w:val="16"/>
                <w:szCs w:val="16"/>
              </w:rPr>
              <w:t>94%</w:t>
            </w:r>
          </w:p>
        </w:tc>
        <w:tc>
          <w:tcPr>
            <w:tcW w:w="63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BC32C3">
            <w:pPr>
              <w:spacing w:line="240" w:lineRule="auto"/>
              <w:ind w:firstLine="0"/>
              <w:jc w:val="center"/>
              <w:rPr>
                <w:sz w:val="16"/>
                <w:szCs w:val="16"/>
              </w:rPr>
            </w:pPr>
            <w:r w:rsidRPr="000544BB">
              <w:rPr>
                <w:sz w:val="16"/>
                <w:szCs w:val="16"/>
              </w:rPr>
              <w:t>97.8%</w:t>
            </w:r>
          </w:p>
        </w:tc>
      </w:tr>
      <w:tr w:rsidR="008D4A25" w:rsidRPr="000544BB" w:rsidTr="00FC78F3">
        <w:trPr>
          <w:trHeight w:val="288"/>
        </w:trPr>
        <w:tc>
          <w:tcPr>
            <w:tcW w:w="431" w:type="pct"/>
            <w:vMerge w:val="restart"/>
            <w:tcBorders>
              <w:top w:val="single" w:sz="4" w:space="0" w:color="auto"/>
              <w:left w:val="nil"/>
              <w:bottom w:val="sing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Motor</w:t>
            </w:r>
          </w:p>
        </w:tc>
        <w:tc>
          <w:tcPr>
            <w:tcW w:w="763" w:type="pct"/>
            <w:tcBorders>
              <w:top w:val="single" w:sz="4" w:space="0" w:color="auto"/>
              <w:left w:val="single" w:sz="4" w:space="0" w:color="auto"/>
              <w:bottom w:val="nil"/>
              <w:right w:val="single" w:sz="4" w:space="0" w:color="auto"/>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Motor types</w:t>
            </w:r>
          </w:p>
        </w:tc>
        <w:tc>
          <w:tcPr>
            <w:tcW w:w="495" w:type="pct"/>
            <w:tcBorders>
              <w:top w:val="single" w:sz="4" w:space="0" w:color="auto"/>
              <w:left w:val="single" w:sz="4" w:space="0" w:color="auto"/>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IM</w:t>
            </w:r>
          </w:p>
        </w:tc>
        <w:tc>
          <w:tcPr>
            <w:tcW w:w="495" w:type="pct"/>
            <w:tcBorders>
              <w:top w:val="single" w:sz="4" w:space="0" w:color="auto"/>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IM</w:t>
            </w:r>
          </w:p>
        </w:tc>
        <w:tc>
          <w:tcPr>
            <w:tcW w:w="710" w:type="pct"/>
            <w:tcBorders>
              <w:top w:val="single" w:sz="4" w:space="0" w:color="auto"/>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PM, IM and SRM</w:t>
            </w:r>
          </w:p>
        </w:tc>
        <w:tc>
          <w:tcPr>
            <w:tcW w:w="740" w:type="pct"/>
            <w:tcBorders>
              <w:top w:val="single" w:sz="4" w:space="0" w:color="auto"/>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PM</w:t>
            </w:r>
          </w:p>
        </w:tc>
        <w:tc>
          <w:tcPr>
            <w:tcW w:w="734" w:type="pct"/>
            <w:tcBorders>
              <w:top w:val="single" w:sz="4" w:space="0" w:color="auto"/>
              <w:left w:val="nil"/>
              <w:bottom w:val="nil"/>
              <w:right w:val="nil"/>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PM</w:t>
            </w:r>
          </w:p>
        </w:tc>
        <w:tc>
          <w:tcPr>
            <w:tcW w:w="630" w:type="pct"/>
            <w:tcBorders>
              <w:top w:val="single" w:sz="4" w:space="0" w:color="auto"/>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PM</w:t>
            </w:r>
          </w:p>
        </w:tc>
      </w:tr>
      <w:tr w:rsidR="008D4A25" w:rsidRPr="000544BB" w:rsidTr="00FC78F3">
        <w:trPr>
          <w:trHeight w:val="288"/>
        </w:trPr>
        <w:tc>
          <w:tcPr>
            <w:tcW w:w="431" w:type="pct"/>
            <w:vMerge/>
            <w:tcBorders>
              <w:top w:val="single" w:sz="4" w:space="0" w:color="auto"/>
              <w:left w:val="nil"/>
              <w:bottom w:val="sing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p>
        </w:tc>
        <w:tc>
          <w:tcPr>
            <w:tcW w:w="763" w:type="pct"/>
            <w:tcBorders>
              <w:top w:val="nil"/>
              <w:left w:val="single" w:sz="4" w:space="0" w:color="auto"/>
              <w:bottom w:val="nil"/>
              <w:right w:val="single" w:sz="4" w:space="0" w:color="auto"/>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PDW (kW/kg)</w:t>
            </w:r>
          </w:p>
        </w:tc>
        <w:tc>
          <w:tcPr>
            <w:tcW w:w="495" w:type="pct"/>
            <w:tcBorders>
              <w:top w:val="nil"/>
              <w:left w:val="single" w:sz="4" w:space="0" w:color="auto"/>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0.5~1</w:t>
            </w:r>
          </w:p>
        </w:tc>
        <w:tc>
          <w:tcPr>
            <w:tcW w:w="495"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0.5~1</w:t>
            </w:r>
          </w:p>
        </w:tc>
        <w:tc>
          <w:tcPr>
            <w:tcW w:w="71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0.5~1</w:t>
            </w:r>
          </w:p>
        </w:tc>
        <w:tc>
          <w:tcPr>
            <w:tcW w:w="74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&gt;1.2</w:t>
            </w:r>
          </w:p>
        </w:tc>
        <w:tc>
          <w:tcPr>
            <w:tcW w:w="734" w:type="pct"/>
            <w:tcBorders>
              <w:top w:val="nil"/>
              <w:left w:val="nil"/>
              <w:bottom w:val="nil"/>
              <w:right w:val="nil"/>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&gt;1.6</w:t>
            </w:r>
          </w:p>
        </w:tc>
        <w:tc>
          <w:tcPr>
            <w:tcW w:w="630" w:type="pct"/>
            <w:tcBorders>
              <w:top w:val="nil"/>
              <w:left w:val="nil"/>
              <w:bottom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&gt;1,3</w:t>
            </w:r>
          </w:p>
        </w:tc>
      </w:tr>
      <w:tr w:rsidR="008D4A25" w:rsidRPr="000544BB" w:rsidTr="00FC78F3">
        <w:trPr>
          <w:trHeight w:val="288"/>
        </w:trPr>
        <w:tc>
          <w:tcPr>
            <w:tcW w:w="431" w:type="pct"/>
            <w:vMerge/>
            <w:tcBorders>
              <w:top w:val="single" w:sz="4" w:space="0" w:color="auto"/>
              <w:left w:val="nil"/>
              <w:bottom w:val="sing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p>
        </w:tc>
        <w:tc>
          <w:tcPr>
            <w:tcW w:w="763" w:type="pct"/>
            <w:tcBorders>
              <w:top w:val="nil"/>
              <w:left w:val="single" w:sz="4" w:space="0" w:color="auto"/>
              <w:right w:val="single" w:sz="4" w:space="0" w:color="auto"/>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PDV (kW/L)</w:t>
            </w:r>
          </w:p>
        </w:tc>
        <w:tc>
          <w:tcPr>
            <w:tcW w:w="495" w:type="pct"/>
            <w:tcBorders>
              <w:top w:val="nil"/>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1.01~</w:t>
            </w:r>
          </w:p>
        </w:tc>
        <w:tc>
          <w:tcPr>
            <w:tcW w:w="495"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1.01~</w:t>
            </w:r>
          </w:p>
        </w:tc>
        <w:tc>
          <w:tcPr>
            <w:tcW w:w="71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1.01~</w:t>
            </w:r>
          </w:p>
        </w:tc>
        <w:tc>
          <w:tcPr>
            <w:tcW w:w="74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&gt;3.7</w:t>
            </w:r>
          </w:p>
        </w:tc>
        <w:tc>
          <w:tcPr>
            <w:tcW w:w="734" w:type="pct"/>
            <w:tcBorders>
              <w:top w:val="nil"/>
              <w:left w:val="nil"/>
              <w:right w:val="nil"/>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&gt;5.7</w:t>
            </w:r>
          </w:p>
        </w:tc>
        <w:tc>
          <w:tcPr>
            <w:tcW w:w="630" w:type="pct"/>
            <w:tcBorders>
              <w:top w:val="nil"/>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&gt;5</w:t>
            </w:r>
          </w:p>
        </w:tc>
      </w:tr>
      <w:tr w:rsidR="008D4A25" w:rsidRPr="000544BB" w:rsidTr="00FC78F3">
        <w:trPr>
          <w:trHeight w:val="288"/>
        </w:trPr>
        <w:tc>
          <w:tcPr>
            <w:tcW w:w="431" w:type="pct"/>
            <w:vMerge/>
            <w:tcBorders>
              <w:top w:val="single" w:sz="4" w:space="0" w:color="auto"/>
              <w:left w:val="nil"/>
              <w:bottom w:val="sing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p>
        </w:tc>
        <w:tc>
          <w:tcPr>
            <w:tcW w:w="763" w:type="pct"/>
            <w:tcBorders>
              <w:top w:val="nil"/>
              <w:left w:val="single" w:sz="4" w:space="0" w:color="auto"/>
              <w:bottom w:val="single" w:sz="4" w:space="0" w:color="auto"/>
              <w:right w:val="single" w:sz="4" w:space="0" w:color="auto"/>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Efficiency</w:t>
            </w:r>
          </w:p>
        </w:tc>
        <w:tc>
          <w:tcPr>
            <w:tcW w:w="495" w:type="pct"/>
            <w:tcBorders>
              <w:top w:val="nil"/>
              <w:left w:val="single" w:sz="4" w:space="0" w:color="auto"/>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90</w:t>
            </w:r>
          </w:p>
        </w:tc>
        <w:tc>
          <w:tcPr>
            <w:tcW w:w="495" w:type="pct"/>
            <w:tcBorders>
              <w:top w:val="nil"/>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90</w:t>
            </w:r>
          </w:p>
        </w:tc>
        <w:tc>
          <w:tcPr>
            <w:tcW w:w="710" w:type="pct"/>
            <w:tcBorders>
              <w:top w:val="nil"/>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92~95%</w:t>
            </w:r>
          </w:p>
        </w:tc>
        <w:tc>
          <w:tcPr>
            <w:tcW w:w="740" w:type="pct"/>
            <w:tcBorders>
              <w:top w:val="nil"/>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&gt;93%</w:t>
            </w:r>
          </w:p>
        </w:tc>
        <w:tc>
          <w:tcPr>
            <w:tcW w:w="734" w:type="pct"/>
            <w:tcBorders>
              <w:top w:val="nil"/>
              <w:left w:val="nil"/>
              <w:bottom w:val="single" w:sz="4" w:space="0" w:color="auto"/>
              <w:right w:val="nil"/>
            </w:tcBorders>
            <w:shd w:val="clear" w:color="FFFFFF" w:fill="auto"/>
            <w:vAlign w:val="center"/>
          </w:tcPr>
          <w:p w:rsidR="001C0F3B" w:rsidRPr="000544BB" w:rsidRDefault="001C0F3B" w:rsidP="00E42135">
            <w:pPr>
              <w:spacing w:line="240" w:lineRule="auto"/>
              <w:ind w:firstLine="0"/>
              <w:jc w:val="center"/>
              <w:rPr>
                <w:sz w:val="16"/>
                <w:szCs w:val="16"/>
              </w:rPr>
            </w:pPr>
            <w:r w:rsidRPr="000544BB">
              <w:rPr>
                <w:sz w:val="16"/>
                <w:szCs w:val="16"/>
              </w:rPr>
              <w:t>&gt;94%</w:t>
            </w:r>
          </w:p>
        </w:tc>
        <w:tc>
          <w:tcPr>
            <w:tcW w:w="630" w:type="pct"/>
            <w:tcBorders>
              <w:top w:val="nil"/>
              <w:left w:val="nil"/>
              <w:bottom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E42135">
            <w:pPr>
              <w:spacing w:line="240" w:lineRule="auto"/>
              <w:ind w:firstLine="0"/>
              <w:jc w:val="center"/>
              <w:rPr>
                <w:sz w:val="16"/>
                <w:szCs w:val="16"/>
              </w:rPr>
            </w:pPr>
            <w:r w:rsidRPr="000544BB">
              <w:rPr>
                <w:sz w:val="16"/>
                <w:szCs w:val="16"/>
              </w:rPr>
              <w:t>&gt;93%</w:t>
            </w:r>
          </w:p>
        </w:tc>
      </w:tr>
      <w:tr w:rsidR="008D4A25" w:rsidRPr="000544BB" w:rsidTr="00FC78F3">
        <w:trPr>
          <w:trHeight w:val="288"/>
        </w:trPr>
        <w:tc>
          <w:tcPr>
            <w:tcW w:w="431" w:type="pct"/>
            <w:vMerge w:val="restart"/>
            <w:tcBorders>
              <w:top w:val="single" w:sz="4" w:space="0" w:color="auto"/>
              <w:left w:val="nil"/>
              <w:bottom w:val="doub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System</w:t>
            </w:r>
          </w:p>
        </w:tc>
        <w:tc>
          <w:tcPr>
            <w:tcW w:w="763" w:type="pct"/>
            <w:tcBorders>
              <w:top w:val="single" w:sz="4" w:space="0" w:color="auto"/>
              <w:left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Efficiency</w:t>
            </w:r>
          </w:p>
        </w:tc>
        <w:tc>
          <w:tcPr>
            <w:tcW w:w="495" w:type="pct"/>
            <w:tcBorders>
              <w:top w:val="single" w:sz="4" w:space="0" w:color="auto"/>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72~84%</w:t>
            </w:r>
          </w:p>
        </w:tc>
        <w:tc>
          <w:tcPr>
            <w:tcW w:w="495" w:type="pct"/>
            <w:tcBorders>
              <w:top w:val="single" w:sz="4" w:space="0" w:color="auto"/>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76~86%</w:t>
            </w:r>
          </w:p>
        </w:tc>
        <w:tc>
          <w:tcPr>
            <w:tcW w:w="710" w:type="pct"/>
            <w:tcBorders>
              <w:top w:val="single" w:sz="4" w:space="0" w:color="auto"/>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90~92%</w:t>
            </w:r>
          </w:p>
        </w:tc>
        <w:tc>
          <w:tcPr>
            <w:tcW w:w="740" w:type="pct"/>
            <w:tcBorders>
              <w:top w:val="single" w:sz="4" w:space="0" w:color="auto"/>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92%</w:t>
            </w:r>
          </w:p>
        </w:tc>
        <w:tc>
          <w:tcPr>
            <w:tcW w:w="734" w:type="pct"/>
            <w:tcBorders>
              <w:top w:val="single" w:sz="4" w:space="0" w:color="auto"/>
              <w:left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94%</w:t>
            </w:r>
          </w:p>
        </w:tc>
        <w:tc>
          <w:tcPr>
            <w:tcW w:w="630" w:type="pct"/>
            <w:tcBorders>
              <w:top w:val="single" w:sz="4" w:space="0" w:color="auto"/>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&gt;92%</w:t>
            </w:r>
          </w:p>
        </w:tc>
      </w:tr>
      <w:tr w:rsidR="008D4A25" w:rsidRPr="000544BB" w:rsidTr="00FC78F3">
        <w:trPr>
          <w:trHeight w:val="288"/>
        </w:trPr>
        <w:tc>
          <w:tcPr>
            <w:tcW w:w="431" w:type="pct"/>
            <w:vMerge/>
            <w:tcBorders>
              <w:left w:val="nil"/>
              <w:bottom w:val="doub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p>
        </w:tc>
        <w:tc>
          <w:tcPr>
            <w:tcW w:w="763" w:type="pct"/>
            <w:tcBorders>
              <w:left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Cooling mode</w:t>
            </w:r>
          </w:p>
        </w:tc>
        <w:tc>
          <w:tcPr>
            <w:tcW w:w="495" w:type="pct"/>
            <w:tcBorders>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Forced air</w:t>
            </w:r>
          </w:p>
        </w:tc>
        <w:tc>
          <w:tcPr>
            <w:tcW w:w="495"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Liquid</w:t>
            </w:r>
          </w:p>
        </w:tc>
        <w:tc>
          <w:tcPr>
            <w:tcW w:w="71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Liquid</w:t>
            </w:r>
          </w:p>
        </w:tc>
        <w:tc>
          <w:tcPr>
            <w:tcW w:w="74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Liquid</w:t>
            </w:r>
          </w:p>
        </w:tc>
        <w:tc>
          <w:tcPr>
            <w:tcW w:w="734" w:type="pct"/>
            <w:tcBorders>
              <w:left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Liquid or air</w:t>
            </w:r>
          </w:p>
        </w:tc>
        <w:tc>
          <w:tcPr>
            <w:tcW w:w="63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Natural air</w:t>
            </w:r>
          </w:p>
        </w:tc>
      </w:tr>
      <w:tr w:rsidR="008D4A25" w:rsidRPr="000544BB" w:rsidTr="00FC78F3">
        <w:trPr>
          <w:trHeight w:val="288"/>
        </w:trPr>
        <w:tc>
          <w:tcPr>
            <w:tcW w:w="431" w:type="pct"/>
            <w:vMerge/>
            <w:tcBorders>
              <w:left w:val="nil"/>
              <w:bottom w:val="doub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p>
        </w:tc>
        <w:tc>
          <w:tcPr>
            <w:tcW w:w="763" w:type="pct"/>
            <w:tcBorders>
              <w:left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Ambient Temp.</w:t>
            </w:r>
          </w:p>
        </w:tc>
        <w:tc>
          <w:tcPr>
            <w:tcW w:w="495" w:type="pct"/>
            <w:tcBorders>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-25~50 °C</w:t>
            </w:r>
          </w:p>
        </w:tc>
        <w:tc>
          <w:tcPr>
            <w:tcW w:w="495"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-25~50 °C</w:t>
            </w:r>
          </w:p>
        </w:tc>
        <w:tc>
          <w:tcPr>
            <w:tcW w:w="71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~70 °C</w:t>
            </w:r>
          </w:p>
        </w:tc>
        <w:tc>
          <w:tcPr>
            <w:tcW w:w="74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~105 °C</w:t>
            </w:r>
          </w:p>
        </w:tc>
        <w:tc>
          <w:tcPr>
            <w:tcW w:w="734" w:type="pct"/>
            <w:tcBorders>
              <w:left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105 °C</w:t>
            </w:r>
          </w:p>
        </w:tc>
        <w:tc>
          <w:tcPr>
            <w:tcW w:w="63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120 °C</w:t>
            </w:r>
          </w:p>
        </w:tc>
      </w:tr>
      <w:tr w:rsidR="008D4A25" w:rsidRPr="000544BB" w:rsidTr="00FC78F3">
        <w:trPr>
          <w:trHeight w:val="288"/>
        </w:trPr>
        <w:tc>
          <w:tcPr>
            <w:tcW w:w="431" w:type="pct"/>
            <w:vMerge/>
            <w:tcBorders>
              <w:left w:val="nil"/>
              <w:bottom w:val="doub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p>
        </w:tc>
        <w:tc>
          <w:tcPr>
            <w:tcW w:w="763" w:type="pct"/>
            <w:tcBorders>
              <w:left w:val="sing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Cost($/kW)</w:t>
            </w:r>
          </w:p>
        </w:tc>
        <w:tc>
          <w:tcPr>
            <w:tcW w:w="495" w:type="pct"/>
            <w:tcBorders>
              <w:left w:val="sing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c>
          <w:tcPr>
            <w:tcW w:w="495"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c>
          <w:tcPr>
            <w:tcW w:w="71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70</w:t>
            </w:r>
          </w:p>
        </w:tc>
        <w:tc>
          <w:tcPr>
            <w:tcW w:w="74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&lt;105</w:t>
            </w:r>
          </w:p>
        </w:tc>
        <w:tc>
          <w:tcPr>
            <w:tcW w:w="734" w:type="pct"/>
            <w:tcBorders>
              <w:left w:val="nil"/>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&lt;62.7</w:t>
            </w:r>
          </w:p>
        </w:tc>
        <w:tc>
          <w:tcPr>
            <w:tcW w:w="630" w:type="pct"/>
            <w:tcBorders>
              <w:left w:val="nil"/>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r>
      <w:tr w:rsidR="008D4A25" w:rsidRPr="000544BB" w:rsidTr="00FC78F3">
        <w:trPr>
          <w:trHeight w:val="288"/>
        </w:trPr>
        <w:tc>
          <w:tcPr>
            <w:tcW w:w="431" w:type="pct"/>
            <w:vMerge/>
            <w:tcBorders>
              <w:left w:val="nil"/>
              <w:bottom w:val="double" w:sz="4" w:space="0" w:color="auto"/>
              <w:right w:val="single" w:sz="4" w:space="0" w:color="auto"/>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p>
        </w:tc>
        <w:tc>
          <w:tcPr>
            <w:tcW w:w="763" w:type="pct"/>
            <w:tcBorders>
              <w:left w:val="single" w:sz="4" w:space="0" w:color="auto"/>
              <w:bottom w:val="double" w:sz="4" w:space="0" w:color="auto"/>
              <w:right w:val="single" w:sz="4" w:space="0" w:color="auto"/>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Total Mileage (km)</w:t>
            </w:r>
          </w:p>
        </w:tc>
        <w:tc>
          <w:tcPr>
            <w:tcW w:w="495" w:type="pct"/>
            <w:tcBorders>
              <w:left w:val="single" w:sz="4" w:space="0" w:color="auto"/>
              <w:bottom w:val="doub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c>
          <w:tcPr>
            <w:tcW w:w="495" w:type="pct"/>
            <w:tcBorders>
              <w:left w:val="nil"/>
              <w:bottom w:val="doub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w:t>
            </w:r>
          </w:p>
        </w:tc>
        <w:tc>
          <w:tcPr>
            <w:tcW w:w="710" w:type="pct"/>
            <w:tcBorders>
              <w:left w:val="nil"/>
              <w:bottom w:val="doub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241402 (15 yrs)</w:t>
            </w:r>
          </w:p>
        </w:tc>
        <w:tc>
          <w:tcPr>
            <w:tcW w:w="740" w:type="pct"/>
            <w:tcBorders>
              <w:left w:val="nil"/>
              <w:bottom w:val="doub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241402 (15 yrs)</w:t>
            </w:r>
          </w:p>
        </w:tc>
        <w:tc>
          <w:tcPr>
            <w:tcW w:w="734" w:type="pct"/>
            <w:tcBorders>
              <w:left w:val="nil"/>
              <w:bottom w:val="double" w:sz="4" w:space="0" w:color="auto"/>
              <w:right w:val="nil"/>
            </w:tcBorders>
            <w:shd w:val="clear" w:color="FFFFFF" w:fill="auto"/>
            <w:vAlign w:val="center"/>
          </w:tcPr>
          <w:p w:rsidR="001C0F3B" w:rsidRPr="000544BB" w:rsidRDefault="001C0F3B" w:rsidP="007F5778">
            <w:pPr>
              <w:spacing w:line="240" w:lineRule="auto"/>
              <w:ind w:firstLine="0"/>
              <w:jc w:val="center"/>
              <w:rPr>
                <w:sz w:val="16"/>
                <w:szCs w:val="16"/>
              </w:rPr>
            </w:pPr>
            <w:r w:rsidRPr="000544BB">
              <w:rPr>
                <w:sz w:val="16"/>
                <w:szCs w:val="16"/>
              </w:rPr>
              <w:t>241402 (15 yrs)</w:t>
            </w:r>
          </w:p>
        </w:tc>
        <w:tc>
          <w:tcPr>
            <w:tcW w:w="630" w:type="pct"/>
            <w:tcBorders>
              <w:left w:val="nil"/>
              <w:bottom w:val="double" w:sz="4" w:space="0" w:color="auto"/>
              <w:right w:val="nil"/>
            </w:tcBorders>
            <w:shd w:val="clear" w:color="FFFFFF" w:fill="auto"/>
            <w:noWrap/>
            <w:tcMar>
              <w:top w:w="10" w:type="dxa"/>
              <w:left w:w="10" w:type="dxa"/>
              <w:bottom w:w="0" w:type="dxa"/>
              <w:right w:w="10" w:type="dxa"/>
            </w:tcMar>
            <w:vAlign w:val="center"/>
            <w:hideMark/>
          </w:tcPr>
          <w:p w:rsidR="001C0F3B" w:rsidRPr="000544BB" w:rsidRDefault="001C0F3B" w:rsidP="007F5778">
            <w:pPr>
              <w:spacing w:line="240" w:lineRule="auto"/>
              <w:ind w:firstLine="0"/>
              <w:jc w:val="center"/>
              <w:rPr>
                <w:sz w:val="16"/>
                <w:szCs w:val="16"/>
              </w:rPr>
            </w:pPr>
            <w:r w:rsidRPr="000544BB">
              <w:rPr>
                <w:sz w:val="16"/>
                <w:szCs w:val="16"/>
              </w:rPr>
              <w:t>241402 (15 yrs)</w:t>
            </w:r>
          </w:p>
        </w:tc>
      </w:tr>
    </w:tbl>
    <w:p w:rsidR="00027468" w:rsidRDefault="00E9325B" w:rsidP="00EA28F7">
      <w:pPr>
        <w:spacing w:line="240" w:lineRule="exact"/>
        <w:ind w:firstLine="0"/>
        <w:rPr>
          <w:sz w:val="16"/>
          <w:szCs w:val="16"/>
          <w:lang w:eastAsia="zh-CN"/>
        </w:rPr>
      </w:pPr>
      <w:r w:rsidRPr="000544BB">
        <w:rPr>
          <w:sz w:val="16"/>
          <w:szCs w:val="16"/>
        </w:rPr>
        <w:t xml:space="preserve">* Based on a maximum coolant </w:t>
      </w:r>
      <w:r w:rsidR="00BE2F68">
        <w:rPr>
          <w:sz w:val="16"/>
          <w:szCs w:val="16"/>
        </w:rPr>
        <w:t xml:space="preserve">or air </w:t>
      </w:r>
      <w:r w:rsidRPr="000544BB">
        <w:rPr>
          <w:sz w:val="16"/>
          <w:szCs w:val="16"/>
        </w:rPr>
        <w:t>temperature of 105°C</w:t>
      </w:r>
    </w:p>
    <w:p w:rsidR="00EA28F7" w:rsidRPr="00EA28F7" w:rsidRDefault="00EA28F7" w:rsidP="00EA28F7">
      <w:pPr>
        <w:spacing w:line="240" w:lineRule="exact"/>
        <w:ind w:firstLine="0"/>
        <w:rPr>
          <w:sz w:val="16"/>
          <w:szCs w:val="16"/>
          <w:lang w:eastAsia="zh-CN"/>
        </w:rPr>
      </w:pPr>
    </w:p>
    <w:p w:rsidR="0014365C" w:rsidRPr="000F00DD" w:rsidRDefault="001C0F3B" w:rsidP="0014365C">
      <w:pPr>
        <w:rPr>
          <w:szCs w:val="22"/>
        </w:rPr>
      </w:pPr>
      <w:r w:rsidRPr="000F00DD">
        <w:t xml:space="preserve">In EV </w:t>
      </w:r>
      <w:r w:rsidR="0018341B" w:rsidRPr="000F00DD">
        <w:t xml:space="preserve">inverter </w:t>
      </w:r>
      <w:r w:rsidRPr="000F00DD">
        <w:t xml:space="preserve">systems, </w:t>
      </w:r>
      <w:r w:rsidR="00132EA9" w:rsidRPr="000F00DD">
        <w:t xml:space="preserve">the </w:t>
      </w:r>
      <w:r w:rsidR="00CE4C0C" w:rsidRPr="000F00DD">
        <w:t>dc-link capacitors</w:t>
      </w:r>
      <w:r w:rsidRPr="000F00DD">
        <w:t xml:space="preserve"> </w:t>
      </w:r>
      <w:r w:rsidR="00E15322" w:rsidRPr="000F00DD">
        <w:t>are</w:t>
      </w:r>
      <w:r w:rsidRPr="000F00DD">
        <w:t xml:space="preserve"> essential to provide reactive power, </w:t>
      </w:r>
      <w:r w:rsidR="00FF0EC3" w:rsidRPr="000F00DD">
        <w:t xml:space="preserve">attenuate </w:t>
      </w:r>
      <w:r w:rsidR="000A47DC" w:rsidRPr="000F00DD">
        <w:t xml:space="preserve">ripple </w:t>
      </w:r>
      <w:r w:rsidRPr="000F00DD">
        <w:t xml:space="preserve">current, </w:t>
      </w:r>
      <w:r w:rsidR="00FF0EC3" w:rsidRPr="000F00DD">
        <w:t xml:space="preserve">reduce the emission of </w:t>
      </w:r>
      <w:r w:rsidRPr="000F00DD">
        <w:t>elect</w:t>
      </w:r>
      <w:r w:rsidR="007F5778" w:rsidRPr="000F00DD">
        <w:t>ro-magnetic interference</w:t>
      </w:r>
      <w:r w:rsidR="000C19C1" w:rsidRPr="000F00DD">
        <w:t xml:space="preserve">, </w:t>
      </w:r>
      <w:r w:rsidRPr="000F00DD">
        <w:t xml:space="preserve">and suppress voltage </w:t>
      </w:r>
      <w:r w:rsidR="0001314B">
        <w:t xml:space="preserve">spikes </w:t>
      </w:r>
      <w:r w:rsidRPr="000F00DD">
        <w:t>caused by leakage inductance and switching operation</w:t>
      </w:r>
      <w:r w:rsidR="00C86C27" w:rsidRPr="000F00DD">
        <w:t>s</w:t>
      </w:r>
      <w:r w:rsidR="00F66887" w:rsidRPr="000F00DD">
        <w:t xml:space="preserve"> </w:t>
      </w:r>
      <w:r w:rsidR="00ED0DE6" w:rsidRPr="000F00DD">
        <w:fldChar w:fldCharType="begin"/>
      </w:r>
      <w:r w:rsidR="00B25173">
        <w:instrText xml:space="preserve"> ADDIN EN.CITE &lt;EndNote&gt;&lt;Cite&gt;&lt;Author&gt;Jih-Sheng&lt;/Author&gt;&lt;Year&gt;2002&lt;/Year&gt;&lt;RecNum&gt;42&lt;/RecNum&gt;&lt;DisplayText&gt;[24]&lt;/DisplayText&gt;&lt;record&gt;&lt;rec-number&gt;42&lt;/rec-number&gt;&lt;foreign-keys&gt;&lt;key app="EN" db-id="rerws9wvqtv090esrwt5par2patzazaa9zav"&gt;42&lt;/key&gt;&lt;/foreign-keys&gt;&lt;ref-type name="Conference Proceedings"&gt;10&lt;/ref-type&gt;&lt;contributors&gt;&lt;authors&gt;&lt;author&gt;Jih-Sheng, Lai&lt;/author&gt;&lt;author&gt;Kouns, H.&lt;/author&gt;&lt;author&gt;Bond, J.&lt;/author&gt;&lt;/authors&gt;&lt;/contributors&gt;&lt;titles&gt;&lt;title&gt;A low-inductance DC bus capacitor for high power traction motor drive inverters&lt;/title&gt;&lt;secondary-title&gt;Industry Applications Conference, 2002. 37th IAS Annual Meeting. Conference Record of the&lt;/secondary-title&gt;&lt;alt-title&gt;Industry Applications Conference, 2002. 37th IAS Annual Meeting. Conference Record of the&lt;/alt-title&gt;&lt;/titles&gt;&lt;pages&gt;955-962 vol.2&lt;/pages&gt;&lt;volume&gt;2&lt;/volume&gt;&lt;keywords&gt;&lt;keyword&gt;AC motor drives&lt;/keyword&gt;&lt;keyword&gt;capacitors&lt;/keyword&gt;&lt;keyword&gt;invertors&lt;/keyword&gt;&lt;keyword&gt;secondary cells&lt;/keyword&gt;&lt;keyword&gt;traction motor drives&lt;/keyword&gt;&lt;keyword&gt;AC motor drive&lt;/keyword&gt;&lt;keyword&gt;DC-bus capacitor sizing&lt;/keyword&gt;&lt;keyword&gt;battery-powered traction motor drive&lt;/keyword&gt;&lt;keyword&gt;device switching&lt;/keyword&gt;&lt;keyword&gt;electrolytic bulk capacitors&lt;/keyword&gt;&lt;keyword&gt;high current&lt;/keyword&gt;&lt;keyword&gt;high power traction motor drive inverters&lt;/keyword&gt;&lt;keyword&gt;high temperature environment&lt;/keyword&gt;&lt;keyword&gt;high-frequency pulsating current&lt;/keyword&gt;&lt;keyword&gt;inverter DC bus&lt;/keyword&gt;&lt;keyword&gt;inverter design&lt;/keyword&gt;&lt;keyword&gt;low-inductance DC bus capacitor&lt;/keyword&gt;&lt;keyword&gt;low-inductance high-current film capacitor&lt;/keyword&gt;&lt;keyword&gt;performance improvement&lt;/keyword&gt;&lt;keyword&gt;traction motor drive inverter&lt;/keyword&gt;&lt;keyword&gt;voltage ripple&lt;/keyword&gt;&lt;/keywords&gt;&lt;dates&gt;&lt;year&gt;2002&lt;/year&gt;&lt;pub-dates&gt;&lt;date&gt;13-18 Oct. 2002&lt;/date&gt;&lt;/pub-dates&gt;&lt;/dates&gt;&lt;isbn&gt;0197-2618&lt;/isbn&gt;&lt;urls&gt;&lt;/urls&gt;&lt;electronic-resource-num&gt;10.1109/ias.2002.1042673&lt;/electronic-resource-num&gt;&lt;/record&gt;&lt;/Cite&gt;&lt;/EndNote&gt;</w:instrText>
      </w:r>
      <w:r w:rsidR="00ED0DE6" w:rsidRPr="000F00DD">
        <w:fldChar w:fldCharType="separate"/>
      </w:r>
      <w:r w:rsidR="00787653" w:rsidRPr="000F00DD">
        <w:rPr>
          <w:noProof/>
        </w:rPr>
        <w:t>[</w:t>
      </w:r>
      <w:hyperlink w:anchor="_ENREF_24" w:tooltip="Jih-Sheng, 2002 #42" w:history="1">
        <w:r w:rsidR="00B25173" w:rsidRPr="000F00DD">
          <w:rPr>
            <w:noProof/>
          </w:rPr>
          <w:t>24</w:t>
        </w:r>
      </w:hyperlink>
      <w:r w:rsidR="00787653" w:rsidRPr="000F00DD">
        <w:rPr>
          <w:noProof/>
        </w:rPr>
        <w:t>]</w:t>
      </w:r>
      <w:r w:rsidR="00ED0DE6" w:rsidRPr="000F00DD">
        <w:fldChar w:fldCharType="end"/>
      </w:r>
      <w:r w:rsidRPr="000F00DD">
        <w:t xml:space="preserve">. </w:t>
      </w:r>
      <w:r w:rsidR="00A01253" w:rsidRPr="000F00DD">
        <w:t>DC-link c</w:t>
      </w:r>
      <w:r w:rsidRPr="000F00DD">
        <w:t xml:space="preserve">apacitors are </w:t>
      </w:r>
      <w:r w:rsidR="00AA6506" w:rsidRPr="000F00DD">
        <w:t xml:space="preserve">bulky, heavy and expensive </w:t>
      </w:r>
      <w:r w:rsidR="00ED0DE6" w:rsidRPr="000F00DD">
        <w:fldChar w:fldCharType="begin"/>
      </w:r>
      <w:r w:rsidR="00B25173">
        <w:instrText xml:space="preserve"> ADDIN EN.CITE &lt;EndNote&gt;&lt;Cite&gt;&lt;Author&gt;Liutanakul&lt;/Author&gt;&lt;Year&gt;2008&lt;/Year&gt;&lt;RecNum&gt;9&lt;/RecNum&gt;&lt;DisplayText&gt;[25]&lt;/DisplayText&gt;&lt;record&gt;&lt;rec-number&gt;9&lt;/rec-number&gt;&lt;foreign-keys&gt;&lt;key app="EN" db-id="rerws9wvqtv090esrwt5par2patzazaa9zav"&gt;9&lt;/key&gt;&lt;/foreign-keys&gt;&lt;ref-type name="Journal Article"&gt;17&lt;/ref-type&gt;&lt;contributors&gt;&lt;authors&gt;&lt;author&gt;Liutanakul, P.&lt;/author&gt;&lt;author&gt;Pierfederici, S.&lt;/author&gt;&lt;author&gt;Meibody-Tabar, F.&lt;/author&gt;&lt;/authors&gt;&lt;/contributors&gt;&lt;titles&gt;&lt;title&gt;Application of SMC With I/O Feedback Linearization to the Control of the Cascade Controlled-Rectifier/Inverter-Motor Drive System With Small dc-Link Capacitor&lt;/title&gt;&lt;secondary-title&gt;Power Electronics, IEEE Transactions on&lt;/secondary-title&gt;&lt;/titles&gt;&lt;periodical&gt;&lt;full-title&gt;Power Electronics, IEEE Transactions on&lt;/full-title&gt;&lt;/periodical&gt;&lt;pages&gt;2489-2499&lt;/pages&gt;&lt;volume&gt;23&lt;/volume&gt;&lt;number&gt;5&lt;/number&gt;&lt;keywords&gt;&lt;keyword&gt;feedback&lt;/keyword&gt;&lt;keyword&gt;induction motor drives&lt;/keyword&gt;&lt;keyword&gt;invertors&lt;/keyword&gt;&lt;keyword&gt;linearisation techniques&lt;/keyword&gt;&lt;keyword&gt;machine control&lt;/keyword&gt;&lt;keyword&gt;power capacitors&lt;/keyword&gt;&lt;keyword&gt;rectifying circuits&lt;/keyword&gt;&lt;keyword&gt;robust control&lt;/keyword&gt;&lt;keyword&gt;variable structure systems&lt;/keyword&gt;&lt;keyword&gt;voltage control&lt;/keyword&gt;&lt;keyword&gt;dc-link capacitor&lt;/keyword&gt;&lt;keyword&gt;dc-link voltage&lt;/keyword&gt;&lt;keyword&gt;induction motor&lt;/keyword&gt;&lt;keyword&gt;input-output feedback linearization&lt;/keyword&gt;&lt;keyword&gt;power balance equation&lt;/keyword&gt;&lt;keyword&gt;robust control strategy&lt;/keyword&gt;&lt;keyword&gt;sliding mode controller&lt;/keyword&gt;&lt;keyword&gt;system parameter uncertainties&lt;/keyword&gt;&lt;keyword&gt;voltage controlled-rectifier-inverter-motor drive system&lt;/keyword&gt;&lt;/keywords&gt;&lt;dates&gt;&lt;year&gt;2008&lt;/year&gt;&lt;/dates&gt;&lt;isbn&gt;0885-8993&lt;/isbn&gt;&lt;urls&gt;&lt;/urls&gt;&lt;/record&gt;&lt;/Cite&gt;&lt;/EndNote&gt;</w:instrText>
      </w:r>
      <w:r w:rsidR="00ED0DE6" w:rsidRPr="000F00DD">
        <w:fldChar w:fldCharType="separate"/>
      </w:r>
      <w:r w:rsidR="00787653" w:rsidRPr="000F00DD">
        <w:rPr>
          <w:noProof/>
        </w:rPr>
        <w:t>[</w:t>
      </w:r>
      <w:hyperlink w:anchor="_ENREF_25" w:tooltip="Liutanakul, 2008 #9" w:history="1">
        <w:r w:rsidR="00B25173" w:rsidRPr="000F00DD">
          <w:rPr>
            <w:noProof/>
          </w:rPr>
          <w:t>25</w:t>
        </w:r>
      </w:hyperlink>
      <w:r w:rsidR="00787653" w:rsidRPr="000F00DD">
        <w:rPr>
          <w:noProof/>
        </w:rPr>
        <w:t>]</w:t>
      </w:r>
      <w:r w:rsidR="00ED0DE6" w:rsidRPr="000F00DD">
        <w:fldChar w:fldCharType="end"/>
      </w:r>
      <w:r w:rsidRPr="000F00DD">
        <w:t xml:space="preserve">. </w:t>
      </w:r>
      <w:r w:rsidR="002C2EC5" w:rsidRPr="000F00DD">
        <w:t xml:space="preserve">One </w:t>
      </w:r>
      <w:r w:rsidR="009F6C71" w:rsidRPr="000F00DD">
        <w:t xml:space="preserve">typical design </w:t>
      </w:r>
      <w:r w:rsidR="00FF0EC3" w:rsidRPr="000F00DD">
        <w:t xml:space="preserve">comprises </w:t>
      </w:r>
      <w:r w:rsidRPr="000F00DD">
        <w:t>five electrolytic capacitors</w:t>
      </w:r>
      <w:r w:rsidR="00FF0EC3" w:rsidRPr="000F00DD">
        <w:t>, which</w:t>
      </w:r>
      <w:r w:rsidRPr="000F00DD">
        <w:t xml:space="preserve"> </w:t>
      </w:r>
      <w:r w:rsidR="00E31C51" w:rsidRPr="000F00DD">
        <w:t xml:space="preserve">are </w:t>
      </w:r>
      <w:r w:rsidR="007F5778" w:rsidRPr="000F00DD">
        <w:t>connected</w:t>
      </w:r>
      <w:r w:rsidRPr="000F00DD">
        <w:t xml:space="preserve"> in parallel with </w:t>
      </w:r>
      <w:r w:rsidR="000C19C1" w:rsidRPr="000F00DD">
        <w:t xml:space="preserve">the </w:t>
      </w:r>
      <w:r w:rsidRPr="000F00DD">
        <w:t xml:space="preserve">battery </w:t>
      </w:r>
      <w:r w:rsidR="00567C31" w:rsidRPr="000F00DD">
        <w:t xml:space="preserve">bank </w:t>
      </w:r>
      <w:r w:rsidRPr="000F00DD">
        <w:t>to supply a 80</w:t>
      </w:r>
      <w:r w:rsidR="00B96586" w:rsidRPr="000F00DD">
        <w:t xml:space="preserve"> </w:t>
      </w:r>
      <w:r w:rsidRPr="000F00DD">
        <w:t xml:space="preserve">kW motor drive </w:t>
      </w:r>
      <w:r w:rsidR="00567C31" w:rsidRPr="000F00DD">
        <w:t>system</w:t>
      </w:r>
      <w:r w:rsidR="00AA6506" w:rsidRPr="000F00DD">
        <w:t xml:space="preserve"> </w:t>
      </w:r>
      <w:r w:rsidR="00ED0DE6" w:rsidRPr="000F00DD">
        <w:fldChar w:fldCharType="begin"/>
      </w:r>
      <w:r w:rsidR="00E13140" w:rsidRPr="000F00DD">
        <w:instrText xml:space="preserve"> ADDIN EN.CITE &lt;EndNote&gt;&lt;Cite&gt;&lt;Author&gt;Jun&lt;/Author&gt;&lt;Year&gt;2008&lt;/Year&gt;&lt;RecNum&gt;12&lt;/RecNum&gt;&lt;record&gt;&lt;rec-number&gt;12&lt;/rec-number&gt;&lt;foreign-keys&gt;&lt;key app="EN" db-id="rx2v9vewpetsrnerefn5dxadaast990dta9t"&gt;12&lt;/key&gt;&lt;/foreign-keys&gt;&lt;ref-type name="Conference Proceedings"&gt;10&lt;/ref-type&gt;&lt;contributors&gt;&lt;authors&gt;&lt;author&gt;Jun, Liu&lt;/author&gt;&lt;author&gt;Huiqing, Wen&lt;/author&gt;&lt;author&gt;Xuhui, Zhang&lt;/author&gt;&lt;/authors&gt;&lt;/contributors&gt;&lt;titles&gt;&lt;title&gt;Analysis of the VSI with small DC-link capacitor for Electric Vehicles&lt;/title&gt;&lt;secondary-title&gt;Electrical Machines and Systems, 2008. ICEMS 2008. International Conference on&lt;/secondary-title&gt;&lt;alt-title&gt;Electrical Machines and Systems, 2008. ICEMS 2008. International Conference on&lt;/alt-title&gt;&lt;/titles&gt;&lt;pages&gt;1401-1405&lt;/pages&gt;&lt;keywords&gt;&lt;keyword&gt;battery powered vehicles&lt;/keyword&gt;&lt;keyword&gt;electric drives&lt;/keyword&gt;&lt;keyword&gt;invertors&lt;/keyword&gt;&lt;keyword&gt;power capacitors&lt;/keyword&gt;&lt;keyword&gt;DC-link capacitor&lt;/keyword&gt;&lt;keyword&gt;PSpice model&lt;/keyword&gt;&lt;keyword&gt;VSI analysis&lt;/keyword&gt;&lt;keyword&gt;electric vehicle drive&lt;/keyword&gt;&lt;keyword&gt;film capacitor&lt;/keyword&gt;&lt;keyword&gt;power 80 kW&lt;/keyword&gt;&lt;keyword&gt;voltage source inverter&lt;/keyword&gt;&lt;/keywords&gt;&lt;dates&gt;&lt;year&gt;2008&lt;/year&gt;&lt;pub-dates&gt;&lt;date&gt;17-20 Oct. 2008&lt;/date&gt;&lt;/pub-dates&gt;&lt;/dates&gt;&lt;urls&gt;&lt;/urls&gt;&lt;/record&gt;&lt;/Cite&gt;&lt;/EndNote&gt;</w:instrText>
      </w:r>
      <w:r w:rsidR="00ED0DE6" w:rsidRPr="000F00DD">
        <w:fldChar w:fldCharType="separate"/>
      </w:r>
      <w:r w:rsidR="00787653" w:rsidRPr="000F00DD">
        <w:rPr>
          <w:noProof/>
        </w:rPr>
        <w:t>[</w:t>
      </w:r>
      <w:hyperlink w:anchor="_ENREF_26" w:tooltip="Jun, 2008 #12" w:history="1">
        <w:r w:rsidR="00B25173" w:rsidRPr="000F00DD">
          <w:rPr>
            <w:noProof/>
          </w:rPr>
          <w:t>26</w:t>
        </w:r>
      </w:hyperlink>
      <w:r w:rsidR="00787653" w:rsidRPr="000F00DD">
        <w:rPr>
          <w:noProof/>
        </w:rPr>
        <w:t>]</w:t>
      </w:r>
      <w:r w:rsidR="00ED0DE6" w:rsidRPr="000F00DD">
        <w:fldChar w:fldCharType="end"/>
      </w:r>
      <w:r w:rsidRPr="000F00DD">
        <w:t>. Each capacitor is 9.4</w:t>
      </w:r>
      <w:r w:rsidR="005C657B" w:rsidRPr="000F00DD">
        <w:t xml:space="preserve"> </w:t>
      </w:r>
      <w:r w:rsidRPr="000F00DD">
        <w:t>cm in diameter and 14.6</w:t>
      </w:r>
      <w:r w:rsidR="005C657B" w:rsidRPr="000F00DD">
        <w:t xml:space="preserve"> </w:t>
      </w:r>
      <w:r w:rsidRPr="000F00DD">
        <w:t xml:space="preserve">cm in height. </w:t>
      </w:r>
      <w:r w:rsidR="005C657B" w:rsidRPr="000F00DD">
        <w:t>Since t</w:t>
      </w:r>
      <w:r w:rsidRPr="000F00DD">
        <w:t xml:space="preserve">he five dc-link capacitors occupy more than 40% </w:t>
      </w:r>
      <w:r w:rsidR="001A160F" w:rsidRPr="000F00DD">
        <w:t xml:space="preserve">of the </w:t>
      </w:r>
      <w:r w:rsidRPr="000F00DD">
        <w:t>volume</w:t>
      </w:r>
      <w:r w:rsidR="00C04EBC" w:rsidRPr="000F00DD">
        <w:t>,</w:t>
      </w:r>
      <w:r w:rsidRPr="000F00DD">
        <w:t xml:space="preserve"> the achievable </w:t>
      </w:r>
      <w:r w:rsidR="00CE4C0C" w:rsidRPr="000F00DD">
        <w:t>PDV</w:t>
      </w:r>
      <w:r w:rsidRPr="000F00DD">
        <w:t xml:space="preserve"> is limited </w:t>
      </w:r>
      <w:proofErr w:type="gramStart"/>
      <w:r w:rsidRPr="000F00DD">
        <w:t>to</w:t>
      </w:r>
      <w:r w:rsidR="001511CE" w:rsidRPr="000F00DD">
        <w:t xml:space="preserve"> </w:t>
      </w:r>
      <w:r w:rsidRPr="000F00DD">
        <w:t>2.99</w:t>
      </w:r>
      <w:r w:rsidR="00132EA9" w:rsidRPr="000F00DD">
        <w:t xml:space="preserve"> kW/L.</w:t>
      </w:r>
      <w:proofErr w:type="gramEnd"/>
      <w:r w:rsidR="00132EA9" w:rsidRPr="000F00DD">
        <w:t xml:space="preserve"> </w:t>
      </w:r>
      <w:r w:rsidR="005C657B" w:rsidRPr="000F00DD">
        <w:t>Furthermore, t</w:t>
      </w:r>
      <w:r w:rsidR="00CE4C0C" w:rsidRPr="000F00DD">
        <w:t xml:space="preserve">he height of dc-link capacitors is higher than most IGBT modules and requires </w:t>
      </w:r>
      <w:r w:rsidR="002C2EC5" w:rsidRPr="000F00DD">
        <w:t>a</w:t>
      </w:r>
      <w:r w:rsidR="00CE4C0C" w:rsidRPr="000F00DD">
        <w:t xml:space="preserve"> crooked busbar to make </w:t>
      </w:r>
      <w:r w:rsidR="002C2EC5" w:rsidRPr="000F00DD">
        <w:t xml:space="preserve">the </w:t>
      </w:r>
      <w:r w:rsidR="00CE4C0C" w:rsidRPr="000F00DD">
        <w:t xml:space="preserve">connection. The </w:t>
      </w:r>
      <w:r w:rsidR="0001314B">
        <w:t xml:space="preserve">resulting </w:t>
      </w:r>
      <w:r w:rsidR="00CE4C0C" w:rsidRPr="000F00DD">
        <w:t xml:space="preserve">parasitic inductance </w:t>
      </w:r>
      <w:r w:rsidR="0001314B">
        <w:t>may exceed</w:t>
      </w:r>
      <w:r w:rsidR="00CE4C0C" w:rsidRPr="000F00DD">
        <w:t xml:space="preserve"> 100</w:t>
      </w:r>
      <w:r w:rsidR="005C657B" w:rsidRPr="000F00DD">
        <w:t xml:space="preserve"> </w:t>
      </w:r>
      <w:proofErr w:type="gramStart"/>
      <w:r w:rsidR="00CE4C0C" w:rsidRPr="000F00DD">
        <w:t>nH</w:t>
      </w:r>
      <w:proofErr w:type="gramEnd"/>
      <w:r w:rsidR="00CE4C0C" w:rsidRPr="000F00DD">
        <w:t xml:space="preserve"> </w:t>
      </w:r>
      <w:r w:rsidR="00CE4C0C" w:rsidRPr="000F00DD">
        <w:lastRenderedPageBreak/>
        <w:t>caus</w:t>
      </w:r>
      <w:r w:rsidR="0001314B">
        <w:t>ing</w:t>
      </w:r>
      <w:r w:rsidR="00CE4C0C" w:rsidRPr="000F00DD">
        <w:t xml:space="preserve"> voltage spikes, which are </w:t>
      </w:r>
      <w:r w:rsidR="0001314B">
        <w:t xml:space="preserve">a major </w:t>
      </w:r>
      <w:r w:rsidR="00CE4C0C" w:rsidRPr="000F00DD">
        <w:t xml:space="preserve">factor in the failure of power electronic devices. </w:t>
      </w:r>
      <w:r w:rsidR="001A160F" w:rsidRPr="000F00DD">
        <w:t xml:space="preserve">For </w:t>
      </w:r>
      <w:r w:rsidR="0001314B">
        <w:t>the above-</w:t>
      </w:r>
      <w:r w:rsidR="001A160F" w:rsidRPr="000F00DD">
        <w:t xml:space="preserve">mentioned </w:t>
      </w:r>
      <w:r w:rsidR="0001314B">
        <w:t>reasons</w:t>
      </w:r>
      <w:r w:rsidR="00CE4C0C" w:rsidRPr="000F00DD">
        <w:t>, an optimum design of dc-link capacitor is critical to achieve the goals</w:t>
      </w:r>
      <w:r w:rsidR="002C2EC5" w:rsidRPr="000F00DD">
        <w:t xml:space="preserve"> </w:t>
      </w:r>
      <w:r w:rsidR="00CE4C0C" w:rsidRPr="000F00DD">
        <w:t xml:space="preserve">shown in </w:t>
      </w:r>
      <w:fldSimple w:instr=" REF _Ref307751110 \h  \* MERGEFORMAT ">
        <w:r w:rsidR="00BD707E" w:rsidRPr="000F00DD">
          <w:t>Table I</w:t>
        </w:r>
      </w:fldSimple>
      <w:r w:rsidR="00CE4C0C" w:rsidRPr="000F00DD">
        <w:t>.</w:t>
      </w:r>
      <w:r w:rsidR="00DC01E7" w:rsidRPr="000F00DD">
        <w:t xml:space="preserve"> </w:t>
      </w:r>
      <w:r w:rsidR="00AE34C0" w:rsidRPr="000F00DD">
        <w:t>Some basic</w:t>
      </w:r>
      <w:r w:rsidR="0035298E" w:rsidRPr="000F00DD">
        <w:t xml:space="preserve"> requirement</w:t>
      </w:r>
      <w:r w:rsidR="00AE34C0" w:rsidRPr="000F00DD">
        <w:t>s</w:t>
      </w:r>
      <w:r w:rsidR="0035298E" w:rsidRPr="000F00DD">
        <w:t xml:space="preserve"> for choosing and comparing different capacitors for EV inverter applications</w:t>
      </w:r>
      <w:r w:rsidR="00AE34C0" w:rsidRPr="000F00DD">
        <w:t xml:space="preserve"> include the following</w:t>
      </w:r>
      <w:r w:rsidR="0035298E" w:rsidRPr="000F00DD">
        <w:t>.</w:t>
      </w:r>
    </w:p>
    <w:p w:rsidR="005E3752" w:rsidRPr="000060B8" w:rsidRDefault="0014365C" w:rsidP="000060B8">
      <w:pPr>
        <w:pStyle w:val="ListParagraph"/>
        <w:numPr>
          <w:ilvl w:val="0"/>
          <w:numId w:val="47"/>
        </w:numPr>
        <w:spacing w:after="0" w:line="480" w:lineRule="auto"/>
        <w:ind w:left="0" w:firstLine="270"/>
        <w:jc w:val="both"/>
        <w:rPr>
          <w:rFonts w:ascii="Times New Roman" w:hAnsi="Times New Roman"/>
        </w:rPr>
      </w:pPr>
      <w:r w:rsidRPr="000F00DD">
        <w:rPr>
          <w:rFonts w:ascii="Times New Roman" w:hAnsi="Times New Roman"/>
        </w:rPr>
        <w:t xml:space="preserve">The dc-link capacitors </w:t>
      </w:r>
      <w:r w:rsidR="0035298E" w:rsidRPr="000F00DD">
        <w:rPr>
          <w:rFonts w:ascii="Times New Roman" w:hAnsi="Times New Roman"/>
        </w:rPr>
        <w:t>should be able to</w:t>
      </w:r>
      <w:r w:rsidRPr="000F00DD">
        <w:rPr>
          <w:rFonts w:ascii="Times New Roman" w:hAnsi="Times New Roman"/>
        </w:rPr>
        <w:t xml:space="preserve"> handle the ripple current </w:t>
      </w:r>
      <w:r w:rsidR="0035298E" w:rsidRPr="000F00DD">
        <w:rPr>
          <w:rFonts w:ascii="Times New Roman" w:hAnsi="Times New Roman"/>
        </w:rPr>
        <w:t>under all VSI operating conditions</w:t>
      </w:r>
      <w:r w:rsidR="005E3752" w:rsidRPr="000F00DD">
        <w:rPr>
          <w:rFonts w:ascii="Times New Roman" w:hAnsi="Times New Roman"/>
        </w:rPr>
        <w:t xml:space="preserve"> for EV applications.</w:t>
      </w:r>
      <w:r w:rsidR="0035298E" w:rsidRPr="000F00DD">
        <w:rPr>
          <w:rFonts w:ascii="Times New Roman" w:hAnsi="Times New Roman"/>
        </w:rPr>
        <w:t xml:space="preserve"> </w:t>
      </w:r>
      <w:r w:rsidR="000060B8" w:rsidRPr="000F00DD">
        <w:rPr>
          <w:rFonts w:ascii="Times New Roman" w:hAnsi="Times New Roman"/>
        </w:rPr>
        <w:t>The AC ripple current should never exceed 10% of the rated battery current to avoid significant degradation on the lifetime of battery.</w:t>
      </w:r>
    </w:p>
    <w:p w:rsidR="0014365C" w:rsidRPr="000060B8" w:rsidRDefault="0014365C" w:rsidP="0014365C">
      <w:pPr>
        <w:pStyle w:val="ListParagraph"/>
        <w:numPr>
          <w:ilvl w:val="0"/>
          <w:numId w:val="47"/>
        </w:numPr>
        <w:spacing w:after="0" w:line="480" w:lineRule="auto"/>
        <w:ind w:left="0" w:firstLine="274"/>
        <w:jc w:val="both"/>
        <w:rPr>
          <w:rFonts w:ascii="Times New Roman" w:hAnsi="Times New Roman"/>
        </w:rPr>
      </w:pPr>
      <w:r w:rsidRPr="000060B8">
        <w:rPr>
          <w:rFonts w:ascii="Times New Roman" w:hAnsi="Times New Roman"/>
        </w:rPr>
        <w:t xml:space="preserve">The </w:t>
      </w:r>
      <w:r w:rsidR="00066781" w:rsidRPr="000060B8">
        <w:rPr>
          <w:rFonts w:ascii="Times New Roman" w:hAnsi="Times New Roman"/>
        </w:rPr>
        <w:t xml:space="preserve">ripple </w:t>
      </w:r>
      <w:r w:rsidRPr="000060B8">
        <w:rPr>
          <w:rFonts w:ascii="Times New Roman" w:hAnsi="Times New Roman"/>
        </w:rPr>
        <w:t xml:space="preserve">voltage across </w:t>
      </w:r>
      <w:r w:rsidR="00066781" w:rsidRPr="000060B8">
        <w:rPr>
          <w:rFonts w:ascii="Times New Roman" w:hAnsi="Times New Roman"/>
        </w:rPr>
        <w:t xml:space="preserve">the </w:t>
      </w:r>
      <w:r w:rsidRPr="000060B8">
        <w:rPr>
          <w:rFonts w:ascii="Times New Roman" w:hAnsi="Times New Roman"/>
        </w:rPr>
        <w:t xml:space="preserve">dc bus </w:t>
      </w:r>
      <w:r w:rsidR="00066781" w:rsidRPr="000060B8">
        <w:rPr>
          <w:rFonts w:ascii="Times New Roman" w:hAnsi="Times New Roman"/>
        </w:rPr>
        <w:t xml:space="preserve">should be limited </w:t>
      </w:r>
      <w:r w:rsidR="00AE34C0" w:rsidRPr="000060B8">
        <w:rPr>
          <w:rFonts w:ascii="Times New Roman" w:hAnsi="Times New Roman"/>
        </w:rPr>
        <w:t xml:space="preserve">to </w:t>
      </w:r>
      <w:r w:rsidRPr="000060B8">
        <w:rPr>
          <w:rFonts w:ascii="Times New Roman" w:hAnsi="Times New Roman"/>
        </w:rPr>
        <w:t xml:space="preserve">10% </w:t>
      </w:r>
      <w:r w:rsidR="00066781" w:rsidRPr="000060B8">
        <w:rPr>
          <w:rFonts w:ascii="Times New Roman" w:hAnsi="Times New Roman"/>
        </w:rPr>
        <w:t>of the rated voltage</w:t>
      </w:r>
      <w:r w:rsidR="00D718C3" w:rsidRPr="000060B8">
        <w:rPr>
          <w:rFonts w:ascii="Times New Roman" w:hAnsi="Times New Roman"/>
        </w:rPr>
        <w:t xml:space="preserve"> for all expected load conditions.</w:t>
      </w:r>
      <w:r w:rsidR="00066781" w:rsidRPr="000060B8">
        <w:rPr>
          <w:rFonts w:ascii="Times New Roman" w:hAnsi="Times New Roman"/>
        </w:rPr>
        <w:t xml:space="preserve"> L</w:t>
      </w:r>
      <w:r w:rsidRPr="000060B8">
        <w:rPr>
          <w:rFonts w:ascii="Times New Roman" w:hAnsi="Times New Roman"/>
        </w:rPr>
        <w:t>ow inductance capacitor</w:t>
      </w:r>
      <w:r w:rsidR="00066781" w:rsidRPr="000060B8">
        <w:rPr>
          <w:rFonts w:ascii="Times New Roman" w:hAnsi="Times New Roman"/>
        </w:rPr>
        <w:t>s are</w:t>
      </w:r>
      <w:r w:rsidRPr="000060B8">
        <w:rPr>
          <w:rFonts w:ascii="Times New Roman" w:hAnsi="Times New Roman"/>
        </w:rPr>
        <w:t xml:space="preserve"> preferred to avoid overvoltage failure of IGBTs.</w:t>
      </w:r>
    </w:p>
    <w:p w:rsidR="0014365C" w:rsidRPr="000F00DD" w:rsidRDefault="00AE34C0" w:rsidP="0014365C">
      <w:pPr>
        <w:pStyle w:val="ListParagraph"/>
        <w:numPr>
          <w:ilvl w:val="0"/>
          <w:numId w:val="47"/>
        </w:numPr>
        <w:spacing w:after="0" w:line="480" w:lineRule="auto"/>
        <w:ind w:left="0" w:firstLine="274"/>
        <w:jc w:val="both"/>
        <w:rPr>
          <w:rFonts w:ascii="Times New Roman" w:hAnsi="Times New Roman"/>
        </w:rPr>
      </w:pPr>
      <w:r w:rsidRPr="000060B8">
        <w:rPr>
          <w:rFonts w:ascii="Times New Roman" w:hAnsi="Times New Roman"/>
        </w:rPr>
        <w:t>H</w:t>
      </w:r>
      <w:r w:rsidR="0014365C" w:rsidRPr="000060B8">
        <w:rPr>
          <w:rFonts w:ascii="Times New Roman" w:hAnsi="Times New Roman"/>
        </w:rPr>
        <w:t xml:space="preserve">ot spot temperature </w:t>
      </w:r>
      <w:r w:rsidR="00066781" w:rsidRPr="000060B8">
        <w:rPr>
          <w:rFonts w:ascii="Times New Roman" w:hAnsi="Times New Roman"/>
        </w:rPr>
        <w:t>should be</w:t>
      </w:r>
      <w:r w:rsidR="0014365C" w:rsidRPr="000060B8">
        <w:rPr>
          <w:rFonts w:ascii="Times New Roman" w:hAnsi="Times New Roman"/>
        </w:rPr>
        <w:t xml:space="preserve"> below 105°C</w:t>
      </w:r>
      <w:r w:rsidRPr="000060B8">
        <w:rPr>
          <w:rFonts w:ascii="Times New Roman" w:hAnsi="Times New Roman"/>
        </w:rPr>
        <w:t xml:space="preserve"> under maximum ambie</w:t>
      </w:r>
      <w:r w:rsidRPr="000F00DD">
        <w:rPr>
          <w:rFonts w:ascii="Times New Roman" w:hAnsi="Times New Roman"/>
        </w:rPr>
        <w:t>nt temperature for any expected load condition</w:t>
      </w:r>
      <w:r w:rsidR="0014365C" w:rsidRPr="000F00DD">
        <w:rPr>
          <w:rFonts w:ascii="Times New Roman" w:hAnsi="Times New Roman"/>
        </w:rPr>
        <w:t>.</w:t>
      </w:r>
    </w:p>
    <w:p w:rsidR="0064246B" w:rsidRPr="00681EB1" w:rsidRDefault="001A160F" w:rsidP="0014365C">
      <w:r>
        <w:t>R</w:t>
      </w:r>
      <w:r w:rsidR="00CE4C0C" w:rsidRPr="00CE4C0C">
        <w:t xml:space="preserve">ipple current </w:t>
      </w:r>
      <w:r w:rsidR="00132EA9">
        <w:t xml:space="preserve">is </w:t>
      </w:r>
      <w:r w:rsidR="0001314B">
        <w:t xml:space="preserve">one of the </w:t>
      </w:r>
      <w:r>
        <w:t xml:space="preserve">main </w:t>
      </w:r>
      <w:r w:rsidR="00132EA9">
        <w:t>consider</w:t>
      </w:r>
      <w:r>
        <w:t>ation</w:t>
      </w:r>
      <w:r w:rsidR="0001314B">
        <w:t>s</w:t>
      </w:r>
      <w:r w:rsidR="009C38E3">
        <w:t xml:space="preserve"> in sizing and selecting</w:t>
      </w:r>
      <w:r w:rsidR="009C38E3" w:rsidRPr="00E00179">
        <w:t xml:space="preserve"> </w:t>
      </w:r>
      <w:r w:rsidR="009C38E3">
        <w:t>dc-</w:t>
      </w:r>
      <w:r w:rsidR="009C38E3" w:rsidRPr="00E00179">
        <w:t>link capacitor</w:t>
      </w:r>
      <w:r w:rsidR="005C657B">
        <w:t>s</w:t>
      </w:r>
      <w:r w:rsidR="00407AF8" w:rsidRPr="00E00179">
        <w:t xml:space="preserve">. </w:t>
      </w:r>
      <w:r w:rsidR="00E82617" w:rsidRPr="007A3320">
        <w:t>A</w:t>
      </w:r>
      <w:r w:rsidR="00CE4C0C" w:rsidRPr="007A3320">
        <w:t>pproach</w:t>
      </w:r>
      <w:r w:rsidR="00E82617" w:rsidRPr="007A3320">
        <w:t xml:space="preserve">es </w:t>
      </w:r>
      <w:r w:rsidR="00382C84" w:rsidRPr="007A3320">
        <w:t xml:space="preserve">have been </w:t>
      </w:r>
      <w:r w:rsidR="00E82617" w:rsidRPr="007A3320">
        <w:t>proposed</w:t>
      </w:r>
      <w:r w:rsidR="00CE4C0C" w:rsidRPr="007A3320">
        <w:t xml:space="preserve"> </w:t>
      </w:r>
      <w:r w:rsidR="00FF0EC3" w:rsidRPr="007A3320">
        <w:t xml:space="preserve">to reduce the capacitor current ripple and minimize the capacitor size </w:t>
      </w:r>
      <w:r w:rsidR="00AE34C0" w:rsidRPr="007A3320">
        <w:t xml:space="preserve">without violating other constraints </w:t>
      </w:r>
      <w:r w:rsidR="00E82617" w:rsidRPr="007A3320">
        <w:t>by</w:t>
      </w:r>
      <w:r w:rsidR="00CE4C0C" w:rsidRPr="007A3320">
        <w:t xml:space="preserve"> coordinating the </w:t>
      </w:r>
      <w:r w:rsidR="00CE4C0C" w:rsidRPr="007A3320">
        <w:rPr>
          <w:szCs w:val="22"/>
        </w:rPr>
        <w:t>modulation strategies</w:t>
      </w:r>
      <w:r w:rsidR="00CE4C0C" w:rsidRPr="007A3320">
        <w:t xml:space="preserve"> </w:t>
      </w:r>
      <w:r w:rsidR="00E82617" w:rsidRPr="007A3320">
        <w:t xml:space="preserve">between the active rectifier and the PWM inverter stages </w:t>
      </w:r>
      <w:r w:rsidR="00ED0DE6" w:rsidRPr="007A3320">
        <w:fldChar w:fldCharType="begin">
          <w:fldData xml:space="preserve">PEVuZE5vdGU+PENpdGU+PEF1dGhvcj5Cb24tR3dhbjwvQXV0aG9yPjxZZWFyPjIwMDY8L1llYXI+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</w:fldData>
        </w:fldChar>
      </w:r>
      <w:r w:rsidR="00B25173">
        <w:instrText xml:space="preserve"> ADDIN EN.CITE </w:instrText>
      </w:r>
      <w:r w:rsidR="00ED0DE6">
        <w:fldChar w:fldCharType="begin">
          <w:fldData xml:space="preserve">PEVuZE5vdGU+PENpdGU+PEF1dGhvcj5Cb24tR3dhbjwvQXV0aG9yPjxZZWFyPjIwMDY8L1llYXI+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</w:fldData>
        </w:fldChar>
      </w:r>
      <w:r w:rsidR="00B25173">
        <w:instrText xml:space="preserve"> ADDIN EN.CITE.DATA </w:instrText>
      </w:r>
      <w:r w:rsidR="00ED0DE6">
        <w:fldChar w:fldCharType="end"/>
      </w:r>
      <w:r w:rsidR="00ED0DE6" w:rsidRPr="007A3320">
        <w:fldChar w:fldCharType="separate"/>
      </w:r>
      <w:r w:rsidR="00B25173">
        <w:rPr>
          <w:noProof/>
        </w:rPr>
        <w:t>[</w:t>
      </w:r>
      <w:hyperlink w:anchor="_ENREF_27" w:tooltip="Bon-Gwan, 2006 #38" w:history="1">
        <w:r w:rsidR="00B25173">
          <w:rPr>
            <w:noProof/>
          </w:rPr>
          <w:t>27</w:t>
        </w:r>
      </w:hyperlink>
      <w:r w:rsidR="00B25173">
        <w:rPr>
          <w:noProof/>
        </w:rPr>
        <w:t xml:space="preserve">, </w:t>
      </w:r>
      <w:hyperlink w:anchor="_ENREF_28" w:tooltip="Fujita, 2001 #42" w:history="1">
        <w:r w:rsidR="00B25173">
          <w:rPr>
            <w:noProof/>
          </w:rPr>
          <w:t>28</w:t>
        </w:r>
      </w:hyperlink>
      <w:r w:rsidR="00B25173">
        <w:rPr>
          <w:noProof/>
        </w:rPr>
        <w:t>]</w:t>
      </w:r>
      <w:r w:rsidR="00ED0DE6" w:rsidRPr="007A3320">
        <w:fldChar w:fldCharType="end"/>
      </w:r>
      <w:r w:rsidR="0062120F" w:rsidRPr="007A3320">
        <w:t xml:space="preserve">. </w:t>
      </w:r>
      <w:r w:rsidR="005C657B">
        <w:t>T</w:t>
      </w:r>
      <w:r w:rsidR="00CE4C0C" w:rsidRPr="00CE4C0C">
        <w:t xml:space="preserve">he coordinating modulation method </w:t>
      </w:r>
      <w:r w:rsidR="00FF0EC3">
        <w:t>has been shown to</w:t>
      </w:r>
      <w:r w:rsidR="007E439E" w:rsidRPr="00B4553D">
        <w:t xml:space="preserve"> </w:t>
      </w:r>
      <w:r w:rsidR="00CE4C0C" w:rsidRPr="00CE4C0C">
        <w:t xml:space="preserve">cancel </w:t>
      </w:r>
      <w:r w:rsidR="00FF0EC3">
        <w:t xml:space="preserve">most of </w:t>
      </w:r>
      <w:r w:rsidR="00CE4C0C" w:rsidRPr="00CE4C0C">
        <w:t xml:space="preserve">the dc-link capacitor </w:t>
      </w:r>
      <w:r w:rsidR="00FF0EC3" w:rsidRPr="00CE4C0C">
        <w:t xml:space="preserve">ripple </w:t>
      </w:r>
      <w:r w:rsidR="00CE4C0C" w:rsidRPr="00CE4C0C">
        <w:t xml:space="preserve">current </w:t>
      </w:r>
      <w:r w:rsidR="005C657B">
        <w:t>in</w:t>
      </w:r>
      <w:r w:rsidR="005C657B" w:rsidRPr="00CE4C0C">
        <w:t xml:space="preserve"> </w:t>
      </w:r>
      <w:r w:rsidR="00CE4C0C" w:rsidRPr="00CE4C0C">
        <w:t>Hybrid EV DC-DC converter</w:t>
      </w:r>
      <w:r w:rsidR="005C657B">
        <w:t>s</w:t>
      </w:r>
      <w:r w:rsidR="00CE4C0C" w:rsidRPr="00CE4C0C">
        <w:t xml:space="preserve"> and inverter system</w:t>
      </w:r>
      <w:r w:rsidR="00FF0EC3">
        <w:t xml:space="preserve"> applications</w:t>
      </w:r>
      <w:r w:rsidR="00CE4C0C" w:rsidRPr="00CE4C0C">
        <w:t xml:space="preserve"> </w:t>
      </w:r>
      <w:r w:rsidR="00ED0DE6" w:rsidRPr="004A05B0">
        <w:fldChar w:fldCharType="begin"/>
      </w:r>
      <w:r w:rsidR="00B25173">
        <w:instrText xml:space="preserve"> ADDIN EN.CITE &lt;EndNote&gt;&lt;Cite&gt;&lt;Author&gt;Xi&lt;/Author&gt;&lt;Year&gt;2011&lt;/Year&gt;&lt;RecNum&gt;40&lt;/RecNum&gt;&lt;DisplayText&gt;[29]&lt;/DisplayText&gt;&lt;record&gt;&lt;rec-number&gt;40&lt;/rec-number&gt;&lt;foreign-keys&gt;&lt;key app="EN" db-id="rerws9wvqtv090esrwt5par2patzazaa9zav"&gt;40&lt;/key&gt;&lt;/foreign-keys&gt;&lt;ref-type name="Conference Proceedings"&gt;10&lt;/ref-type&gt;&lt;contributors&gt;&lt;authors&gt;&lt;author&gt;Xi, Lu&lt;/author&gt;&lt;author&gt;Wei, Qian&lt;/author&gt;&lt;author&gt;Dong, Cao&lt;/author&gt;&lt;author&gt;Fang Zheng, Peng&lt;/author&gt;&lt;author&gt;Jianfeng, Liu&lt;/author&gt;&lt;/authors&gt;&lt;/contributors&gt;&lt;titles&gt;&lt;title&gt;A carrier modulation method for minimizing the dc link capacitor current ripple of the HEV DC-DC converter and inverter systems&lt;/title&gt;&lt;secondary-title&gt;Applied Power Electronics Conference and Exposition (APEC), 2011 Twenty-Sixth Annual IEEE&lt;/secondary-title&gt;&lt;alt-title&gt;Applied Power Electronics Conference and Exposition (APEC), 2011 Twenty-Sixth Annual IEEE&lt;/alt-title&gt;&lt;/titles&gt;&lt;pages&gt;800-807&lt;/pages&gt;&lt;keywords&gt;&lt;keyword&gt;DC-DC power convertors&lt;/keyword&gt;&lt;keyword&gt;PWM invertors&lt;/keyword&gt;&lt;keyword&gt;PWM power convertors&lt;/keyword&gt;&lt;keyword&gt;hybrid electric vehicles&lt;/keyword&gt;&lt;keyword&gt;power capacitors&lt;/keyword&gt;&lt;keyword&gt;power factor&lt;/keyword&gt;&lt;keyword&gt;reliability&lt;/keyword&gt;&lt;keyword&gt;AC-DC-AC pulse-width modulation converter&lt;/keyword&gt;&lt;keyword&gt;DC link capacitor current ripple&lt;/keyword&gt;&lt;keyword&gt;DC-DC-AC PWM converter&lt;/keyword&gt;&lt;keyword&gt;HEV DC-DC converter&lt;/keyword&gt;&lt;keyword&gt;bidirectional DC-DC converter&lt;/keyword&gt;&lt;keyword&gt;carrier modulation method&lt;/keyword&gt;&lt;keyword&gt;close-loop control method&lt;/keyword&gt;&lt;keyword&gt;energy storage system&lt;/keyword&gt;&lt;keyword&gt;low-cost hybrid electric vehicle converter-inverter system&lt;/keyword&gt;&lt;/keywords&gt;&lt;dates&gt;&lt;year&gt;2011&lt;/year&gt;&lt;pub-dates&gt;&lt;date&gt;6-11 March 2011&lt;/date&gt;&lt;/pub-dates&gt;&lt;/dates&gt;&lt;isbn&gt;1048-2334&lt;/isbn&gt;&lt;urls&gt;&lt;/urls&gt;&lt;/record&gt;&lt;/Cite&gt;&lt;/EndNote&gt;</w:instrText>
      </w:r>
      <w:r w:rsidR="00ED0DE6" w:rsidRPr="004A05B0">
        <w:fldChar w:fldCharType="separate"/>
      </w:r>
      <w:r w:rsidR="00787653">
        <w:rPr>
          <w:noProof/>
        </w:rPr>
        <w:t>[</w:t>
      </w:r>
      <w:hyperlink w:anchor="_ENREF_29" w:tooltip="Xi, 2011 #40" w:history="1">
        <w:r w:rsidR="00B25173">
          <w:rPr>
            <w:noProof/>
          </w:rPr>
          <w:t>29</w:t>
        </w:r>
      </w:hyperlink>
      <w:r w:rsidR="00787653">
        <w:rPr>
          <w:noProof/>
        </w:rPr>
        <w:t>]</w:t>
      </w:r>
      <w:r w:rsidR="00ED0DE6" w:rsidRPr="004A05B0">
        <w:fldChar w:fldCharType="end"/>
      </w:r>
      <w:r w:rsidR="007518CC">
        <w:t xml:space="preserve">. </w:t>
      </w:r>
      <w:r w:rsidR="00CE4C0C" w:rsidRPr="00CE4C0C">
        <w:t xml:space="preserve">However, the implementation of coordinating control strategies </w:t>
      </w:r>
      <w:r w:rsidR="009A2B7B">
        <w:t>is</w:t>
      </w:r>
      <w:r w:rsidR="00CE4C0C" w:rsidRPr="00CE4C0C">
        <w:t xml:space="preserve"> infeasible for the EV drive system shown in</w:t>
      </w:r>
      <w:r w:rsidR="0094621B">
        <w:t xml:space="preserve"> </w:t>
      </w:r>
      <w:r w:rsidR="00ED0DE6">
        <w:fldChar w:fldCharType="begin"/>
      </w:r>
      <w:r w:rsidR="0094621B">
        <w:instrText xml:space="preserve"> REF _Ref309885527 \h </w:instrText>
      </w:r>
      <w:r w:rsidR="00ED0DE6">
        <w:fldChar w:fldCharType="separate"/>
      </w:r>
      <w:r w:rsidR="00BD707E">
        <w:t xml:space="preserve">Fig. </w:t>
      </w:r>
      <w:r w:rsidR="00BD707E">
        <w:rPr>
          <w:noProof/>
        </w:rPr>
        <w:t>1</w:t>
      </w:r>
      <w:r w:rsidR="00ED0DE6">
        <w:fldChar w:fldCharType="end"/>
      </w:r>
      <w:r w:rsidR="00CE4C0C" w:rsidRPr="00CE4C0C">
        <w:t xml:space="preserve">, where </w:t>
      </w:r>
      <w:r w:rsidR="007022E5">
        <w:t>the dc-link capacitors are</w:t>
      </w:r>
      <w:r w:rsidR="00CE4C0C" w:rsidRPr="00CE4C0C">
        <w:t xml:space="preserve"> connected directly in parallel with the battery bank without any power stages in between</w:t>
      </w:r>
      <w:r w:rsidR="00327F08" w:rsidRPr="004A05B0">
        <w:t xml:space="preserve"> </w:t>
      </w:r>
      <w:r w:rsidR="00ED0DE6" w:rsidRPr="004A05B0">
        <w:fldChar w:fldCharType="begin">
          <w:fldData xml:space="preserve">PEVuZE5vdGU+PENpdGU+PEF1dGhvcj5HcmluYmVyZzwvQXV0aG9yPjxZZWFyPjIwMDU8L1llYXI+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</w:fldData>
        </w:fldChar>
      </w:r>
      <w:r w:rsidR="00B25173">
        <w:instrText xml:space="preserve"> ADDIN EN.CITE </w:instrText>
      </w:r>
      <w:r w:rsidR="00ED0DE6">
        <w:fldChar w:fldCharType="begin">
          <w:fldData xml:space="preserve">PEVuZE5vdGU+PENpdGU+PEF1dGhvcj5HcmluYmVyZzwvQXV0aG9yPjxZZWFyPjIwMDU8L1llYXI+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</w:fldData>
        </w:fldChar>
      </w:r>
      <w:r w:rsidR="00B25173">
        <w:instrText xml:space="preserve"> ADDIN EN.CITE.DATA </w:instrText>
      </w:r>
      <w:r w:rsidR="00ED0DE6">
        <w:fldChar w:fldCharType="end"/>
      </w:r>
      <w:r w:rsidR="00ED0DE6" w:rsidRPr="004A05B0">
        <w:fldChar w:fldCharType="separate"/>
      </w:r>
      <w:r w:rsidR="00B25173">
        <w:rPr>
          <w:noProof/>
        </w:rPr>
        <w:t>[</w:t>
      </w:r>
      <w:hyperlink w:anchor="_ENREF_30" w:tooltip="Grinberg, 2005 #52" w:history="1">
        <w:r w:rsidR="00B25173">
          <w:rPr>
            <w:noProof/>
          </w:rPr>
          <w:t>30</w:t>
        </w:r>
      </w:hyperlink>
      <w:r w:rsidR="00B25173">
        <w:rPr>
          <w:noProof/>
        </w:rPr>
        <w:t xml:space="preserve">, </w:t>
      </w:r>
      <w:hyperlink w:anchor="_ENREF_31" w:tooltip="Anwar, 2002 #32" w:history="1">
        <w:r w:rsidR="00B25173">
          <w:rPr>
            <w:noProof/>
          </w:rPr>
          <w:t>31</w:t>
        </w:r>
      </w:hyperlink>
      <w:r w:rsidR="00B25173">
        <w:rPr>
          <w:noProof/>
        </w:rPr>
        <w:t>]</w:t>
      </w:r>
      <w:r w:rsidR="00ED0DE6" w:rsidRPr="004A05B0">
        <w:fldChar w:fldCharType="end"/>
      </w:r>
      <w:r w:rsidR="00E31C51" w:rsidRPr="004A05B0">
        <w:t xml:space="preserve">. </w:t>
      </w:r>
      <w:r w:rsidR="000D4177">
        <w:t>F</w:t>
      </w:r>
      <w:r w:rsidR="000D4177" w:rsidRPr="00CE4C0C">
        <w:t>or the EV drive system shown in</w:t>
      </w:r>
      <w:r w:rsidR="0094621B">
        <w:t xml:space="preserve"> </w:t>
      </w:r>
      <w:r w:rsidR="00ED0DE6">
        <w:fldChar w:fldCharType="begin"/>
      </w:r>
      <w:r w:rsidR="0094621B">
        <w:instrText xml:space="preserve"> REF _Ref309885527 \h </w:instrText>
      </w:r>
      <w:r w:rsidR="00ED0DE6">
        <w:fldChar w:fldCharType="separate"/>
      </w:r>
      <w:r w:rsidR="00BD707E">
        <w:t xml:space="preserve">Fig. </w:t>
      </w:r>
      <w:r w:rsidR="00BD707E">
        <w:rPr>
          <w:noProof/>
        </w:rPr>
        <w:t>1</w:t>
      </w:r>
      <w:r w:rsidR="00ED0DE6">
        <w:fldChar w:fldCharType="end"/>
      </w:r>
      <w:r w:rsidR="000D4177">
        <w:t xml:space="preserve">, </w:t>
      </w:r>
      <w:r w:rsidR="00FA6728">
        <w:t xml:space="preserve">research </w:t>
      </w:r>
      <w:r w:rsidR="00132EA9">
        <w:t xml:space="preserve">mainly focuses on the ripple </w:t>
      </w:r>
      <w:r w:rsidR="00CE4C0C" w:rsidRPr="00CE4C0C">
        <w:t>current analysis</w:t>
      </w:r>
      <w:r w:rsidR="004730C0" w:rsidRPr="004A05B0">
        <w:t xml:space="preserve"> and </w:t>
      </w:r>
      <w:r w:rsidR="00CE4C0C" w:rsidRPr="00CE4C0C">
        <w:t>current harmonics calculation</w:t>
      </w:r>
      <w:r w:rsidR="00D435BC" w:rsidRPr="004A05B0">
        <w:t xml:space="preserve"> </w:t>
      </w:r>
      <w:r w:rsidR="00ED0DE6" w:rsidRPr="004A05B0">
        <w:fldChar w:fldCharType="begin">
          <w:fldData xml:space="preserve">PEVuZE5vdGU+PENpdGU+PEF1dGhvcj5BbndhcjwvQXV0aG9yPjxZZWFyPjIwMDI8L1llYXI+PFJl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</w:fldData>
        </w:fldChar>
      </w:r>
      <w:r w:rsidR="00B25173">
        <w:instrText xml:space="preserve"> ADDIN EN.CITE </w:instrText>
      </w:r>
      <w:r w:rsidR="00ED0DE6">
        <w:fldChar w:fldCharType="begin">
          <w:fldData xml:space="preserve">PEVuZE5vdGU+PENpdGU+PEF1dGhvcj5BbndhcjwvQXV0aG9yPjxZZWFyPjIwMDI8L1llYXI+PFJl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</w:fldData>
        </w:fldChar>
      </w:r>
      <w:r w:rsidR="00B25173">
        <w:instrText xml:space="preserve"> ADDIN EN.CITE.DATA </w:instrText>
      </w:r>
      <w:r w:rsidR="00ED0DE6">
        <w:fldChar w:fldCharType="end"/>
      </w:r>
      <w:r w:rsidR="00ED0DE6" w:rsidRPr="004A05B0">
        <w:fldChar w:fldCharType="separate"/>
      </w:r>
      <w:r w:rsidR="00787653">
        <w:rPr>
          <w:noProof/>
        </w:rPr>
        <w:t>[</w:t>
      </w:r>
      <w:hyperlink w:anchor="_ENREF_31" w:tooltip="Anwar, 2002 #32" w:history="1">
        <w:r w:rsidR="00B25173">
          <w:rPr>
            <w:noProof/>
          </w:rPr>
          <w:t>31-34</w:t>
        </w:r>
      </w:hyperlink>
      <w:r w:rsidR="00787653">
        <w:rPr>
          <w:noProof/>
        </w:rPr>
        <w:t>]</w:t>
      </w:r>
      <w:r w:rsidR="00ED0DE6" w:rsidRPr="004A05B0">
        <w:fldChar w:fldCharType="end"/>
      </w:r>
      <w:r w:rsidR="00D435BC" w:rsidRPr="004A05B0">
        <w:t>.</w:t>
      </w:r>
      <w:r w:rsidR="00D718C3">
        <w:t xml:space="preserve"> </w:t>
      </w:r>
      <w:r w:rsidR="00382C84">
        <w:rPr>
          <w:lang w:eastAsia="zh-CN"/>
        </w:rPr>
        <w:t>M</w:t>
      </w:r>
      <w:r w:rsidR="00322433">
        <w:rPr>
          <w:rFonts w:hint="eastAsia"/>
          <w:lang w:eastAsia="zh-CN"/>
        </w:rPr>
        <w:t>ost</w:t>
      </w:r>
      <w:r w:rsidR="00CE4C0C" w:rsidRPr="00CE4C0C">
        <w:t xml:space="preserve"> </w:t>
      </w:r>
      <w:r w:rsidR="005C657B">
        <w:t xml:space="preserve">analysis </w:t>
      </w:r>
      <w:r w:rsidR="00382C84">
        <w:t>has been</w:t>
      </w:r>
      <w:r w:rsidR="0061554E">
        <w:t xml:space="preserve"> </w:t>
      </w:r>
      <w:r w:rsidR="00CE4C0C" w:rsidRPr="00CE4C0C">
        <w:t>based on an ideal capacitor model, which c</w:t>
      </w:r>
      <w:r>
        <w:t>an</w:t>
      </w:r>
      <w:r w:rsidR="00CE4C0C" w:rsidRPr="00CE4C0C">
        <w:t>not accurately predict power loss and capacitor lifetime.</w:t>
      </w:r>
      <w:r w:rsidR="00DE3F46" w:rsidRPr="004A05B0">
        <w:t xml:space="preserve"> </w:t>
      </w:r>
      <w:r w:rsidR="00382C84">
        <w:t xml:space="preserve">The ideal </w:t>
      </w:r>
      <w:r w:rsidR="00D718C3">
        <w:t>capacitor</w:t>
      </w:r>
      <w:r w:rsidR="00382C84">
        <w:t xml:space="preserve"> model does not properly account for </w:t>
      </w:r>
      <w:r w:rsidR="00742781">
        <w:t>the</w:t>
      </w:r>
      <w:r w:rsidR="005C657B">
        <w:t xml:space="preserve"> effect</w:t>
      </w:r>
      <w:r w:rsidR="00382C84">
        <w:t>s</w:t>
      </w:r>
      <w:r w:rsidR="005C657B">
        <w:t xml:space="preserve"> </w:t>
      </w:r>
      <w:r w:rsidR="00382C84">
        <w:t xml:space="preserve">of </w:t>
      </w:r>
      <w:r w:rsidR="00742781">
        <w:t>variation of load power factor and modulation index</w:t>
      </w:r>
      <w:r w:rsidR="00742781" w:rsidRPr="00756525">
        <w:t xml:space="preserve"> </w:t>
      </w:r>
      <w:r w:rsidR="005C657B">
        <w:t xml:space="preserve">in a </w:t>
      </w:r>
      <w:r w:rsidR="00742781" w:rsidRPr="000F00DD">
        <w:t xml:space="preserve">practical EV </w:t>
      </w:r>
      <w:r w:rsidR="005C657B" w:rsidRPr="000F00DD">
        <w:t>system</w:t>
      </w:r>
      <w:r w:rsidR="00A050B8" w:rsidRPr="000F00DD">
        <w:t xml:space="preserve">. </w:t>
      </w:r>
      <w:r w:rsidR="00681EB1" w:rsidRPr="000F00DD">
        <w:t>M</w:t>
      </w:r>
      <w:r w:rsidR="00336371" w:rsidRPr="000F00DD">
        <w:t>odel</w:t>
      </w:r>
      <w:r w:rsidR="0061554E" w:rsidRPr="000F00DD">
        <w:t xml:space="preserve">s </w:t>
      </w:r>
      <w:r w:rsidR="00382C84" w:rsidRPr="000F00DD">
        <w:t xml:space="preserve">that </w:t>
      </w:r>
      <w:r w:rsidR="00D718C3" w:rsidRPr="000F00DD">
        <w:t>include</w:t>
      </w:r>
      <w:r w:rsidR="0061554E" w:rsidRPr="000F00DD">
        <w:t xml:space="preserve"> equivalent series resistances (ESR)</w:t>
      </w:r>
      <w:r w:rsidR="00336371" w:rsidRPr="000F00DD">
        <w:t xml:space="preserve"> </w:t>
      </w:r>
      <w:r w:rsidR="00382C84" w:rsidRPr="000F00DD">
        <w:t xml:space="preserve">and </w:t>
      </w:r>
      <w:r w:rsidR="00336371" w:rsidRPr="000F00DD">
        <w:t xml:space="preserve">show the </w:t>
      </w:r>
      <w:r w:rsidR="00D718C3" w:rsidRPr="000F00DD">
        <w:t xml:space="preserve">effects </w:t>
      </w:r>
      <w:r w:rsidR="00336371" w:rsidRPr="000F00DD">
        <w:t>of temperature and frequency</w:t>
      </w:r>
      <w:r w:rsidR="00681EB1" w:rsidRPr="000F00DD">
        <w:t xml:space="preserve"> are investigated </w:t>
      </w:r>
      <w:r w:rsidR="00F802EB">
        <w:t xml:space="preserve">and applied to </w:t>
      </w:r>
      <w:r w:rsidR="00F802EB" w:rsidRPr="000F00DD">
        <w:t>electrolytic capacitors</w:t>
      </w:r>
      <w:r w:rsidR="00F802EB">
        <w:t xml:space="preserve"> </w:t>
      </w:r>
      <w:r w:rsidR="00681EB1" w:rsidRPr="000F00DD">
        <w:t xml:space="preserve">in </w:t>
      </w:r>
      <w:r w:rsidR="00ED0DE6" w:rsidRPr="000F00DD">
        <w:fldChar w:fldCharType="begin">
          <w:fldData xml:space="preserve">PEVuZE5vdGU+PENpdGU+PEF1dGhvcj5HYXNwZXJpPC9BdXRob3I+PFllYXI+MjAwNTwvWWVhcj48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</w:fldData>
        </w:fldChar>
      </w:r>
      <w:r w:rsidR="00B25173">
        <w:instrText xml:space="preserve"> ADDIN EN.CITE </w:instrText>
      </w:r>
      <w:r w:rsidR="00ED0DE6">
        <w:fldChar w:fldCharType="begin">
          <w:fldData xml:space="preserve">PEVuZE5vdGU+PENpdGU+PEF1dGhvcj5HYXNwZXJpPC9BdXRob3I+PFllYXI+MjAwNTwvWWVhcj48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</w:fldData>
        </w:fldChar>
      </w:r>
      <w:r w:rsidR="00B25173">
        <w:instrText xml:space="preserve"> ADDIN EN.CITE.DATA </w:instrText>
      </w:r>
      <w:r w:rsidR="00ED0DE6">
        <w:fldChar w:fldCharType="end"/>
      </w:r>
      <w:r w:rsidR="00ED0DE6" w:rsidRPr="000F00DD">
        <w:fldChar w:fldCharType="separate"/>
      </w:r>
      <w:r w:rsidR="00787653" w:rsidRPr="000F00DD">
        <w:rPr>
          <w:noProof/>
        </w:rPr>
        <w:t>[</w:t>
      </w:r>
      <w:hyperlink w:anchor="_ENREF_35" w:tooltip="Gasperi, 2005 #33" w:history="1">
        <w:r w:rsidR="00B25173" w:rsidRPr="000F00DD">
          <w:rPr>
            <w:noProof/>
          </w:rPr>
          <w:t>35-37</w:t>
        </w:r>
      </w:hyperlink>
      <w:r w:rsidR="00787653" w:rsidRPr="000F00DD">
        <w:rPr>
          <w:noProof/>
        </w:rPr>
        <w:t>]</w:t>
      </w:r>
      <w:r w:rsidR="00ED0DE6" w:rsidRPr="000F00DD">
        <w:fldChar w:fldCharType="end"/>
      </w:r>
      <w:r w:rsidR="001511CE" w:rsidRPr="000F00DD">
        <w:t>.</w:t>
      </w:r>
      <w:r w:rsidRPr="000F00DD">
        <w:t xml:space="preserve"> </w:t>
      </w:r>
      <w:r w:rsidR="00D718C3" w:rsidRPr="000F00DD">
        <w:t>Their</w:t>
      </w:r>
      <w:r w:rsidR="007022E5" w:rsidRPr="000F00DD">
        <w:t xml:space="preserve"> modeling </w:t>
      </w:r>
      <w:r w:rsidR="00D718C3" w:rsidRPr="000F00DD">
        <w:t xml:space="preserve">approach </w:t>
      </w:r>
      <w:r w:rsidR="007022E5" w:rsidRPr="000F00DD">
        <w:lastRenderedPageBreak/>
        <w:t xml:space="preserve">concentrates on </w:t>
      </w:r>
      <w:r w:rsidRPr="000F00DD">
        <w:t xml:space="preserve">only </w:t>
      </w:r>
      <w:r w:rsidR="00F3424D" w:rsidRPr="000F00DD">
        <w:t xml:space="preserve">the </w:t>
      </w:r>
      <w:r w:rsidR="00F3424D" w:rsidRPr="000F00DD">
        <w:rPr>
          <w:rFonts w:hint="eastAsia"/>
          <w:lang w:eastAsia="zh-CN"/>
        </w:rPr>
        <w:t xml:space="preserve">characteristic analysis </w:t>
      </w:r>
      <w:r w:rsidR="00F3424D" w:rsidRPr="000F00DD">
        <w:rPr>
          <w:lang w:eastAsia="zh-CN"/>
        </w:rPr>
        <w:t xml:space="preserve">for </w:t>
      </w:r>
      <w:r w:rsidR="007022E5" w:rsidRPr="000F00DD">
        <w:t>electrolytic capacitors</w:t>
      </w:r>
      <w:r w:rsidR="00F3424D" w:rsidRPr="000F00DD">
        <w:t xml:space="preserve">. </w:t>
      </w:r>
      <w:r w:rsidR="00382C84" w:rsidRPr="000F00DD">
        <w:t>A</w:t>
      </w:r>
      <w:r w:rsidR="00F3424D" w:rsidRPr="000F00DD">
        <w:t xml:space="preserve"> </w:t>
      </w:r>
      <w:r w:rsidR="0050440E" w:rsidRPr="000F00DD">
        <w:t xml:space="preserve">systematic comprehensive evaluation </w:t>
      </w:r>
      <w:r w:rsidR="00382C84" w:rsidRPr="000F00DD">
        <w:t xml:space="preserve">of </w:t>
      </w:r>
      <w:r w:rsidR="009B5A11" w:rsidRPr="000F00DD">
        <w:t xml:space="preserve">the benefits and drawbacks of film capacitors </w:t>
      </w:r>
      <w:r w:rsidR="007518CC" w:rsidRPr="000F00DD">
        <w:t>for EV</w:t>
      </w:r>
      <w:r w:rsidR="00A540C4" w:rsidRPr="000F00DD">
        <w:t xml:space="preserve"> inverter </w:t>
      </w:r>
      <w:r w:rsidR="0050440E" w:rsidRPr="000F00DD">
        <w:t>applications</w:t>
      </w:r>
      <w:r w:rsidR="00382C84" w:rsidRPr="000F00DD">
        <w:t xml:space="preserve"> has not been reported</w:t>
      </w:r>
      <w:r w:rsidR="0050440E" w:rsidRPr="000F00DD">
        <w:t xml:space="preserve">. </w:t>
      </w:r>
      <w:r w:rsidR="00F802EB">
        <w:t>T</w:t>
      </w:r>
      <w:r w:rsidR="00D718C3" w:rsidRPr="000F00DD">
        <w:rPr>
          <w:lang w:eastAsia="zh-CN"/>
        </w:rPr>
        <w:t>he bas</w:t>
      </w:r>
      <w:r w:rsidR="00F802EB">
        <w:rPr>
          <w:lang w:eastAsia="zh-CN"/>
        </w:rPr>
        <w:t>ic</w:t>
      </w:r>
      <w:r w:rsidR="00D718C3" w:rsidRPr="000F00DD">
        <w:rPr>
          <w:lang w:eastAsia="zh-CN"/>
        </w:rPr>
        <w:t xml:space="preserve"> requirements, system constraints, and performance </w:t>
      </w:r>
      <w:r w:rsidR="00F03891">
        <w:rPr>
          <w:lang w:eastAsia="zh-CN"/>
        </w:rPr>
        <w:t>metrics</w:t>
      </w:r>
      <w:r w:rsidR="00D718C3" w:rsidRPr="000F00DD">
        <w:rPr>
          <w:lang w:eastAsia="zh-CN"/>
        </w:rPr>
        <w:t xml:space="preserve"> </w:t>
      </w:r>
      <w:r w:rsidR="00F0604B" w:rsidRPr="000F00DD">
        <w:rPr>
          <w:lang w:eastAsia="zh-CN"/>
        </w:rPr>
        <w:t>have not been</w:t>
      </w:r>
      <w:r w:rsidR="00D718C3" w:rsidRPr="000F00DD">
        <w:rPr>
          <w:lang w:eastAsia="zh-CN"/>
        </w:rPr>
        <w:t xml:space="preserve"> fully and systematically addressed</w:t>
      </w:r>
      <w:r w:rsidR="00D718C3" w:rsidRPr="000F00DD">
        <w:t>.</w:t>
      </w:r>
      <w:r w:rsidR="007518CC" w:rsidRPr="000F00DD">
        <w:rPr>
          <w:rFonts w:hint="eastAsia"/>
          <w:lang w:eastAsia="zh-CN"/>
        </w:rPr>
        <w:t xml:space="preserve"> </w:t>
      </w:r>
      <w:r w:rsidR="007022E5" w:rsidRPr="000F00DD">
        <w:t>In E</w:t>
      </w:r>
      <w:r w:rsidR="0061554E" w:rsidRPr="000F00DD">
        <w:t xml:space="preserve">V </w:t>
      </w:r>
      <w:r w:rsidR="00681EB1" w:rsidRPr="000F00DD">
        <w:t xml:space="preserve">inverter </w:t>
      </w:r>
      <w:r w:rsidR="0061554E" w:rsidRPr="000F00DD">
        <w:t>systems</w:t>
      </w:r>
      <w:r w:rsidR="00CE4C0C" w:rsidRPr="000F00DD">
        <w:t>, the capacitor ripple current consists of various frequency components corresponding to different</w:t>
      </w:r>
      <w:r w:rsidR="00CE4C0C" w:rsidRPr="00CE4C0C">
        <w:t xml:space="preserve"> pulse width modulation (PWM) </w:t>
      </w:r>
      <w:r w:rsidR="003141D1">
        <w:t>strategies. Therefore</w:t>
      </w:r>
      <w:r w:rsidR="007E439E" w:rsidRPr="007E439E">
        <w:t xml:space="preserve">, </w:t>
      </w:r>
      <w:r w:rsidR="007E439E" w:rsidRPr="007E439E">
        <w:rPr>
          <w:szCs w:val="22"/>
        </w:rPr>
        <w:t>the frequency spectrum analysis of the capacitor current</w:t>
      </w:r>
      <w:r w:rsidR="007E439E" w:rsidRPr="007E439E">
        <w:t xml:space="preserve"> and an accurate model of </w:t>
      </w:r>
      <w:r w:rsidR="007E439E" w:rsidRPr="007E439E">
        <w:rPr>
          <w:i/>
        </w:rPr>
        <w:t>ESR</w:t>
      </w:r>
      <w:r w:rsidR="007E439E" w:rsidRPr="007E439E">
        <w:t xml:space="preserve"> with consideration of the temperature and frequency </w:t>
      </w:r>
      <w:r w:rsidR="00254E22">
        <w:t xml:space="preserve">response </w:t>
      </w:r>
      <w:r w:rsidR="007E439E" w:rsidRPr="007E439E">
        <w:t xml:space="preserve">are important to </w:t>
      </w:r>
      <w:r>
        <w:t xml:space="preserve">properly </w:t>
      </w:r>
      <w:r w:rsidR="007E439E" w:rsidRPr="007E439E">
        <w:rPr>
          <w:szCs w:val="22"/>
        </w:rPr>
        <w:t xml:space="preserve">account for the </w:t>
      </w:r>
      <w:r w:rsidR="007E439E" w:rsidRPr="007E439E">
        <w:t xml:space="preserve">self-heating process of dc-link capacitors. Further, </w:t>
      </w:r>
      <w:r w:rsidR="003141D1">
        <w:t xml:space="preserve">the </w:t>
      </w:r>
      <w:r w:rsidR="003141D1">
        <w:rPr>
          <w:szCs w:val="22"/>
        </w:rPr>
        <w:t>electro</w:t>
      </w:r>
      <w:r w:rsidR="0061554E" w:rsidRPr="00445ED2">
        <w:rPr>
          <w:szCs w:val="22"/>
        </w:rPr>
        <w:t>-thermal coupling dynamic</w:t>
      </w:r>
      <w:r w:rsidR="0061554E">
        <w:rPr>
          <w:szCs w:val="22"/>
        </w:rPr>
        <w:t>s</w:t>
      </w:r>
      <w:r w:rsidR="0061554E" w:rsidRPr="00445ED2">
        <w:rPr>
          <w:szCs w:val="22"/>
        </w:rPr>
        <w:t xml:space="preserve"> </w:t>
      </w:r>
      <w:r w:rsidR="00176F59">
        <w:rPr>
          <w:szCs w:val="22"/>
        </w:rPr>
        <w:t xml:space="preserve">must </w:t>
      </w:r>
      <w:r w:rsidR="0061554E">
        <w:rPr>
          <w:szCs w:val="22"/>
        </w:rPr>
        <w:t xml:space="preserve">be evaluated to </w:t>
      </w:r>
      <w:r w:rsidR="00B31E75">
        <w:rPr>
          <w:szCs w:val="22"/>
        </w:rPr>
        <w:t>estimate</w:t>
      </w:r>
      <w:r w:rsidR="0061554E">
        <w:rPr>
          <w:szCs w:val="22"/>
        </w:rPr>
        <w:t xml:space="preserve"> the true core temperature of the dc-link capacitors, which </w:t>
      </w:r>
      <w:r w:rsidR="00B31E75">
        <w:rPr>
          <w:szCs w:val="22"/>
        </w:rPr>
        <w:t xml:space="preserve">is critical to predict capacitor lifetime. </w:t>
      </w:r>
    </w:p>
    <w:p w:rsidR="000544BB" w:rsidRDefault="00F47A18" w:rsidP="00C76B57">
      <w:pPr>
        <w:rPr>
          <w:szCs w:val="22"/>
        </w:rPr>
      </w:pPr>
      <w:r>
        <w:rPr>
          <w:szCs w:val="22"/>
        </w:rPr>
        <w:t>T</w:t>
      </w:r>
      <w:r w:rsidR="00307526" w:rsidRPr="003C5953">
        <w:rPr>
          <w:szCs w:val="22"/>
        </w:rPr>
        <w:t xml:space="preserve">his paper </w:t>
      </w:r>
      <w:r w:rsidR="00F802EB">
        <w:rPr>
          <w:szCs w:val="22"/>
        </w:rPr>
        <w:t xml:space="preserve">presents a comprehensive </w:t>
      </w:r>
      <w:r w:rsidR="00307526" w:rsidRPr="008E38D5">
        <w:rPr>
          <w:szCs w:val="22"/>
        </w:rPr>
        <w:t>analysis</w:t>
      </w:r>
      <w:r w:rsidR="00132EA9">
        <w:rPr>
          <w:szCs w:val="22"/>
        </w:rPr>
        <w:t xml:space="preserve"> and evaluation of dc-link capacitors in EV </w:t>
      </w:r>
      <w:r w:rsidR="001A160F">
        <w:rPr>
          <w:szCs w:val="22"/>
        </w:rPr>
        <w:t>inverter</w:t>
      </w:r>
      <w:r w:rsidR="00132EA9">
        <w:rPr>
          <w:szCs w:val="22"/>
        </w:rPr>
        <w:t xml:space="preserve"> systems </w:t>
      </w:r>
      <w:r w:rsidR="00CE4C0C" w:rsidRPr="00CE4C0C">
        <w:rPr>
          <w:szCs w:val="22"/>
        </w:rPr>
        <w:t>to improve the power density</w:t>
      </w:r>
      <w:r w:rsidR="00307526" w:rsidRPr="008E38D5">
        <w:rPr>
          <w:szCs w:val="22"/>
        </w:rPr>
        <w:t>. The</w:t>
      </w:r>
      <w:r w:rsidR="00307526" w:rsidRPr="003C5953">
        <w:rPr>
          <w:szCs w:val="22"/>
        </w:rPr>
        <w:t xml:space="preserve"> </w:t>
      </w:r>
      <w:r w:rsidR="00D508DB">
        <w:rPr>
          <w:szCs w:val="22"/>
        </w:rPr>
        <w:t>analysis</w:t>
      </w:r>
      <w:r w:rsidR="00307526" w:rsidRPr="003C5953">
        <w:rPr>
          <w:szCs w:val="22"/>
        </w:rPr>
        <w:t xml:space="preserve"> starts with</w:t>
      </w:r>
      <w:r w:rsidR="001A160F">
        <w:rPr>
          <w:szCs w:val="22"/>
        </w:rPr>
        <w:t xml:space="preserve"> </w:t>
      </w:r>
      <w:r w:rsidR="00307526" w:rsidRPr="00481744">
        <w:rPr>
          <w:i/>
          <w:szCs w:val="22"/>
        </w:rPr>
        <w:t>ESR</w:t>
      </w:r>
      <w:r w:rsidR="00307526" w:rsidRPr="003C5953">
        <w:rPr>
          <w:szCs w:val="22"/>
        </w:rPr>
        <w:t xml:space="preserve"> model</w:t>
      </w:r>
      <w:r w:rsidR="00587F43" w:rsidRPr="003C5953">
        <w:rPr>
          <w:szCs w:val="22"/>
        </w:rPr>
        <w:t>s</w:t>
      </w:r>
      <w:r w:rsidR="00307526" w:rsidRPr="003C5953">
        <w:rPr>
          <w:szCs w:val="22"/>
        </w:rPr>
        <w:t xml:space="preserve"> </w:t>
      </w:r>
      <w:r w:rsidR="00C76B57" w:rsidRPr="003C5953">
        <w:rPr>
          <w:szCs w:val="22"/>
        </w:rPr>
        <w:t xml:space="preserve">of </w:t>
      </w:r>
      <w:r w:rsidR="00587F43" w:rsidRPr="003C5953">
        <w:rPr>
          <w:szCs w:val="22"/>
        </w:rPr>
        <w:t xml:space="preserve">both </w:t>
      </w:r>
      <w:r w:rsidR="00307526" w:rsidRPr="003C5953">
        <w:rPr>
          <w:szCs w:val="22"/>
        </w:rPr>
        <w:t>electrolytic and film capacitor</w:t>
      </w:r>
      <w:r w:rsidR="00587F43" w:rsidRPr="003C5953">
        <w:rPr>
          <w:szCs w:val="22"/>
        </w:rPr>
        <w:t>s</w:t>
      </w:r>
      <w:r w:rsidR="00160984">
        <w:rPr>
          <w:szCs w:val="22"/>
        </w:rPr>
        <w:t>. The derived mathematical models are verified by experiment</w:t>
      </w:r>
      <w:r w:rsidR="00160984" w:rsidRPr="008E38D5">
        <w:rPr>
          <w:szCs w:val="22"/>
        </w:rPr>
        <w:t xml:space="preserve">s. </w:t>
      </w:r>
      <w:r w:rsidR="00CE4C0C" w:rsidRPr="00CE4C0C">
        <w:rPr>
          <w:szCs w:val="22"/>
        </w:rPr>
        <w:t xml:space="preserve">The voltage and current stresses are analyzed with respect to three </w:t>
      </w:r>
      <w:r w:rsidR="009C2402">
        <w:rPr>
          <w:szCs w:val="22"/>
        </w:rPr>
        <w:t xml:space="preserve">common </w:t>
      </w:r>
      <w:r w:rsidR="00CE4C0C" w:rsidRPr="00CE4C0C">
        <w:rPr>
          <w:szCs w:val="22"/>
        </w:rPr>
        <w:t>modulation strategies</w:t>
      </w:r>
      <w:r w:rsidR="009C2402">
        <w:rPr>
          <w:szCs w:val="22"/>
        </w:rPr>
        <w:t xml:space="preserve"> </w:t>
      </w:r>
      <w:r w:rsidR="00CE4C0C" w:rsidRPr="00CE4C0C">
        <w:rPr>
          <w:szCs w:val="22"/>
        </w:rPr>
        <w:t xml:space="preserve">including sinusoidal </w:t>
      </w:r>
      <w:r w:rsidR="00CB0D85" w:rsidRPr="00CB0D85">
        <w:rPr>
          <w:i/>
          <w:szCs w:val="22"/>
        </w:rPr>
        <w:t>PWM</w:t>
      </w:r>
      <w:r w:rsidR="00CE4C0C" w:rsidRPr="00CE4C0C">
        <w:rPr>
          <w:szCs w:val="22"/>
        </w:rPr>
        <w:t xml:space="preserve"> (</w:t>
      </w:r>
      <w:r w:rsidR="00CE4C0C" w:rsidRPr="00CE4C0C">
        <w:rPr>
          <w:i/>
          <w:szCs w:val="22"/>
        </w:rPr>
        <w:t>SPWM</w:t>
      </w:r>
      <w:r w:rsidR="00CE4C0C" w:rsidRPr="00CE4C0C">
        <w:rPr>
          <w:szCs w:val="22"/>
        </w:rPr>
        <w:t>), space vector modulation (</w:t>
      </w:r>
      <w:r w:rsidR="00CE4C0C" w:rsidRPr="00CE4C0C">
        <w:rPr>
          <w:i/>
          <w:szCs w:val="22"/>
        </w:rPr>
        <w:t>SVM</w:t>
      </w:r>
      <w:r w:rsidR="00CE4C0C" w:rsidRPr="00CE4C0C">
        <w:rPr>
          <w:szCs w:val="22"/>
        </w:rPr>
        <w:t xml:space="preserve">) and third harmonics </w:t>
      </w:r>
      <w:r w:rsidR="00CE4C0C" w:rsidRPr="00B4553D">
        <w:rPr>
          <w:szCs w:val="22"/>
        </w:rPr>
        <w:t>injection (</w:t>
      </w:r>
      <w:r w:rsidR="00CE4C0C" w:rsidRPr="00B4553D">
        <w:rPr>
          <w:i/>
          <w:szCs w:val="22"/>
        </w:rPr>
        <w:t>THI</w:t>
      </w:r>
      <w:r w:rsidR="00B4553D">
        <w:rPr>
          <w:szCs w:val="22"/>
        </w:rPr>
        <w:t>)</w:t>
      </w:r>
      <w:r w:rsidR="00CE4C0C" w:rsidRPr="00B4553D">
        <w:rPr>
          <w:szCs w:val="22"/>
        </w:rPr>
        <w:t>.</w:t>
      </w:r>
      <w:r w:rsidR="00587F43" w:rsidRPr="008E38D5">
        <w:rPr>
          <w:szCs w:val="22"/>
        </w:rPr>
        <w:t xml:space="preserve"> </w:t>
      </w:r>
      <w:r w:rsidR="00132EA9">
        <w:rPr>
          <w:szCs w:val="22"/>
        </w:rPr>
        <w:t xml:space="preserve">The </w:t>
      </w:r>
      <w:r w:rsidR="003C5953" w:rsidRPr="003C5953">
        <w:rPr>
          <w:szCs w:val="22"/>
        </w:rPr>
        <w:t xml:space="preserve">frequency </w:t>
      </w:r>
      <w:r w:rsidR="007D55E6" w:rsidRPr="003C5953">
        <w:rPr>
          <w:szCs w:val="22"/>
        </w:rPr>
        <w:t>spectrum of the capacitor ripple current is</w:t>
      </w:r>
      <w:r w:rsidR="003C5953" w:rsidRPr="003C5953">
        <w:rPr>
          <w:szCs w:val="22"/>
        </w:rPr>
        <w:t xml:space="preserve"> </w:t>
      </w:r>
      <w:r w:rsidR="00160984">
        <w:rPr>
          <w:szCs w:val="22"/>
        </w:rPr>
        <w:t xml:space="preserve">also </w:t>
      </w:r>
      <w:r w:rsidR="003C5953" w:rsidRPr="003C5953">
        <w:rPr>
          <w:szCs w:val="22"/>
        </w:rPr>
        <w:t>investigated corresponding to the</w:t>
      </w:r>
      <w:r w:rsidR="001A160F">
        <w:rPr>
          <w:szCs w:val="22"/>
        </w:rPr>
        <w:t xml:space="preserve">se modulation strategies over the practical ranges of </w:t>
      </w:r>
      <w:r w:rsidR="003C5953" w:rsidRPr="003C5953">
        <w:rPr>
          <w:szCs w:val="22"/>
        </w:rPr>
        <w:t xml:space="preserve">load power factor and modulation </w:t>
      </w:r>
      <w:r w:rsidR="003C5953" w:rsidRPr="008E38D5">
        <w:rPr>
          <w:szCs w:val="22"/>
        </w:rPr>
        <w:t xml:space="preserve">index. </w:t>
      </w:r>
      <w:r w:rsidR="00CE4C0C" w:rsidRPr="00CE4C0C">
        <w:rPr>
          <w:szCs w:val="22"/>
        </w:rPr>
        <w:t>Based on the above analysis, the self-heating process and the resulting core temperature are modeled and analyzed.</w:t>
      </w:r>
      <w:r w:rsidR="00160984" w:rsidRPr="008E38D5">
        <w:rPr>
          <w:szCs w:val="22"/>
        </w:rPr>
        <w:t xml:space="preserve"> </w:t>
      </w:r>
      <w:r w:rsidR="00132EA9">
        <w:rPr>
          <w:szCs w:val="22"/>
        </w:rPr>
        <w:t xml:space="preserve">Two design schemes using electrolytic and film capacitors are </w:t>
      </w:r>
      <w:r w:rsidR="00176F59">
        <w:rPr>
          <w:szCs w:val="22"/>
        </w:rPr>
        <w:t>compared</w:t>
      </w:r>
      <w:r w:rsidR="00132EA9">
        <w:rPr>
          <w:szCs w:val="22"/>
        </w:rPr>
        <w:t xml:space="preserve"> through simulation an</w:t>
      </w:r>
      <w:r w:rsidR="000544BB" w:rsidRPr="000544BB">
        <w:rPr>
          <w:szCs w:val="22"/>
        </w:rPr>
        <w:t xml:space="preserve">d </w:t>
      </w:r>
      <w:r w:rsidR="000D4177" w:rsidRPr="000544BB">
        <w:rPr>
          <w:szCs w:val="22"/>
        </w:rPr>
        <w:t>experiment</w:t>
      </w:r>
      <w:r w:rsidR="000D4177">
        <w:rPr>
          <w:szCs w:val="22"/>
        </w:rPr>
        <w:t xml:space="preserve">s </w:t>
      </w:r>
      <w:r w:rsidR="00160984">
        <w:rPr>
          <w:szCs w:val="22"/>
        </w:rPr>
        <w:t xml:space="preserve">in terms of power loss, core temperature, </w:t>
      </w:r>
      <w:proofErr w:type="gramStart"/>
      <w:r w:rsidR="00160984" w:rsidRPr="008E38D5">
        <w:rPr>
          <w:szCs w:val="22"/>
        </w:rPr>
        <w:t>lifetime</w:t>
      </w:r>
      <w:proofErr w:type="gramEnd"/>
      <w:r w:rsidR="00160984" w:rsidRPr="008E38D5">
        <w:rPr>
          <w:szCs w:val="22"/>
        </w:rPr>
        <w:t xml:space="preserve"> and battery current harmonics</w:t>
      </w:r>
      <w:r w:rsidR="00132EA9">
        <w:rPr>
          <w:szCs w:val="22"/>
        </w:rPr>
        <w:t xml:space="preserve">. The proposed design has been tested in </w:t>
      </w:r>
      <w:r w:rsidR="00CE4C0C" w:rsidRPr="00CE4C0C">
        <w:rPr>
          <w:szCs w:val="22"/>
        </w:rPr>
        <w:t>an 80kW permanent-magnet (PM) motor drive system.</w:t>
      </w:r>
      <w:r w:rsidR="007A6BAB">
        <w:rPr>
          <w:color w:val="FF0000"/>
          <w:szCs w:val="22"/>
        </w:rPr>
        <w:t xml:space="preserve"> </w:t>
      </w:r>
    </w:p>
    <w:p w:rsidR="00A9315B" w:rsidRPr="00307526" w:rsidRDefault="00A9315B" w:rsidP="004A05B0">
      <w:pPr>
        <w:pStyle w:val="Heading1"/>
      </w:pPr>
      <w:r>
        <w:t>CAPACITOR CHARACTERISTICS</w:t>
      </w:r>
    </w:p>
    <w:p w:rsidR="00FE47D1" w:rsidRPr="00E76CD2" w:rsidRDefault="00477689" w:rsidP="00747851">
      <w:pPr>
        <w:rPr>
          <w:szCs w:val="22"/>
        </w:rPr>
      </w:pPr>
      <w:r>
        <w:rPr>
          <w:szCs w:val="22"/>
        </w:rPr>
        <w:t xml:space="preserve">This section </w:t>
      </w:r>
      <w:r w:rsidR="009C2402">
        <w:rPr>
          <w:szCs w:val="22"/>
        </w:rPr>
        <w:t xml:space="preserve">investigates </w:t>
      </w:r>
      <w:r w:rsidR="00251ECA" w:rsidRPr="00E76CD2">
        <w:rPr>
          <w:szCs w:val="22"/>
        </w:rPr>
        <w:t xml:space="preserve">the </w:t>
      </w:r>
      <w:r w:rsidR="00251ECA" w:rsidRPr="00481744">
        <w:rPr>
          <w:i/>
          <w:szCs w:val="22"/>
        </w:rPr>
        <w:t>ESR</w:t>
      </w:r>
      <w:r w:rsidR="00251ECA" w:rsidRPr="00E76CD2">
        <w:rPr>
          <w:szCs w:val="22"/>
        </w:rPr>
        <w:t xml:space="preserve"> models of electrolytic and film capacitors</w:t>
      </w:r>
      <w:r w:rsidR="00B8421C">
        <w:rPr>
          <w:szCs w:val="22"/>
        </w:rPr>
        <w:t xml:space="preserve"> and</w:t>
      </w:r>
      <w:r>
        <w:rPr>
          <w:szCs w:val="22"/>
        </w:rPr>
        <w:t xml:space="preserve"> show</w:t>
      </w:r>
      <w:r w:rsidR="00B8421C">
        <w:rPr>
          <w:szCs w:val="22"/>
        </w:rPr>
        <w:t>s</w:t>
      </w:r>
      <w:r>
        <w:rPr>
          <w:szCs w:val="22"/>
        </w:rPr>
        <w:t xml:space="preserve"> the </w:t>
      </w:r>
      <w:r w:rsidR="005801D2">
        <w:rPr>
          <w:szCs w:val="22"/>
        </w:rPr>
        <w:t xml:space="preserve">characteristics </w:t>
      </w:r>
      <w:r>
        <w:rPr>
          <w:szCs w:val="22"/>
        </w:rPr>
        <w:t xml:space="preserve">of </w:t>
      </w:r>
      <w:r w:rsidR="00325636">
        <w:rPr>
          <w:szCs w:val="22"/>
        </w:rPr>
        <w:t xml:space="preserve">frequency </w:t>
      </w:r>
      <w:r>
        <w:rPr>
          <w:szCs w:val="22"/>
        </w:rPr>
        <w:t>and</w:t>
      </w:r>
      <w:r w:rsidR="00325636" w:rsidRPr="00325636">
        <w:rPr>
          <w:szCs w:val="22"/>
        </w:rPr>
        <w:t xml:space="preserve"> </w:t>
      </w:r>
      <w:r w:rsidR="00F802EB">
        <w:rPr>
          <w:szCs w:val="22"/>
        </w:rPr>
        <w:t>self heating</w:t>
      </w:r>
      <w:r>
        <w:rPr>
          <w:szCs w:val="22"/>
        </w:rPr>
        <w:t>.</w:t>
      </w:r>
      <w:r w:rsidR="00251ECA" w:rsidRPr="00E76CD2">
        <w:rPr>
          <w:szCs w:val="22"/>
        </w:rPr>
        <w:t xml:space="preserve"> </w:t>
      </w:r>
    </w:p>
    <w:p w:rsidR="009F657F" w:rsidRPr="00747851" w:rsidRDefault="009F657F" w:rsidP="001A756B">
      <w:pPr>
        <w:pStyle w:val="Heading2"/>
      </w:pPr>
      <w:r w:rsidRPr="00747851">
        <w:lastRenderedPageBreak/>
        <w:t>Electrolytic capacitor</w:t>
      </w:r>
    </w:p>
    <w:p w:rsidR="008A20E6" w:rsidRPr="000F00DD" w:rsidRDefault="00564C92" w:rsidP="008D3AA9">
      <w:pPr>
        <w:rPr>
          <w:szCs w:val="22"/>
          <w:lang w:eastAsia="zh-CN"/>
        </w:rPr>
      </w:pPr>
      <w:r w:rsidRPr="000F00DD">
        <w:rPr>
          <w:szCs w:val="22"/>
        </w:rPr>
        <w:t>Electrolytic capacitors are commonly used</w:t>
      </w:r>
      <w:r w:rsidR="00857C0F" w:rsidRPr="000F00DD">
        <w:rPr>
          <w:szCs w:val="22"/>
        </w:rPr>
        <w:t xml:space="preserve"> as the dc</w:t>
      </w:r>
      <w:r w:rsidRPr="000F00DD">
        <w:rPr>
          <w:szCs w:val="22"/>
        </w:rPr>
        <w:t xml:space="preserve">-link capacitors </w:t>
      </w:r>
      <w:r w:rsidR="00857C0F" w:rsidRPr="000F00DD">
        <w:rPr>
          <w:szCs w:val="22"/>
        </w:rPr>
        <w:t>due to</w:t>
      </w:r>
      <w:r w:rsidRPr="000F00DD">
        <w:rPr>
          <w:szCs w:val="22"/>
        </w:rPr>
        <w:t xml:space="preserve"> </w:t>
      </w:r>
      <w:r w:rsidR="00382C84" w:rsidRPr="000F00DD">
        <w:rPr>
          <w:szCs w:val="22"/>
        </w:rPr>
        <w:t xml:space="preserve">their </w:t>
      </w:r>
      <w:r w:rsidR="00857C0F" w:rsidRPr="000F00DD">
        <w:rPr>
          <w:szCs w:val="22"/>
        </w:rPr>
        <w:t xml:space="preserve">large </w:t>
      </w:r>
      <w:r w:rsidRPr="000F00DD">
        <w:rPr>
          <w:szCs w:val="22"/>
        </w:rPr>
        <w:t xml:space="preserve">capacitance per unit volume. </w:t>
      </w:r>
      <w:r w:rsidR="00CE4C0C" w:rsidRPr="000F00DD">
        <w:rPr>
          <w:szCs w:val="22"/>
        </w:rPr>
        <w:t xml:space="preserve">The </w:t>
      </w:r>
      <w:r w:rsidR="00DF386E" w:rsidRPr="000F00DD">
        <w:rPr>
          <w:szCs w:val="22"/>
        </w:rPr>
        <w:t>ESR model</w:t>
      </w:r>
      <w:r w:rsidR="00CE4C0C" w:rsidRPr="000F00DD">
        <w:rPr>
          <w:szCs w:val="22"/>
        </w:rPr>
        <w:t xml:space="preserve"> of an electrolytic capacitor </w:t>
      </w:r>
      <w:r w:rsidR="005E4852" w:rsidRPr="000F00DD">
        <w:rPr>
          <w:szCs w:val="22"/>
        </w:rPr>
        <w:t>is illustrated</w:t>
      </w:r>
      <w:r w:rsidR="009B336C" w:rsidRPr="000F00DD">
        <w:rPr>
          <w:szCs w:val="22"/>
        </w:rPr>
        <w:t xml:space="preserve"> in </w:t>
      </w:r>
      <w:fldSimple w:instr=" REF _Ref307751286 \h  \* MERGEFORMAT ">
        <w:r w:rsidR="00BD707E" w:rsidRPr="000F00DD">
          <w:t>Fig. 2</w:t>
        </w:r>
      </w:fldSimple>
      <w:r w:rsidR="002C268E" w:rsidRPr="000F00DD">
        <w:rPr>
          <w:szCs w:val="22"/>
          <w:u w:val="single" w:color="595959" w:themeColor="text1" w:themeTint="A6"/>
        </w:rPr>
        <w:t xml:space="preserve"> </w:t>
      </w:r>
      <w:r w:rsidR="00ED0DE6" w:rsidRPr="000F00DD">
        <w:rPr>
          <w:szCs w:val="22"/>
          <w:u w:val="single" w:color="595959" w:themeColor="text1" w:themeTint="A6"/>
        </w:rPr>
        <w:fldChar w:fldCharType="begin"/>
      </w:r>
      <w:r w:rsidR="00B25173">
        <w:rPr>
          <w:szCs w:val="22"/>
          <w:u w:val="single" w:color="595959" w:themeColor="text1" w:themeTint="A6"/>
        </w:rPr>
        <w:instrText xml:space="preserve"> ADDIN EN.CITE &lt;EndNote&gt;&lt;Cite&gt;&lt;Author&gt;Rendusara&lt;/Author&gt;&lt;Year&gt;1999&lt;/Year&gt;&lt;RecNum&gt;21&lt;/RecNum&gt;&lt;DisplayText&gt;[38]&lt;/DisplayText&gt;&lt;record&gt;&lt;rec-number&gt;21&lt;/rec-number&gt;&lt;foreign-keys&gt;&lt;key app="EN" db-id="rerws9wvqtv090esrwt5par2patzazaa9zav"&gt;21&lt;/key&gt;&lt;/foreign-keys&gt;&lt;ref-type name="Conference Proceedings"&gt;10&lt;/ref-type&gt;&lt;contributors&gt;&lt;authors&gt;&lt;author&gt;Rendusara, D.&lt;/author&gt;&lt;author&gt;Cengelci, E.&lt;/author&gt;&lt;author&gt;Enjeti, P.&lt;/author&gt;&lt;author&gt;Lee, D. C.&lt;/author&gt;&lt;/authors&gt;&lt;/contributors&gt;&lt;titles&gt;&lt;title&gt;An evaluation of the DC-link capacitor heating in adjustable speed drive systems with different utility interface options&lt;/title&gt;&lt;secondary-title&gt;Applied Power Electronics Conference and Exposition, 1999. APEC &amp;apos;99. Fourteenth Annual&lt;/secondary-title&gt;&lt;alt-title&gt;Applied Power Electronics Conference and Exposition, 1999. APEC &amp;apos;99. Fourteenth Annual&lt;/alt-title&gt;&lt;/titles&gt;&lt;pages&gt;781-787 vol.2&lt;/pages&gt;&lt;volume&gt;2&lt;/volume&gt;&lt;keywords&gt;&lt;keyword&gt;AC motor drives&lt;/keyword&gt;&lt;keyword&gt;PWM power convertors&lt;/keyword&gt;&lt;keyword&gt;capacitors&lt;/keyword&gt;&lt;keyword&gt;heating&lt;/keyword&gt;&lt;keyword&gt;inductors&lt;/keyword&gt;&lt;keyword&gt;rectifying circuits&lt;/keyword&gt;&lt;keyword&gt;variable speed drives&lt;/keyword&gt;&lt;keyword&gt;DC-link capacitor heating&lt;/keyword&gt;&lt;keyword&gt;DC-link inductor&lt;/keyword&gt;&lt;keyword&gt;active PWM rectifier&lt;/keyword&gt;&lt;keyword&gt;adjustable speed drive systems&lt;/keyword&gt;&lt;keyword&gt;auto-connected 12-pulse rectifier&lt;/keyword&gt;&lt;keyword&gt;capacitor heating factor&lt;/keyword&gt;&lt;keyword&gt;capacitor operating life reduction&lt;/keyword&gt;&lt;keyword&gt;nearly sinusoidal current&lt;/keyword&gt;&lt;keyword&gt;ripple currents&lt;/keyword&gt;&lt;keyword&gt;self-heating&lt;/keyword&gt;&lt;keyword&gt;six-pulse diode rectifier&lt;/keyword&gt;&lt;keyword&gt;utility interface options&lt;/keyword&gt;&lt;/keywords&gt;&lt;dates&gt;&lt;year&gt;1999&lt;/year&gt;&lt;pub-dates&gt;&lt;date&gt;14-18 Mar 1999&lt;/date&gt;&lt;/pub-dates&gt;&lt;/dates&gt;&lt;urls&gt;&lt;/urls&gt;&lt;/record&gt;&lt;/Cite&gt;&lt;/EndNote&gt;</w:instrText>
      </w:r>
      <w:r w:rsidR="00ED0DE6" w:rsidRPr="000F00DD">
        <w:rPr>
          <w:szCs w:val="22"/>
          <w:u w:val="single" w:color="595959" w:themeColor="text1" w:themeTint="A6"/>
        </w:rPr>
        <w:fldChar w:fldCharType="separate"/>
      </w:r>
      <w:r w:rsidR="00787653" w:rsidRPr="000F00DD">
        <w:rPr>
          <w:noProof/>
          <w:szCs w:val="22"/>
          <w:u w:val="single" w:color="595959" w:themeColor="text1" w:themeTint="A6"/>
        </w:rPr>
        <w:t>[</w:t>
      </w:r>
      <w:hyperlink w:anchor="_ENREF_38" w:tooltip="Rendusara, 1999 #21" w:history="1">
        <w:r w:rsidR="00B25173" w:rsidRPr="000F00DD">
          <w:rPr>
            <w:noProof/>
            <w:szCs w:val="22"/>
            <w:u w:val="single" w:color="595959" w:themeColor="text1" w:themeTint="A6"/>
          </w:rPr>
          <w:t>38</w:t>
        </w:r>
      </w:hyperlink>
      <w:r w:rsidR="00787653" w:rsidRPr="000F00DD">
        <w:rPr>
          <w:noProof/>
          <w:szCs w:val="22"/>
          <w:u w:val="single" w:color="595959" w:themeColor="text1" w:themeTint="A6"/>
        </w:rPr>
        <w:t>]</w:t>
      </w:r>
      <w:r w:rsidR="00ED0DE6" w:rsidRPr="000F00DD">
        <w:rPr>
          <w:szCs w:val="22"/>
          <w:u w:val="single" w:color="595959" w:themeColor="text1" w:themeTint="A6"/>
        </w:rPr>
        <w:fldChar w:fldCharType="end"/>
      </w:r>
      <w:r w:rsidR="00172372" w:rsidRPr="000F00DD">
        <w:rPr>
          <w:szCs w:val="22"/>
        </w:rPr>
        <w:t>,</w:t>
      </w:r>
      <w:r w:rsidR="00747851" w:rsidRPr="000F00DD">
        <w:rPr>
          <w:szCs w:val="22"/>
        </w:rPr>
        <w:t xml:space="preserve"> </w:t>
      </w:r>
      <w:r w:rsidR="00172372" w:rsidRPr="000F00DD">
        <w:rPr>
          <w:szCs w:val="22"/>
        </w:rPr>
        <w:t xml:space="preserve">where </w:t>
      </w:r>
      <w:r w:rsidR="00747851" w:rsidRPr="000F00DD">
        <w:rPr>
          <w:szCs w:val="22"/>
        </w:rPr>
        <w:t xml:space="preserve">the resistance </w:t>
      </w:r>
      <w:r w:rsidR="00747851" w:rsidRPr="000F00DD">
        <w:rPr>
          <w:i/>
          <w:szCs w:val="22"/>
        </w:rPr>
        <w:t>R</w:t>
      </w:r>
      <w:r w:rsidR="00747851" w:rsidRPr="000F00DD">
        <w:rPr>
          <w:i/>
          <w:szCs w:val="22"/>
          <w:vertAlign w:val="subscript"/>
        </w:rPr>
        <w:t>0</w:t>
      </w:r>
      <w:r w:rsidR="00747851" w:rsidRPr="000F00DD">
        <w:rPr>
          <w:szCs w:val="22"/>
        </w:rPr>
        <w:t xml:space="preserve"> accounts for the sum of resistances</w:t>
      </w:r>
      <w:r w:rsidR="00172372" w:rsidRPr="000F00DD">
        <w:rPr>
          <w:szCs w:val="22"/>
        </w:rPr>
        <w:t xml:space="preserve"> of foil, tabs, and terminals, </w:t>
      </w:r>
      <w:r w:rsidR="00747851" w:rsidRPr="000F00DD">
        <w:rPr>
          <w:szCs w:val="22"/>
        </w:rPr>
        <w:t xml:space="preserve"> </w:t>
      </w:r>
      <w:r w:rsidR="00747851" w:rsidRPr="000F00DD">
        <w:rPr>
          <w:i/>
          <w:szCs w:val="22"/>
        </w:rPr>
        <w:t>R</w:t>
      </w:r>
      <w:r w:rsidR="00747851" w:rsidRPr="000F00DD">
        <w:rPr>
          <w:i/>
          <w:szCs w:val="22"/>
          <w:vertAlign w:val="subscript"/>
        </w:rPr>
        <w:t>1</w:t>
      </w:r>
      <w:r w:rsidR="00747851" w:rsidRPr="000F00DD">
        <w:rPr>
          <w:szCs w:val="22"/>
        </w:rPr>
        <w:t xml:space="preserve"> </w:t>
      </w:r>
      <w:r w:rsidR="00F802EB">
        <w:rPr>
          <w:szCs w:val="22"/>
        </w:rPr>
        <w:t xml:space="preserve">represents </w:t>
      </w:r>
      <w:r w:rsidR="00747851" w:rsidRPr="000F00DD">
        <w:rPr>
          <w:szCs w:val="22"/>
        </w:rPr>
        <w:t>the electrolyte resistance</w:t>
      </w:r>
      <w:r w:rsidR="00172372" w:rsidRPr="000F00DD">
        <w:rPr>
          <w:szCs w:val="22"/>
        </w:rPr>
        <w:t xml:space="preserve">, </w:t>
      </w:r>
      <w:r w:rsidR="00CC1F78" w:rsidRPr="000F00DD">
        <w:rPr>
          <w:i/>
          <w:szCs w:val="22"/>
        </w:rPr>
        <w:t>C</w:t>
      </w:r>
      <w:r w:rsidR="00CC1F78" w:rsidRPr="000F00DD">
        <w:rPr>
          <w:i/>
          <w:szCs w:val="22"/>
          <w:vertAlign w:val="subscript"/>
        </w:rPr>
        <w:t>1</w:t>
      </w:r>
      <w:r w:rsidR="00CC1F78" w:rsidRPr="000F00DD">
        <w:rPr>
          <w:szCs w:val="22"/>
        </w:rPr>
        <w:t xml:space="preserve"> represents the terminal capacitance, </w:t>
      </w:r>
      <w:r w:rsidR="00172372" w:rsidRPr="000F00DD">
        <w:rPr>
          <w:szCs w:val="22"/>
        </w:rPr>
        <w:t xml:space="preserve">and the </w:t>
      </w:r>
      <w:r w:rsidR="00747851" w:rsidRPr="000F00DD">
        <w:rPr>
          <w:szCs w:val="22"/>
        </w:rPr>
        <w:t xml:space="preserve">parallel combination of </w:t>
      </w:r>
      <w:r w:rsidR="00747851" w:rsidRPr="000F00DD">
        <w:rPr>
          <w:i/>
          <w:szCs w:val="22"/>
        </w:rPr>
        <w:t>R</w:t>
      </w:r>
      <w:r w:rsidR="00747851" w:rsidRPr="000F00DD">
        <w:rPr>
          <w:i/>
          <w:szCs w:val="22"/>
          <w:vertAlign w:val="subscript"/>
        </w:rPr>
        <w:t>2</w:t>
      </w:r>
      <w:r w:rsidR="00747851" w:rsidRPr="000F00DD">
        <w:rPr>
          <w:szCs w:val="22"/>
        </w:rPr>
        <w:t xml:space="preserve"> and </w:t>
      </w:r>
      <w:r w:rsidR="00747851" w:rsidRPr="000F00DD">
        <w:rPr>
          <w:i/>
          <w:szCs w:val="22"/>
        </w:rPr>
        <w:t>C</w:t>
      </w:r>
      <w:r w:rsidR="00747851" w:rsidRPr="000F00DD">
        <w:rPr>
          <w:i/>
          <w:szCs w:val="22"/>
          <w:vertAlign w:val="subscript"/>
        </w:rPr>
        <w:t>2</w:t>
      </w:r>
      <w:r w:rsidR="00747851" w:rsidRPr="000F00DD">
        <w:rPr>
          <w:szCs w:val="22"/>
        </w:rPr>
        <w:t xml:space="preserve"> </w:t>
      </w:r>
      <w:r w:rsidR="00F802EB">
        <w:rPr>
          <w:szCs w:val="22"/>
        </w:rPr>
        <w:t>re</w:t>
      </w:r>
      <w:r w:rsidR="00172372" w:rsidRPr="000F00DD">
        <w:rPr>
          <w:szCs w:val="22"/>
        </w:rPr>
        <w:t xml:space="preserve">presents </w:t>
      </w:r>
      <w:r w:rsidR="00747851" w:rsidRPr="000F00DD">
        <w:rPr>
          <w:szCs w:val="22"/>
        </w:rPr>
        <w:t xml:space="preserve">the dielectric </w:t>
      </w:r>
      <w:r w:rsidR="00CE4C0C" w:rsidRPr="000F00DD">
        <w:rPr>
          <w:szCs w:val="22"/>
        </w:rPr>
        <w:t xml:space="preserve">dynamics. The </w:t>
      </w:r>
      <w:r w:rsidR="00CB0D85" w:rsidRPr="000F00DD">
        <w:rPr>
          <w:i/>
          <w:szCs w:val="22"/>
        </w:rPr>
        <w:t>ESR</w:t>
      </w:r>
      <w:r w:rsidR="00CE4C0C" w:rsidRPr="000F00DD">
        <w:rPr>
          <w:szCs w:val="22"/>
        </w:rPr>
        <w:t xml:space="preserve"> of the capacitor </w:t>
      </w:r>
      <w:r w:rsidR="00176F59" w:rsidRPr="000F00DD">
        <w:rPr>
          <w:szCs w:val="22"/>
        </w:rPr>
        <w:t>in term</w:t>
      </w:r>
      <w:r w:rsidR="00382C84" w:rsidRPr="000F00DD">
        <w:rPr>
          <w:szCs w:val="22"/>
        </w:rPr>
        <w:t>s</w:t>
      </w:r>
      <w:r w:rsidR="00176F59" w:rsidRPr="000F00DD">
        <w:rPr>
          <w:szCs w:val="22"/>
        </w:rPr>
        <w:t xml:space="preserve"> of the frequency responses</w:t>
      </w:r>
      <w:r w:rsidR="00176F59" w:rsidRPr="000F00DD" w:rsidDel="00176F59">
        <w:rPr>
          <w:szCs w:val="22"/>
        </w:rPr>
        <w:t xml:space="preserve"> </w:t>
      </w:r>
      <w:r w:rsidR="00412C0A" w:rsidRPr="000F00DD">
        <w:rPr>
          <w:szCs w:val="22"/>
        </w:rPr>
        <w:t xml:space="preserve">is </w:t>
      </w:r>
      <w:r w:rsidR="007518CC" w:rsidRPr="000F00DD">
        <w:rPr>
          <w:rFonts w:hint="eastAsia"/>
          <w:szCs w:val="22"/>
          <w:lang w:eastAsia="zh-CN"/>
        </w:rPr>
        <w:t>derived accordingly</w:t>
      </w:r>
      <w:r w:rsidR="00176F59" w:rsidRPr="000F00DD">
        <w:rPr>
          <w:szCs w:val="22"/>
        </w:rPr>
        <w:t>.</w:t>
      </w:r>
    </w:p>
    <w:p w:rsidR="0087313D" w:rsidRPr="000F00DD" w:rsidRDefault="0087313D" w:rsidP="0087313D">
      <w:pPr>
        <w:pStyle w:val="MTDisplayEquation"/>
        <w:tabs>
          <w:tab w:val="clear" w:pos="4500"/>
          <w:tab w:val="clear" w:pos="9000"/>
          <w:tab w:val="center" w:pos="4140"/>
          <w:tab w:val="right" w:pos="8460"/>
        </w:tabs>
      </w:pPr>
      <w:r w:rsidRPr="000F00DD">
        <w:tab/>
      </w:r>
      <w:r w:rsidRPr="000F00DD">
        <w:rPr>
          <w:position w:val="-32"/>
        </w:rPr>
        <w:object w:dxaOrig="2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65pt;height:33.55pt" o:ole="">
            <v:imagedata r:id="rId11" o:title=""/>
          </v:shape>
          <o:OLEObject Type="Embed" ProgID="Equation.DSMT4" ShapeID="_x0000_i1025" DrawAspect="Content" ObjectID="_1395564291" r:id="rId12"/>
        </w:object>
      </w:r>
      <w:r w:rsidRPr="000F00DD">
        <w:tab/>
      </w:r>
      <w:r w:rsidR="00ED0DE6" w:rsidRPr="000F00DD">
        <w:fldChar w:fldCharType="begin"/>
      </w:r>
      <w:r w:rsidRPr="000F00DD">
        <w:instrText xml:space="preserve"> MACROBUTTON MTPlaceRef \* MERGEFORMAT </w:instrText>
      </w:r>
      <w:r w:rsidR="00ED0DE6" w:rsidRPr="000F00DD">
        <w:fldChar w:fldCharType="begin"/>
      </w:r>
      <w:r w:rsidRPr="000F00DD">
        <w:instrText xml:space="preserve"> SEQ MTEqn \h \* MERGEFORMAT </w:instrText>
      </w:r>
      <w:r w:rsidR="00ED0DE6" w:rsidRPr="000F00DD">
        <w:fldChar w:fldCharType="end"/>
      </w:r>
      <w:bookmarkStart w:id="6" w:name="ZEqnNum675419"/>
      <w:r w:rsidRPr="000F00DD">
        <w:instrText>(</w:instrText>
      </w:r>
      <w:fldSimple w:instr=" SEQ MTEqn \c \* Arabic \* MERGEFORMAT ">
        <w:r w:rsidR="00BD707E" w:rsidRPr="000F00DD">
          <w:rPr>
            <w:noProof/>
          </w:rPr>
          <w:instrText>1</w:instrText>
        </w:r>
      </w:fldSimple>
      <w:r w:rsidRPr="000F00DD">
        <w:instrText>)</w:instrText>
      </w:r>
      <w:bookmarkEnd w:id="6"/>
      <w:r w:rsidR="00ED0DE6" w:rsidRPr="000F00DD">
        <w:fldChar w:fldCharType="end"/>
      </w:r>
    </w:p>
    <w:p w:rsidR="000A2A9A" w:rsidRPr="000F00DD" w:rsidRDefault="008A20E6" w:rsidP="0087313D">
      <w:pPr>
        <w:pStyle w:val="MTDisplayEquation"/>
        <w:tabs>
          <w:tab w:val="clear" w:pos="4500"/>
          <w:tab w:val="clear" w:pos="9000"/>
          <w:tab w:val="center" w:pos="4050"/>
          <w:tab w:val="right" w:pos="8460"/>
        </w:tabs>
        <w:ind w:firstLine="288"/>
        <w:rPr>
          <w:szCs w:val="22"/>
        </w:rPr>
      </w:pPr>
      <w:r w:rsidRPr="000F00DD">
        <w:tab/>
      </w:r>
      <w:r w:rsidR="00172291" w:rsidRPr="000F00DD">
        <w:rPr>
          <w:szCs w:val="22"/>
        </w:rPr>
        <w:t xml:space="preserve">For electrolytic capacitors, </w:t>
      </w:r>
      <w:proofErr w:type="gramStart"/>
      <w:r w:rsidR="00F802EB">
        <w:rPr>
          <w:szCs w:val="22"/>
        </w:rPr>
        <w:t>a</w:t>
      </w:r>
      <w:proofErr w:type="gramEnd"/>
      <w:r w:rsidR="00F802EB">
        <w:rPr>
          <w:szCs w:val="22"/>
        </w:rPr>
        <w:t xml:space="preserve"> </w:t>
      </w:r>
      <w:r w:rsidR="00CE4C0C" w:rsidRPr="000F00DD">
        <w:rPr>
          <w:szCs w:val="22"/>
        </w:rPr>
        <w:t xml:space="preserve">rise </w:t>
      </w:r>
      <w:r w:rsidR="00F802EB">
        <w:rPr>
          <w:szCs w:val="22"/>
        </w:rPr>
        <w:t>in</w:t>
      </w:r>
      <w:r w:rsidR="00CE4C0C" w:rsidRPr="000F00DD">
        <w:rPr>
          <w:szCs w:val="22"/>
        </w:rPr>
        <w:t xml:space="preserve"> temperature causes a decrease in </w:t>
      </w:r>
      <w:r w:rsidR="00CE4C0C" w:rsidRPr="000F00DD">
        <w:rPr>
          <w:i/>
          <w:szCs w:val="22"/>
        </w:rPr>
        <w:t>ESR</w:t>
      </w:r>
      <w:r w:rsidR="00CE4C0C" w:rsidRPr="000F00DD">
        <w:rPr>
          <w:szCs w:val="22"/>
        </w:rPr>
        <w:t xml:space="preserve"> because the resistance </w:t>
      </w:r>
      <w:r w:rsidR="00CE4C0C" w:rsidRPr="000F00DD">
        <w:rPr>
          <w:i/>
          <w:szCs w:val="22"/>
        </w:rPr>
        <w:t>R</w:t>
      </w:r>
      <w:r w:rsidR="00CE4C0C" w:rsidRPr="000F00DD">
        <w:rPr>
          <w:i/>
          <w:szCs w:val="22"/>
          <w:vertAlign w:val="subscript"/>
        </w:rPr>
        <w:t>1</w:t>
      </w:r>
      <w:r w:rsidR="00CE4C0C" w:rsidRPr="000F00DD">
        <w:rPr>
          <w:szCs w:val="22"/>
        </w:rPr>
        <w:t xml:space="preserve"> is reduced </w:t>
      </w:r>
      <w:r w:rsidR="009C2402" w:rsidRPr="000F00DD">
        <w:rPr>
          <w:szCs w:val="22"/>
        </w:rPr>
        <w:t xml:space="preserve">by </w:t>
      </w:r>
      <w:r w:rsidR="00CE4C0C" w:rsidRPr="000F00DD">
        <w:rPr>
          <w:szCs w:val="22"/>
        </w:rPr>
        <w:t>the increased conductivity of electrolyte.</w:t>
      </w:r>
      <w:r w:rsidR="00172291" w:rsidRPr="000F00DD">
        <w:rPr>
          <w:szCs w:val="22"/>
        </w:rPr>
        <w:t xml:space="preserve"> The effect of temperature on </w:t>
      </w:r>
      <w:r w:rsidR="00172291" w:rsidRPr="000F00DD">
        <w:rPr>
          <w:i/>
          <w:szCs w:val="22"/>
        </w:rPr>
        <w:t>R</w:t>
      </w:r>
      <w:r w:rsidR="00172291" w:rsidRPr="000F00DD">
        <w:rPr>
          <w:i/>
          <w:szCs w:val="22"/>
          <w:vertAlign w:val="subscript"/>
        </w:rPr>
        <w:t>1</w:t>
      </w:r>
      <w:r w:rsidR="00172291" w:rsidRPr="000F00DD">
        <w:rPr>
          <w:szCs w:val="22"/>
        </w:rPr>
        <w:t xml:space="preserve"> is described </w:t>
      </w:r>
      <w:r w:rsidR="00382C84" w:rsidRPr="000F00DD">
        <w:rPr>
          <w:szCs w:val="22"/>
        </w:rPr>
        <w:t>by</w:t>
      </w:r>
      <w:r w:rsidR="0087313D" w:rsidRPr="000F00DD">
        <w:rPr>
          <w:rFonts w:hint="eastAsia"/>
          <w:szCs w:val="22"/>
          <w:lang w:eastAsia="zh-CN"/>
        </w:rPr>
        <w:t xml:space="preserve"> </w:t>
      </w:r>
      <w:r w:rsidR="00ED0DE6" w:rsidRPr="000F00DD">
        <w:rPr>
          <w:szCs w:val="22"/>
        </w:rPr>
        <w:fldChar w:fldCharType="begin"/>
      </w:r>
      <w:r w:rsidR="00172291" w:rsidRPr="000F00DD">
        <w:rPr>
          <w:szCs w:val="22"/>
        </w:rPr>
        <w:instrText xml:space="preserve"> GOTOBUTTON ZEqnNum666575  \* MERGEFORMAT </w:instrText>
      </w:r>
      <w:r w:rsidR="00ED0DE6" w:rsidRPr="000F00DD">
        <w:rPr>
          <w:szCs w:val="22"/>
        </w:rPr>
        <w:fldChar w:fldCharType="begin"/>
      </w:r>
      <w:r w:rsidR="00172291" w:rsidRPr="000F00DD">
        <w:rPr>
          <w:szCs w:val="22"/>
        </w:rPr>
        <w:instrText xml:space="preserve"> REF ZEqnNum666575 \* Charformat \! \* MERGEFORMAT </w:instrText>
      </w:r>
      <w:r w:rsidR="00ED0DE6" w:rsidRPr="000F00DD">
        <w:rPr>
          <w:szCs w:val="22"/>
        </w:rPr>
        <w:fldChar w:fldCharType="separate"/>
      </w:r>
      <w:r w:rsidR="00BD707E" w:rsidRPr="000F00DD">
        <w:rPr>
          <w:szCs w:val="22"/>
        </w:rPr>
        <w:instrText>(2)</w:instrText>
      </w:r>
      <w:r w:rsidR="00ED0DE6" w:rsidRPr="000F00DD">
        <w:rPr>
          <w:szCs w:val="22"/>
        </w:rPr>
        <w:fldChar w:fldCharType="end"/>
      </w:r>
      <w:r w:rsidR="00ED0DE6" w:rsidRPr="000F00DD">
        <w:rPr>
          <w:szCs w:val="22"/>
        </w:rPr>
        <w:fldChar w:fldCharType="end"/>
      </w:r>
      <w:r w:rsidR="00172291" w:rsidRPr="000F00DD">
        <w:rPr>
          <w:szCs w:val="22"/>
        </w:rPr>
        <w:t xml:space="preserve"> </w:t>
      </w:r>
      <w:r w:rsidR="00ED0DE6" w:rsidRPr="000F00DD">
        <w:rPr>
          <w:szCs w:val="22"/>
        </w:rPr>
        <w:fldChar w:fldCharType="begin">
          <w:fldData xml:space="preserve">PEVuZE5vdGU+PENpdGU+PEF1dGhvcj5HYXNwZXJpPC9BdXRob3I+PFllYXI+MjAwNTwvWWVhcj48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</w:fldData>
        </w:fldChar>
      </w:r>
      <w:r w:rsidR="00176F59" w:rsidRPr="000F00DD">
        <w:rPr>
          <w:szCs w:val="22"/>
        </w:rPr>
        <w:instrText xml:space="preserve"> ADDIN EN.CITE </w:instrText>
      </w:r>
      <w:r w:rsidR="00ED0DE6" w:rsidRPr="000F00DD">
        <w:rPr>
          <w:szCs w:val="22"/>
        </w:rPr>
        <w:fldChar w:fldCharType="begin">
          <w:fldData xml:space="preserve">PEVuZE5vdGU+PENpdGU+PEF1dGhvcj5HYXNwZXJpPC9BdXRob3I+PFllYXI+MjAwNTwvWWVhcj48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</w:fldData>
        </w:fldChar>
      </w:r>
      <w:r w:rsidR="00176F59" w:rsidRPr="000F00DD">
        <w:rPr>
          <w:szCs w:val="22"/>
        </w:rPr>
        <w:instrText xml:space="preserve"> ADDIN EN.CITE.DATA </w:instrText>
      </w:r>
      <w:r w:rsidR="00ED0DE6" w:rsidRPr="000F00DD">
        <w:rPr>
          <w:szCs w:val="22"/>
        </w:rPr>
      </w:r>
      <w:r w:rsidR="00ED0DE6" w:rsidRPr="000F00DD">
        <w:rPr>
          <w:szCs w:val="22"/>
        </w:rPr>
        <w:fldChar w:fldCharType="end"/>
      </w:r>
      <w:r w:rsidR="00ED0DE6" w:rsidRPr="000F00DD">
        <w:rPr>
          <w:szCs w:val="22"/>
        </w:rPr>
      </w:r>
      <w:r w:rsidR="00ED0DE6" w:rsidRPr="000F00DD">
        <w:rPr>
          <w:szCs w:val="22"/>
        </w:rPr>
        <w:fldChar w:fldCharType="separate"/>
      </w:r>
      <w:r w:rsidR="00787653" w:rsidRPr="000F00DD">
        <w:rPr>
          <w:noProof/>
          <w:szCs w:val="22"/>
        </w:rPr>
        <w:t>[</w:t>
      </w:r>
      <w:hyperlink w:anchor="_ENREF_35" w:tooltip="Gasperi, 2005 #33" w:history="1">
        <w:r w:rsidR="00B25173" w:rsidRPr="000F00DD">
          <w:rPr>
            <w:noProof/>
            <w:szCs w:val="22"/>
          </w:rPr>
          <w:t>35</w:t>
        </w:r>
      </w:hyperlink>
      <w:r w:rsidR="00787653" w:rsidRPr="000F00DD">
        <w:rPr>
          <w:noProof/>
          <w:szCs w:val="22"/>
        </w:rPr>
        <w:t xml:space="preserve">, </w:t>
      </w:r>
      <w:hyperlink w:anchor="_ENREF_39" w:tooltip="Gasperi, 1996 #34" w:history="1">
        <w:r w:rsidR="00B25173" w:rsidRPr="000F00DD">
          <w:rPr>
            <w:noProof/>
            <w:szCs w:val="22"/>
          </w:rPr>
          <w:t>39</w:t>
        </w:r>
      </w:hyperlink>
      <w:r w:rsidR="00787653" w:rsidRPr="000F00DD">
        <w:rPr>
          <w:noProof/>
          <w:szCs w:val="22"/>
        </w:rPr>
        <w:t>]</w:t>
      </w:r>
      <w:r w:rsidR="00ED0DE6" w:rsidRPr="000F00DD">
        <w:rPr>
          <w:szCs w:val="22"/>
        </w:rPr>
        <w:fldChar w:fldCharType="end"/>
      </w:r>
      <w:r w:rsidR="00176F59" w:rsidRPr="000F00DD">
        <w:rPr>
          <w:szCs w:val="22"/>
        </w:rPr>
        <w:t>.</w:t>
      </w:r>
    </w:p>
    <w:p w:rsidR="000A2A9A" w:rsidRPr="000F00DD" w:rsidRDefault="000A2A9A" w:rsidP="00F14881">
      <w:pPr>
        <w:pStyle w:val="MTDisplayEquation"/>
        <w:tabs>
          <w:tab w:val="clear" w:pos="4500"/>
          <w:tab w:val="clear" w:pos="9000"/>
          <w:tab w:val="center" w:pos="4050"/>
          <w:tab w:val="right" w:pos="8460"/>
        </w:tabs>
        <w:ind w:firstLine="288"/>
      </w:pPr>
      <w:r w:rsidRPr="000F00DD">
        <w:tab/>
      </w:r>
      <w:r w:rsidR="00842D57" w:rsidRPr="000F00DD">
        <w:rPr>
          <w:position w:val="-10"/>
        </w:rPr>
        <w:object w:dxaOrig="1280" w:dyaOrig="499">
          <v:shape id="_x0000_i1026" type="#_x0000_t75" style="width:63.45pt;height:24.4pt" o:ole="">
            <v:imagedata r:id="rId13" o:title=""/>
          </v:shape>
          <o:OLEObject Type="Embed" ProgID="Equation.DSMT4" ShapeID="_x0000_i1026" DrawAspect="Content" ObjectID="_1395564292" r:id="rId14"/>
        </w:object>
      </w:r>
      <w:r w:rsidRPr="000F00DD">
        <w:tab/>
      </w:r>
      <w:r w:rsidR="00ED0DE6" w:rsidRPr="000F00DD">
        <w:fldChar w:fldCharType="begin"/>
      </w:r>
      <w:r w:rsidR="0087313D" w:rsidRPr="000F00DD">
        <w:instrText xml:space="preserve"> MACROBUTTON MTPlaceRef \* MERGEFORMAT </w:instrText>
      </w:r>
      <w:r w:rsidR="00ED0DE6" w:rsidRPr="000F00DD">
        <w:fldChar w:fldCharType="begin"/>
      </w:r>
      <w:r w:rsidR="0087313D" w:rsidRPr="000F00DD">
        <w:instrText xml:space="preserve"> SEQ MTEqn \h \* MERGEFORMAT </w:instrText>
      </w:r>
      <w:r w:rsidR="00ED0DE6" w:rsidRPr="000F00DD">
        <w:fldChar w:fldCharType="end"/>
      </w:r>
      <w:bookmarkStart w:id="7" w:name="ZEqnNum666575"/>
      <w:r w:rsidR="0087313D" w:rsidRPr="000F00DD">
        <w:instrText>(</w:instrText>
      </w:r>
      <w:fldSimple w:instr=" SEQ MTEqn \c \* Arabic \* MERGEFORMAT ">
        <w:r w:rsidR="00BD707E" w:rsidRPr="000F00DD">
          <w:rPr>
            <w:noProof/>
          </w:rPr>
          <w:instrText>2</w:instrText>
        </w:r>
      </w:fldSimple>
      <w:r w:rsidR="0087313D" w:rsidRPr="000F00DD">
        <w:instrText>)</w:instrText>
      </w:r>
      <w:bookmarkEnd w:id="7"/>
      <w:r w:rsidR="00ED0DE6" w:rsidRPr="000F00DD">
        <w:fldChar w:fldCharType="end"/>
      </w:r>
    </w:p>
    <w:p w:rsidR="00D4419F" w:rsidRPr="000F00DD" w:rsidRDefault="00477689" w:rsidP="00477689">
      <w:pPr>
        <w:ind w:firstLine="0"/>
        <w:rPr>
          <w:szCs w:val="22"/>
        </w:rPr>
      </w:pPr>
      <w:r w:rsidRPr="000F00DD">
        <w:rPr>
          <w:szCs w:val="22"/>
        </w:rPr>
        <w:t>w</w:t>
      </w:r>
      <w:r w:rsidR="000A2A9A" w:rsidRPr="000F00DD">
        <w:rPr>
          <w:szCs w:val="22"/>
        </w:rPr>
        <w:t xml:space="preserve">here </w:t>
      </w:r>
      <w:r w:rsidR="000A2A9A" w:rsidRPr="000F00DD">
        <w:rPr>
          <w:i/>
          <w:szCs w:val="22"/>
        </w:rPr>
        <w:t>R</w:t>
      </w:r>
      <w:r w:rsidR="000A2A9A" w:rsidRPr="000F00DD">
        <w:rPr>
          <w:i/>
          <w:szCs w:val="22"/>
          <w:vertAlign w:val="subscript"/>
        </w:rPr>
        <w:t>1b</w:t>
      </w:r>
      <w:r w:rsidR="000A2A9A" w:rsidRPr="000F00DD">
        <w:rPr>
          <w:szCs w:val="22"/>
        </w:rPr>
        <w:t xml:space="preserve"> represents the value </w:t>
      </w:r>
      <w:r w:rsidRPr="000F00DD">
        <w:rPr>
          <w:szCs w:val="22"/>
        </w:rPr>
        <w:t xml:space="preserve">of </w:t>
      </w:r>
      <w:r w:rsidR="000A2A9A" w:rsidRPr="000F00DD">
        <w:rPr>
          <w:i/>
          <w:szCs w:val="22"/>
        </w:rPr>
        <w:t>R</w:t>
      </w:r>
      <w:r w:rsidR="000A2A9A" w:rsidRPr="000F00DD">
        <w:rPr>
          <w:i/>
          <w:szCs w:val="22"/>
          <w:vertAlign w:val="subscript"/>
        </w:rPr>
        <w:t>1</w:t>
      </w:r>
      <w:r w:rsidR="000A2A9A" w:rsidRPr="000F00DD">
        <w:rPr>
          <w:szCs w:val="22"/>
        </w:rPr>
        <w:t xml:space="preserve"> at the base temperature </w:t>
      </w:r>
      <w:r w:rsidR="000A2A9A" w:rsidRPr="000F00DD">
        <w:rPr>
          <w:i/>
          <w:szCs w:val="22"/>
        </w:rPr>
        <w:t>T</w:t>
      </w:r>
      <w:r w:rsidR="000A2A9A" w:rsidRPr="000F00DD">
        <w:rPr>
          <w:i/>
          <w:szCs w:val="22"/>
          <w:vertAlign w:val="subscript"/>
        </w:rPr>
        <w:t>base</w:t>
      </w:r>
      <w:r w:rsidR="000A2A9A" w:rsidRPr="000F00DD">
        <w:rPr>
          <w:szCs w:val="22"/>
        </w:rPr>
        <w:t xml:space="preserve"> </w:t>
      </w:r>
      <w:r w:rsidR="005E4852" w:rsidRPr="000F00DD">
        <w:rPr>
          <w:szCs w:val="22"/>
        </w:rPr>
        <w:t xml:space="preserve">(27 </w:t>
      </w:r>
      <w:r w:rsidR="005E4852" w:rsidRPr="000F00DD">
        <w:rPr>
          <w:szCs w:val="22"/>
          <w:vertAlign w:val="superscript"/>
        </w:rPr>
        <w:t>o</w:t>
      </w:r>
      <w:r w:rsidR="005E4852" w:rsidRPr="000F00DD">
        <w:rPr>
          <w:szCs w:val="22"/>
        </w:rPr>
        <w:t>C),</w:t>
      </w:r>
      <w:r w:rsidR="000A2A9A" w:rsidRPr="000F00DD">
        <w:rPr>
          <w:szCs w:val="22"/>
        </w:rPr>
        <w:t xml:space="preserve"> </w:t>
      </w:r>
      <w:r w:rsidR="000A2A9A" w:rsidRPr="000F00DD">
        <w:rPr>
          <w:i/>
          <w:szCs w:val="22"/>
        </w:rPr>
        <w:t>T</w:t>
      </w:r>
      <w:r w:rsidR="000A2A9A" w:rsidRPr="000F00DD">
        <w:rPr>
          <w:szCs w:val="22"/>
        </w:rPr>
        <w:t xml:space="preserve"> is the </w:t>
      </w:r>
      <w:r w:rsidR="00C76B57" w:rsidRPr="000F00DD">
        <w:rPr>
          <w:szCs w:val="22"/>
        </w:rPr>
        <w:t>capacitor core</w:t>
      </w:r>
      <w:r w:rsidR="000A2A9A" w:rsidRPr="000F00DD">
        <w:rPr>
          <w:szCs w:val="22"/>
        </w:rPr>
        <w:t xml:space="preserve"> temperature (</w:t>
      </w:r>
      <w:r w:rsidR="00081C62" w:rsidRPr="000F00DD">
        <w:rPr>
          <w:szCs w:val="22"/>
          <w:vertAlign w:val="superscript"/>
        </w:rPr>
        <w:t>o</w:t>
      </w:r>
      <w:r w:rsidR="00081C62" w:rsidRPr="000F00DD">
        <w:rPr>
          <w:szCs w:val="22"/>
        </w:rPr>
        <w:t>C</w:t>
      </w:r>
      <w:r w:rsidR="000A2A9A" w:rsidRPr="000F00DD">
        <w:rPr>
          <w:szCs w:val="22"/>
        </w:rPr>
        <w:t xml:space="preserve">), and </w:t>
      </w:r>
      <w:r w:rsidR="000A2A9A" w:rsidRPr="000F00DD">
        <w:rPr>
          <w:i/>
          <w:szCs w:val="22"/>
        </w:rPr>
        <w:t>F</w:t>
      </w:r>
      <w:r w:rsidR="000A2A9A" w:rsidRPr="000F00DD">
        <w:rPr>
          <w:szCs w:val="22"/>
        </w:rPr>
        <w:t xml:space="preserve"> </w:t>
      </w:r>
      <w:r w:rsidR="00176F59" w:rsidRPr="000F00DD">
        <w:rPr>
          <w:szCs w:val="22"/>
        </w:rPr>
        <w:t xml:space="preserve">is a </w:t>
      </w:r>
      <w:r w:rsidR="000A2A9A" w:rsidRPr="000F00DD">
        <w:rPr>
          <w:szCs w:val="22"/>
        </w:rPr>
        <w:t>temperature sensitivity factor</w:t>
      </w:r>
      <w:r w:rsidR="00CC1F78" w:rsidRPr="000F00DD">
        <w:rPr>
          <w:szCs w:val="22"/>
        </w:rPr>
        <w:t xml:space="preserve"> </w:t>
      </w:r>
      <w:r w:rsidR="00ED0DE6" w:rsidRPr="000F00DD">
        <w:rPr>
          <w:szCs w:val="22"/>
        </w:rPr>
        <w:fldChar w:fldCharType="begin"/>
      </w:r>
      <w:r w:rsidR="00164F5A" w:rsidRPr="000F00DD">
        <w:rPr>
          <w:szCs w:val="22"/>
        </w:rPr>
        <w:instrText xml:space="preserve"> ADDIN EN.CITE &lt;EndNote&gt;&lt;Cite&gt;&lt;Author&gt;Gasperi&lt;/Author&gt;&lt;Year&gt;2005&lt;/Year&gt;&lt;RecNum&gt;8&lt;/RecNum&gt;&lt;record&gt;&lt;rec-number&gt;8&lt;/rec-number&gt;&lt;foreign-keys&gt;&lt;key app="EN" db-id="z0st2rta5tedtjed0wa50txo5pt2xtxrrz50"&gt;8&lt;/key&gt;&lt;/foreign-keys&gt;&lt;ref-type name="Journal Article"&gt;17&lt;/ref-type&gt;&lt;contributors&gt;&lt;authors&gt;&lt;author&gt;Gasperi, M. L.&lt;/author&gt;&lt;/authors&gt;&lt;/contributors&gt;&lt;titles&gt;&lt;title&gt;Life prediction modeling of bus capacitors in AC variable-frequency drives&lt;/title&gt;&lt;secondary-title&gt;IEEE Trans. Ind. Appl.&lt;/secondary-title&gt;&lt;/titles&gt;&lt;periodical&gt;&lt;full-title&gt;IEEE Trans. Ind. Appl.&lt;/full-title&gt;&lt;/periodical&gt;&lt;pages&gt;1430-1435&lt;/pages&gt;&lt;volume&gt;41&lt;/volume&gt;&lt;number&gt;6&lt;/number&gt;&lt;keywords&gt;&lt;keyword&gt;AC motor drives&lt;/keyword&gt;&lt;keyword&gt;capacitor storage&lt;/keyword&gt;&lt;keyword&gt;electrolytic capacitors&lt;/keyword&gt;&lt;keyword&gt;remaining life assessment&lt;/keyword&gt;&lt;keyword&gt;AC line impedance&lt;/keyword&gt;&lt;keyword&gt;AC variable frequency drives&lt;/keyword&gt;&lt;keyword&gt;aluminum electrolytic capacitors&lt;/keyword&gt;&lt;keyword&gt;bus capacitor life prediction modeling&lt;/keyword&gt;&lt;keyword&gt;bus filters&lt;/keyword&gt;&lt;keyword&gt;capacitor banks&lt;/keyword&gt;&lt;keyword&gt;heat transfer characteristics&lt;/keyword&gt;&lt;keyword&gt;motor drive simulation&lt;/keyword&gt;&lt;keyword&gt;ripple current waveform&lt;/keyword&gt;&lt;/keywords&gt;&lt;dates&gt;&lt;year&gt;2005&lt;/year&gt;&lt;/dates&gt;&lt;isbn&gt;0093-9994&lt;/isbn&gt;&lt;urls&gt;&lt;/urls&gt;&lt;/record&gt;&lt;/Cite&gt;&lt;/EndNote&gt;</w:instrText>
      </w:r>
      <w:r w:rsidR="00ED0DE6" w:rsidRPr="000F00DD">
        <w:rPr>
          <w:szCs w:val="22"/>
        </w:rPr>
        <w:fldChar w:fldCharType="separate"/>
      </w:r>
      <w:r w:rsidR="00787653" w:rsidRPr="000F00DD">
        <w:rPr>
          <w:noProof/>
          <w:szCs w:val="22"/>
        </w:rPr>
        <w:t>[</w:t>
      </w:r>
      <w:hyperlink w:anchor="_ENREF_40" w:tooltip="Gasperi, 2005 #8" w:history="1">
        <w:r w:rsidR="00B25173" w:rsidRPr="000F00DD">
          <w:rPr>
            <w:noProof/>
            <w:szCs w:val="22"/>
          </w:rPr>
          <w:t>40</w:t>
        </w:r>
      </w:hyperlink>
      <w:r w:rsidR="00787653" w:rsidRPr="000F00DD">
        <w:rPr>
          <w:noProof/>
          <w:szCs w:val="22"/>
        </w:rPr>
        <w:t>]</w:t>
      </w:r>
      <w:r w:rsidR="00ED0DE6" w:rsidRPr="000F00DD">
        <w:rPr>
          <w:szCs w:val="22"/>
        </w:rPr>
        <w:fldChar w:fldCharType="end"/>
      </w:r>
      <w:r w:rsidR="000A2A9A" w:rsidRPr="000F00DD">
        <w:rPr>
          <w:szCs w:val="22"/>
        </w:rPr>
        <w:t>.</w:t>
      </w:r>
    </w:p>
    <w:p w:rsidR="0011597E" w:rsidRPr="000F00DD" w:rsidRDefault="00E276A2" w:rsidP="00AC02D9">
      <w:pPr>
        <w:keepNext/>
        <w:spacing w:line="240" w:lineRule="auto"/>
        <w:ind w:firstLine="0"/>
        <w:jc w:val="center"/>
      </w:pPr>
      <w:r w:rsidRPr="000F00DD">
        <w:rPr>
          <w:noProof/>
          <w:lang w:eastAsia="zh-CN"/>
        </w:rPr>
        <w:drawing>
          <wp:inline distT="0" distB="0" distL="0" distR="0">
            <wp:extent cx="1339215" cy="1661160"/>
            <wp:effectExtent l="19050" t="0" r="0" b="0"/>
            <wp:docPr id="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39215" cy="1661160"/>
                    </a:xfrm>
                    <a:prstGeom prst="rect">
                      <a:avLst/>
                    </a:prstGeom>
                    <a:noFill/>
                    <a:ln w="9525">
                      <a:noFill/>
                      <a:miter lim="800000"/>
                      <a:headEnd/>
                      <a:tailEnd/>
                    </a:ln>
                  </pic:spPr>
                </pic:pic>
              </a:graphicData>
            </a:graphic>
          </wp:inline>
        </w:drawing>
      </w:r>
    </w:p>
    <w:p w:rsidR="002F37F7" w:rsidRPr="000F00DD" w:rsidRDefault="0011597E" w:rsidP="00CA363F">
      <w:pPr>
        <w:spacing w:before="240" w:after="240" w:line="360" w:lineRule="auto"/>
        <w:ind w:firstLine="0"/>
      </w:pPr>
      <w:bookmarkStart w:id="8" w:name="_Ref307751286"/>
      <w:proofErr w:type="gramStart"/>
      <w:r w:rsidRPr="000F00DD">
        <w:t>Fig.</w:t>
      </w:r>
      <w:proofErr w:type="gramEnd"/>
      <w:r w:rsidRPr="000F00DD">
        <w:t xml:space="preserve"> </w:t>
      </w:r>
      <w:r w:rsidR="00ED0DE6" w:rsidRPr="000F00DD">
        <w:fldChar w:fldCharType="begin"/>
      </w:r>
      <w:r w:rsidRPr="000F00DD">
        <w:instrText xml:space="preserve"> SEQ Fig. \* ARABIC </w:instrText>
      </w:r>
      <w:r w:rsidR="00ED0DE6" w:rsidRPr="000F00DD">
        <w:fldChar w:fldCharType="separate"/>
      </w:r>
      <w:proofErr w:type="gramStart"/>
      <w:r w:rsidR="00BD707E" w:rsidRPr="000F00DD">
        <w:rPr>
          <w:noProof/>
        </w:rPr>
        <w:t>2</w:t>
      </w:r>
      <w:r w:rsidR="00ED0DE6" w:rsidRPr="000F00DD">
        <w:fldChar w:fldCharType="end"/>
      </w:r>
      <w:bookmarkEnd w:id="8"/>
      <w:r w:rsidRPr="000F00DD">
        <w:t xml:space="preserve"> </w:t>
      </w:r>
      <w:r w:rsidR="00DF386E" w:rsidRPr="000F00DD">
        <w:t>ESR model</w:t>
      </w:r>
      <w:r w:rsidR="002F37F7" w:rsidRPr="000F00DD">
        <w:t xml:space="preserve"> of an electrolytic capacitor.</w:t>
      </w:r>
      <w:proofErr w:type="gramEnd"/>
      <w:r w:rsidR="002F37F7" w:rsidRPr="000F00DD">
        <w:t xml:space="preserve"> </w:t>
      </w:r>
    </w:p>
    <w:p w:rsidR="00EB3222" w:rsidRPr="000F00DD" w:rsidRDefault="00EB3222" w:rsidP="001A756B">
      <w:pPr>
        <w:pStyle w:val="Heading2"/>
      </w:pPr>
      <w:r w:rsidRPr="000F00DD">
        <w:t xml:space="preserve">Film capacitor </w:t>
      </w:r>
    </w:p>
    <w:p w:rsidR="00DB3866" w:rsidRPr="000F00DD" w:rsidRDefault="00CE4C0C" w:rsidP="003316F0">
      <w:pPr>
        <w:rPr>
          <w:szCs w:val="22"/>
        </w:rPr>
      </w:pPr>
      <w:proofErr w:type="gramStart"/>
      <w:r w:rsidRPr="000F00DD">
        <w:rPr>
          <w:szCs w:val="22"/>
        </w:rPr>
        <w:t>A</w:t>
      </w:r>
      <w:proofErr w:type="gramEnd"/>
      <w:r w:rsidRPr="000F00DD">
        <w:rPr>
          <w:szCs w:val="22"/>
        </w:rPr>
        <w:t xml:space="preserve"> R-L-C series equivalent circuit</w:t>
      </w:r>
      <w:r w:rsidR="00B150F4" w:rsidRPr="000F00DD">
        <w:rPr>
          <w:szCs w:val="22"/>
        </w:rPr>
        <w:t xml:space="preserve"> that</w:t>
      </w:r>
      <w:r w:rsidRPr="000F00DD">
        <w:rPr>
          <w:szCs w:val="22"/>
        </w:rPr>
        <w:t xml:space="preserve"> include</w:t>
      </w:r>
      <w:r w:rsidR="000D4177" w:rsidRPr="000F00DD">
        <w:rPr>
          <w:szCs w:val="22"/>
        </w:rPr>
        <w:t>s</w:t>
      </w:r>
      <w:r w:rsidRPr="000F00DD">
        <w:rPr>
          <w:szCs w:val="22"/>
        </w:rPr>
        <w:t xml:space="preserve"> the equivalent induct</w:t>
      </w:r>
      <w:r w:rsidR="00EB683E">
        <w:rPr>
          <w:szCs w:val="22"/>
        </w:rPr>
        <w:t>ance</w:t>
      </w:r>
      <w:r w:rsidRPr="000F00DD">
        <w:rPr>
          <w:szCs w:val="22"/>
        </w:rPr>
        <w:t xml:space="preserve"> </w:t>
      </w:r>
      <w:r w:rsidRPr="000F00DD">
        <w:rPr>
          <w:i/>
          <w:szCs w:val="22"/>
        </w:rPr>
        <w:t>L</w:t>
      </w:r>
      <w:r w:rsidRPr="000F00DD">
        <w:rPr>
          <w:i/>
          <w:szCs w:val="22"/>
          <w:vertAlign w:val="subscript"/>
        </w:rPr>
        <w:t>c</w:t>
      </w:r>
      <w:r w:rsidRPr="000F00DD">
        <w:rPr>
          <w:szCs w:val="22"/>
        </w:rPr>
        <w:t>, capacit</w:t>
      </w:r>
      <w:r w:rsidR="00EB683E">
        <w:rPr>
          <w:szCs w:val="22"/>
        </w:rPr>
        <w:t>ance</w:t>
      </w:r>
      <w:r w:rsidRPr="000F00DD">
        <w:rPr>
          <w:szCs w:val="22"/>
        </w:rPr>
        <w:t xml:space="preserve"> </w:t>
      </w:r>
      <w:r w:rsidRPr="000F00DD">
        <w:rPr>
          <w:i/>
          <w:szCs w:val="22"/>
        </w:rPr>
        <w:t>C</w:t>
      </w:r>
      <w:r w:rsidRPr="000F00DD">
        <w:rPr>
          <w:i/>
          <w:szCs w:val="22"/>
          <w:vertAlign w:val="subscript"/>
        </w:rPr>
        <w:t>c</w:t>
      </w:r>
      <w:r w:rsidRPr="000F00DD">
        <w:rPr>
          <w:szCs w:val="22"/>
        </w:rPr>
        <w:t xml:space="preserve"> and resist</w:t>
      </w:r>
      <w:r w:rsidR="00EB683E">
        <w:rPr>
          <w:szCs w:val="22"/>
        </w:rPr>
        <w:t>ance</w:t>
      </w:r>
      <w:r w:rsidRPr="000F00DD">
        <w:rPr>
          <w:szCs w:val="22"/>
        </w:rPr>
        <w:t xml:space="preserve"> </w:t>
      </w:r>
      <w:r w:rsidRPr="000F00DD">
        <w:rPr>
          <w:i/>
          <w:szCs w:val="22"/>
        </w:rPr>
        <w:t>R</w:t>
      </w:r>
      <w:r w:rsidRPr="000F00DD">
        <w:rPr>
          <w:i/>
          <w:szCs w:val="22"/>
          <w:vertAlign w:val="subscript"/>
        </w:rPr>
        <w:t>c</w:t>
      </w:r>
      <w:r w:rsidR="00176F59" w:rsidRPr="000F00DD">
        <w:rPr>
          <w:szCs w:val="22"/>
        </w:rPr>
        <w:t xml:space="preserve"> is used to model film capacitors</w:t>
      </w:r>
      <w:r w:rsidR="005E4852" w:rsidRPr="000F00DD">
        <w:rPr>
          <w:szCs w:val="22"/>
        </w:rPr>
        <w:t xml:space="preserve">. When </w:t>
      </w:r>
      <w:r w:rsidR="00DB3866" w:rsidRPr="000F00DD">
        <w:rPr>
          <w:szCs w:val="22"/>
        </w:rPr>
        <w:t xml:space="preserve">the operating frequency </w:t>
      </w:r>
      <w:r w:rsidR="000A04CF" w:rsidRPr="000F00DD">
        <w:rPr>
          <w:szCs w:val="22"/>
        </w:rPr>
        <w:t xml:space="preserve">is </w:t>
      </w:r>
      <w:r w:rsidR="00DB3866" w:rsidRPr="000F00DD">
        <w:rPr>
          <w:szCs w:val="22"/>
        </w:rPr>
        <w:t xml:space="preserve">higher than </w:t>
      </w:r>
      <w:r w:rsidR="00F100AC" w:rsidRPr="000F00DD">
        <w:rPr>
          <w:szCs w:val="22"/>
        </w:rPr>
        <w:t>1 kHz</w:t>
      </w:r>
      <w:r w:rsidR="00DB3866" w:rsidRPr="000F00DD">
        <w:rPr>
          <w:szCs w:val="22"/>
        </w:rPr>
        <w:t xml:space="preserve">, </w:t>
      </w:r>
      <w:r w:rsidRPr="000F00DD">
        <w:rPr>
          <w:szCs w:val="22"/>
        </w:rPr>
        <w:t xml:space="preserve">the </w:t>
      </w:r>
      <w:r w:rsidRPr="000F00DD">
        <w:rPr>
          <w:i/>
          <w:szCs w:val="22"/>
        </w:rPr>
        <w:t>ESR</w:t>
      </w:r>
      <w:r w:rsidR="00DB3866" w:rsidRPr="000F00DD">
        <w:rPr>
          <w:szCs w:val="22"/>
        </w:rPr>
        <w:t xml:space="preserve"> value can be modeled as a function of frequency </w:t>
      </w:r>
      <w:r w:rsidR="00CC411D" w:rsidRPr="000F00DD">
        <w:rPr>
          <w:szCs w:val="22"/>
        </w:rPr>
        <w:t xml:space="preserve">based on </w:t>
      </w:r>
      <w:r w:rsidR="00ED0DE6" w:rsidRPr="000F00DD">
        <w:rPr>
          <w:szCs w:val="22"/>
        </w:rPr>
        <w:fldChar w:fldCharType="begin"/>
      </w:r>
      <w:r w:rsidR="00DE440E" w:rsidRPr="000F00DD">
        <w:rPr>
          <w:szCs w:val="22"/>
        </w:rPr>
        <w:instrText xml:space="preserve"> ADDIN EN.CITE &lt;EndNote&gt;&lt;Cite ExcludeYear="1"&gt;&lt;Author&gt;AVX&lt;/Author&gt;&lt;RecNum&gt;34&lt;/RecNum&gt;&lt;record&gt;&lt;rec-number&gt;34&lt;/rec-number&gt;&lt;foreign-keys&gt;&lt;key app="EN" db-id="rerws9wvqtv090esrwt5par2patzazaa9zav"&gt;34&lt;/key&gt;&lt;/foreign-keys&gt;&lt;ref-type name="Journal Article"&gt;17&lt;/ref-type&gt;&lt;contributors&gt;&lt;authors&gt;&lt;author&gt;AVX&lt;/author&gt;&lt;/authors&gt;&lt;/contributors&gt;&lt;titles&gt;&lt;title&gt;AVX Medium power film capacitors for power applications&lt;/title&gt;&lt;/titles&gt;&lt;pages&gt;2-18&lt;/pages&gt;&lt;dates&gt;&lt;/dates&gt;&lt;urls&gt;&lt;related-urls&gt;&lt;url&gt;http://www.avx.com&lt;/url&gt;&lt;/related-urls&gt;&lt;/urls&gt;&lt;/record&gt;&lt;/Cite&gt;&lt;/EndNote&gt;</w:instrText>
      </w:r>
      <w:r w:rsidR="00ED0DE6" w:rsidRPr="000F00DD">
        <w:rPr>
          <w:szCs w:val="22"/>
        </w:rPr>
        <w:fldChar w:fldCharType="separate"/>
      </w:r>
      <w:r w:rsidR="009706F7" w:rsidRPr="000F00DD">
        <w:rPr>
          <w:noProof/>
          <w:szCs w:val="22"/>
        </w:rPr>
        <w:t>[</w:t>
      </w:r>
      <w:hyperlink w:anchor="_ENREF_41" w:tooltip="AVX,  #34" w:history="1">
        <w:r w:rsidR="00B25173" w:rsidRPr="000F00DD">
          <w:rPr>
            <w:noProof/>
            <w:szCs w:val="22"/>
          </w:rPr>
          <w:t>41</w:t>
        </w:r>
      </w:hyperlink>
      <w:r w:rsidR="009706F7" w:rsidRPr="000F00DD">
        <w:rPr>
          <w:noProof/>
          <w:szCs w:val="22"/>
        </w:rPr>
        <w:t>]</w:t>
      </w:r>
      <w:r w:rsidR="00ED0DE6" w:rsidRPr="000F00DD">
        <w:rPr>
          <w:szCs w:val="22"/>
        </w:rPr>
        <w:fldChar w:fldCharType="end"/>
      </w:r>
      <w:r w:rsidR="00DB3866" w:rsidRPr="000F00DD">
        <w:rPr>
          <w:szCs w:val="22"/>
        </w:rPr>
        <w:t>.</w:t>
      </w:r>
    </w:p>
    <w:p w:rsidR="00DB3866" w:rsidRDefault="00DB3866" w:rsidP="00F14881">
      <w:pPr>
        <w:pStyle w:val="MTDisplayEquation"/>
        <w:tabs>
          <w:tab w:val="clear" w:pos="4500"/>
          <w:tab w:val="clear" w:pos="9000"/>
          <w:tab w:val="center" w:pos="4050"/>
          <w:tab w:val="right" w:pos="8460"/>
        </w:tabs>
        <w:ind w:firstLine="288"/>
      </w:pPr>
      <w:r>
        <w:lastRenderedPageBreak/>
        <w:tab/>
      </w:r>
      <w:r w:rsidR="00842D57" w:rsidRPr="00842D57">
        <w:rPr>
          <w:position w:val="-12"/>
        </w:rPr>
        <w:object w:dxaOrig="2840" w:dyaOrig="360">
          <v:shape id="_x0000_i1027" type="#_x0000_t75" style="width:140.95pt;height:17.7pt" o:ole="">
            <v:imagedata r:id="rId16" o:title=""/>
          </v:shape>
          <o:OLEObject Type="Embed" ProgID="Equation.DSMT4" ShapeID="_x0000_i1027" DrawAspect="Content" ObjectID="_1395564293" r:id="rId17"/>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9" w:name="ZEqnNum653378"/>
      <w:r w:rsidR="0087313D">
        <w:instrText>(</w:instrText>
      </w:r>
      <w:fldSimple w:instr=" SEQ MTEqn \c \* Arabic \* MERGEFORMAT ">
        <w:r w:rsidR="00BD707E">
          <w:rPr>
            <w:noProof/>
          </w:rPr>
          <w:instrText>3</w:instrText>
        </w:r>
      </w:fldSimple>
      <w:r w:rsidR="0087313D">
        <w:instrText>)</w:instrText>
      </w:r>
      <w:bookmarkEnd w:id="9"/>
      <w:r w:rsidR="00ED0DE6">
        <w:fldChar w:fldCharType="end"/>
      </w:r>
    </w:p>
    <w:p w:rsidR="00DB3866" w:rsidRPr="00E76CD2" w:rsidRDefault="00D72921" w:rsidP="0017200C">
      <w:pPr>
        <w:ind w:firstLine="0"/>
        <w:rPr>
          <w:szCs w:val="22"/>
        </w:rPr>
      </w:pPr>
      <w:proofErr w:type="gramStart"/>
      <w:r>
        <w:rPr>
          <w:szCs w:val="22"/>
        </w:rPr>
        <w:t>w</w:t>
      </w:r>
      <w:r w:rsidR="00832143">
        <w:rPr>
          <w:szCs w:val="22"/>
        </w:rPr>
        <w:t>here</w:t>
      </w:r>
      <w:proofErr w:type="gramEnd"/>
      <w:r w:rsidR="00DB3866" w:rsidRPr="00E76CD2">
        <w:rPr>
          <w:szCs w:val="22"/>
        </w:rPr>
        <w:t xml:space="preserve"> </w:t>
      </w:r>
      <w:r w:rsidR="00DB3866" w:rsidRPr="007D55E6">
        <w:rPr>
          <w:i/>
          <w:szCs w:val="22"/>
        </w:rPr>
        <w:t>R</w:t>
      </w:r>
      <w:r w:rsidR="00DB3866" w:rsidRPr="007D55E6">
        <w:rPr>
          <w:i/>
          <w:szCs w:val="22"/>
          <w:vertAlign w:val="subscript"/>
        </w:rPr>
        <w:t>s</w:t>
      </w:r>
      <w:r w:rsidR="00DB3866" w:rsidRPr="00E76CD2">
        <w:rPr>
          <w:szCs w:val="22"/>
        </w:rPr>
        <w:t xml:space="preserve"> is the base resistance, </w:t>
      </w:r>
      <w:r w:rsidR="00DB3866" w:rsidRPr="007D55E6">
        <w:rPr>
          <w:i/>
          <w:szCs w:val="22"/>
        </w:rPr>
        <w:t>f</w:t>
      </w:r>
      <w:r w:rsidR="00DB3866" w:rsidRPr="00E76CD2">
        <w:rPr>
          <w:szCs w:val="22"/>
        </w:rPr>
        <w:t xml:space="preserve"> represents the frequency, and </w:t>
      </w:r>
      <w:r w:rsidR="00DB3866" w:rsidRPr="007D55E6">
        <w:rPr>
          <w:i/>
          <w:szCs w:val="22"/>
        </w:rPr>
        <w:t>A</w:t>
      </w:r>
      <w:r w:rsidR="00DB3866" w:rsidRPr="007D55E6">
        <w:rPr>
          <w:i/>
          <w:szCs w:val="22"/>
          <w:vertAlign w:val="subscript"/>
        </w:rPr>
        <w:t>s</w:t>
      </w:r>
      <w:r w:rsidR="00DB3866" w:rsidRPr="00E76CD2">
        <w:rPr>
          <w:szCs w:val="22"/>
        </w:rPr>
        <w:t xml:space="preserve"> is a given value dep</w:t>
      </w:r>
      <w:r w:rsidR="00E76CD2" w:rsidRPr="00E76CD2">
        <w:rPr>
          <w:szCs w:val="22"/>
        </w:rPr>
        <w:t xml:space="preserve">ending on the capacitor </w:t>
      </w:r>
      <w:r w:rsidR="005E4852">
        <w:rPr>
          <w:szCs w:val="22"/>
        </w:rPr>
        <w:t xml:space="preserve">size. </w:t>
      </w:r>
      <w:proofErr w:type="gramStart"/>
      <w:r w:rsidR="00CE4C0C" w:rsidRPr="00CE4C0C">
        <w:rPr>
          <w:i/>
          <w:szCs w:val="22"/>
        </w:rPr>
        <w:t>K(</w:t>
      </w:r>
      <w:proofErr w:type="gramEnd"/>
      <w:r w:rsidR="00CE4C0C" w:rsidRPr="00CE4C0C">
        <w:rPr>
          <w:i/>
          <w:szCs w:val="22"/>
        </w:rPr>
        <w:t>f)</w:t>
      </w:r>
      <w:r w:rsidR="00CE4C0C" w:rsidRPr="00CE4C0C">
        <w:rPr>
          <w:szCs w:val="22"/>
        </w:rPr>
        <w:t xml:space="preserve"> is the predefined function showing the effect of frequency, which is usually given by plots in manufacturer datasheets.  </w:t>
      </w:r>
      <w:r w:rsidR="005E4852">
        <w:rPr>
          <w:szCs w:val="22"/>
        </w:rPr>
        <w:t>In</w:t>
      </w:r>
      <w:r w:rsidR="003316F0">
        <w:rPr>
          <w:szCs w:val="22"/>
        </w:rPr>
        <w:t xml:space="preserve"> this </w:t>
      </w:r>
      <w:r w:rsidR="00507025">
        <w:rPr>
          <w:szCs w:val="22"/>
        </w:rPr>
        <w:t>analysis</w:t>
      </w:r>
      <w:r w:rsidR="003316F0">
        <w:rPr>
          <w:szCs w:val="22"/>
        </w:rPr>
        <w:t xml:space="preserve">, </w:t>
      </w:r>
      <w:proofErr w:type="gramStart"/>
      <w:r w:rsidR="00EB683E" w:rsidRPr="00CE4C0C">
        <w:rPr>
          <w:i/>
          <w:szCs w:val="22"/>
        </w:rPr>
        <w:t>K(</w:t>
      </w:r>
      <w:proofErr w:type="gramEnd"/>
      <w:r w:rsidR="00EB683E" w:rsidRPr="00CE4C0C">
        <w:rPr>
          <w:i/>
          <w:szCs w:val="22"/>
        </w:rPr>
        <w:t>f)</w:t>
      </w:r>
      <w:r w:rsidR="00DF6386">
        <w:rPr>
          <w:szCs w:val="22"/>
        </w:rPr>
        <w:t xml:space="preserve"> </w:t>
      </w:r>
      <w:r w:rsidR="003316F0">
        <w:rPr>
          <w:szCs w:val="22"/>
        </w:rPr>
        <w:t>is mathematically</w:t>
      </w:r>
      <w:r w:rsidR="00477689">
        <w:rPr>
          <w:szCs w:val="22"/>
        </w:rPr>
        <w:t xml:space="preserve"> </w:t>
      </w:r>
      <w:r w:rsidR="00426926">
        <w:rPr>
          <w:szCs w:val="22"/>
        </w:rPr>
        <w:t>expressed</w:t>
      </w:r>
      <w:r w:rsidR="00DB3866" w:rsidRPr="00E76CD2">
        <w:rPr>
          <w:szCs w:val="22"/>
        </w:rPr>
        <w:t xml:space="preserve"> as a cubic polynomial function</w:t>
      </w:r>
      <w:r w:rsidR="00477689">
        <w:rPr>
          <w:szCs w:val="22"/>
        </w:rPr>
        <w:t>, as</w:t>
      </w:r>
      <w:r w:rsidR="00DB3866" w:rsidRPr="00E76CD2">
        <w:rPr>
          <w:szCs w:val="22"/>
        </w:rPr>
        <w:t xml:space="preserve"> shown </w:t>
      </w:r>
      <w:r w:rsidR="00F100AC" w:rsidRPr="00E76CD2">
        <w:rPr>
          <w:szCs w:val="22"/>
        </w:rPr>
        <w:t>in</w:t>
      </w:r>
      <w:r w:rsidR="00F0604B">
        <w:rPr>
          <w:szCs w:val="22"/>
        </w:rPr>
        <w:t xml:space="preserve"> (4)</w:t>
      </w:r>
      <w:r w:rsidR="00DB3866" w:rsidRPr="00E76CD2">
        <w:rPr>
          <w:szCs w:val="22"/>
        </w:rPr>
        <w:t xml:space="preserve">, </w:t>
      </w:r>
      <w:r w:rsidR="00EB683E">
        <w:rPr>
          <w:szCs w:val="22"/>
        </w:rPr>
        <w:t>in</w:t>
      </w:r>
      <w:r w:rsidR="00DB3866" w:rsidRPr="00E76CD2">
        <w:rPr>
          <w:szCs w:val="22"/>
        </w:rPr>
        <w:t xml:space="preserve"> which the coefficients </w:t>
      </w:r>
      <w:r w:rsidR="00E76CD2" w:rsidRPr="007D55E6">
        <w:rPr>
          <w:i/>
          <w:szCs w:val="22"/>
        </w:rPr>
        <w:t>k</w:t>
      </w:r>
      <w:r w:rsidR="00DB3866" w:rsidRPr="007D55E6">
        <w:rPr>
          <w:i/>
          <w:szCs w:val="22"/>
          <w:vertAlign w:val="subscript"/>
        </w:rPr>
        <w:t>0-3</w:t>
      </w:r>
      <w:r w:rsidR="000A04CF">
        <w:rPr>
          <w:szCs w:val="22"/>
        </w:rPr>
        <w:t xml:space="preserve"> can be </w:t>
      </w:r>
      <w:r w:rsidR="00EB683E">
        <w:rPr>
          <w:szCs w:val="22"/>
        </w:rPr>
        <w:t>established</w:t>
      </w:r>
      <w:r w:rsidR="000A04CF">
        <w:rPr>
          <w:szCs w:val="22"/>
        </w:rPr>
        <w:t xml:space="preserve"> </w:t>
      </w:r>
      <w:r w:rsidR="009C2402">
        <w:rPr>
          <w:szCs w:val="22"/>
        </w:rPr>
        <w:t xml:space="preserve">by </w:t>
      </w:r>
      <w:r w:rsidR="000A04CF">
        <w:rPr>
          <w:szCs w:val="22"/>
        </w:rPr>
        <w:t xml:space="preserve">using </w:t>
      </w:r>
      <w:r w:rsidR="00DB3866" w:rsidRPr="00E76CD2">
        <w:rPr>
          <w:szCs w:val="22"/>
        </w:rPr>
        <w:t>least square curve fitting.</w:t>
      </w:r>
    </w:p>
    <w:p w:rsidR="00DB3866" w:rsidRDefault="00DB3866" w:rsidP="00F14881">
      <w:pPr>
        <w:pStyle w:val="MTDisplayEquation"/>
        <w:tabs>
          <w:tab w:val="clear" w:pos="4500"/>
          <w:tab w:val="clear" w:pos="9000"/>
          <w:tab w:val="center" w:pos="4050"/>
          <w:tab w:val="right" w:pos="8460"/>
        </w:tabs>
        <w:ind w:firstLine="288"/>
      </w:pPr>
      <w:r>
        <w:tab/>
      </w:r>
      <w:r w:rsidR="00842D57" w:rsidRPr="00842D57">
        <w:rPr>
          <w:position w:val="-10"/>
        </w:rPr>
        <w:object w:dxaOrig="3100" w:dyaOrig="340">
          <v:shape id="_x0000_i1028" type="#_x0000_t75" style="width:155pt;height:16.45pt" o:ole="">
            <v:imagedata r:id="rId18" o:title=""/>
          </v:shape>
          <o:OLEObject Type="Embed" ProgID="Equation.DSMT4" ShapeID="_x0000_i1028" DrawAspect="Content" ObjectID="_1395564294" r:id="rId19"/>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0" w:name="ZEqnNum707338"/>
      <w:r w:rsidR="0087313D">
        <w:instrText>(</w:instrText>
      </w:r>
      <w:fldSimple w:instr=" SEQ MTEqn \c \* Arabic \* MERGEFORMAT ">
        <w:r w:rsidR="00BD707E">
          <w:rPr>
            <w:noProof/>
          </w:rPr>
          <w:instrText>4</w:instrText>
        </w:r>
      </w:fldSimple>
      <w:r w:rsidR="0087313D">
        <w:instrText>)</w:instrText>
      </w:r>
      <w:bookmarkEnd w:id="10"/>
      <w:r w:rsidR="00ED0DE6">
        <w:fldChar w:fldCharType="end"/>
      </w:r>
    </w:p>
    <w:p w:rsidR="00455CB9" w:rsidRPr="00E76CD2" w:rsidRDefault="00DB3866" w:rsidP="00DB3866">
      <w:pPr>
        <w:rPr>
          <w:szCs w:val="22"/>
        </w:rPr>
      </w:pPr>
      <w:r w:rsidRPr="00E76CD2">
        <w:rPr>
          <w:szCs w:val="22"/>
        </w:rPr>
        <w:t xml:space="preserve">In contrast with </w:t>
      </w:r>
      <w:r w:rsidR="000A04CF">
        <w:rPr>
          <w:szCs w:val="22"/>
        </w:rPr>
        <w:t xml:space="preserve">the </w:t>
      </w:r>
      <w:r w:rsidRPr="00E76CD2">
        <w:rPr>
          <w:szCs w:val="22"/>
        </w:rPr>
        <w:t xml:space="preserve">electrolytic capacitor, the </w:t>
      </w:r>
      <w:r w:rsidRPr="00481744">
        <w:rPr>
          <w:i/>
          <w:szCs w:val="22"/>
        </w:rPr>
        <w:t>ESR</w:t>
      </w:r>
      <w:r w:rsidRPr="00E76CD2">
        <w:rPr>
          <w:szCs w:val="22"/>
        </w:rPr>
        <w:t xml:space="preserve"> value of film capacitor</w:t>
      </w:r>
      <w:r w:rsidR="00C126BA">
        <w:rPr>
          <w:szCs w:val="22"/>
        </w:rPr>
        <w:t>s</w:t>
      </w:r>
      <w:r w:rsidRPr="00E76CD2">
        <w:rPr>
          <w:szCs w:val="22"/>
        </w:rPr>
        <w:t xml:space="preserve"> increases with </w:t>
      </w:r>
      <w:r w:rsidR="00920F68">
        <w:rPr>
          <w:szCs w:val="22"/>
        </w:rPr>
        <w:t xml:space="preserve">the </w:t>
      </w:r>
      <w:r w:rsidRPr="00E76CD2">
        <w:rPr>
          <w:szCs w:val="22"/>
        </w:rPr>
        <w:t xml:space="preserve">frequency. </w:t>
      </w:r>
      <w:r w:rsidR="001C41BF" w:rsidRPr="000F00DD">
        <w:rPr>
          <w:szCs w:val="22"/>
        </w:rPr>
        <w:t>Its</w:t>
      </w:r>
      <w:r w:rsidR="00DE0EB8" w:rsidRPr="000F00DD">
        <w:rPr>
          <w:szCs w:val="22"/>
        </w:rPr>
        <w:t xml:space="preserve"> temperature-</w:t>
      </w:r>
      <w:r w:rsidRPr="000F00DD">
        <w:rPr>
          <w:szCs w:val="22"/>
        </w:rPr>
        <w:t>sensitiv</w:t>
      </w:r>
      <w:r w:rsidR="001C41BF" w:rsidRPr="000F00DD">
        <w:rPr>
          <w:szCs w:val="22"/>
        </w:rPr>
        <w:t>ity is less than that of</w:t>
      </w:r>
      <w:r w:rsidR="00DE0EB8" w:rsidRPr="000F00DD">
        <w:rPr>
          <w:szCs w:val="22"/>
        </w:rPr>
        <w:t xml:space="preserve"> electrolytic capacitors</w:t>
      </w:r>
      <w:r w:rsidR="00DE440E" w:rsidRPr="000F00DD">
        <w:rPr>
          <w:rFonts w:hint="eastAsia"/>
          <w:szCs w:val="22"/>
          <w:lang w:eastAsia="zh-CN"/>
        </w:rPr>
        <w:t xml:space="preserve"> </w:t>
      </w:r>
      <w:r w:rsidR="00ED0DE6" w:rsidRPr="000F00DD">
        <w:rPr>
          <w:szCs w:val="22"/>
          <w:lang w:eastAsia="zh-CN"/>
        </w:rPr>
        <w:fldChar w:fldCharType="begin"/>
      </w:r>
      <w:r w:rsidR="00DE440E" w:rsidRPr="000F00DD">
        <w:rPr>
          <w:szCs w:val="22"/>
          <w:lang w:eastAsia="zh-CN"/>
        </w:rPr>
        <w:instrText xml:space="preserve"> ADDIN EN.CITE &lt;EndNote&gt;&lt;Cite ExcludeYear="1"&gt;&lt;Author&gt;AVX&lt;/Author&gt;&lt;RecNum&gt;34&lt;/RecNum&gt;&lt;record&gt;&lt;rec-number&gt;34&lt;/rec-number&gt;&lt;foreign-keys&gt;&lt;key app="EN" db-id="rerws9wvqtv090esrwt5par2patzazaa9zav"&gt;34&lt;/key&gt;&lt;/foreign-keys&gt;&lt;ref-type name="Journal Article"&gt;17&lt;/ref-type&gt;&lt;contributors&gt;&lt;authors&gt;&lt;author&gt;AVX&lt;/author&gt;&lt;/authors&gt;&lt;/contributors&gt;&lt;titles&gt;&lt;title&gt;AVX Medium power film capacitors for power applications&lt;/title&gt;&lt;/titles&gt;&lt;pages&gt;2-18&lt;/pages&gt;&lt;dates&gt;&lt;/dates&gt;&lt;urls&gt;&lt;related-urls&gt;&lt;url&gt;http://www.avx.com&lt;/url&gt;&lt;/related-urls&gt;&lt;/urls&gt;&lt;/record&gt;&lt;/Cite&gt;&lt;/EndNote&gt;</w:instrText>
      </w:r>
      <w:r w:rsidR="00ED0DE6" w:rsidRPr="000F00DD">
        <w:rPr>
          <w:szCs w:val="22"/>
          <w:lang w:eastAsia="zh-CN"/>
        </w:rPr>
        <w:fldChar w:fldCharType="separate"/>
      </w:r>
      <w:r w:rsidR="00DE440E" w:rsidRPr="000F00DD">
        <w:rPr>
          <w:noProof/>
          <w:szCs w:val="22"/>
          <w:lang w:eastAsia="zh-CN"/>
        </w:rPr>
        <w:t>[</w:t>
      </w:r>
      <w:hyperlink w:anchor="_ENREF_41" w:tooltip="AVX,  #34" w:history="1">
        <w:r w:rsidR="00B25173" w:rsidRPr="000F00DD">
          <w:rPr>
            <w:noProof/>
            <w:szCs w:val="22"/>
            <w:lang w:eastAsia="zh-CN"/>
          </w:rPr>
          <w:t>41</w:t>
        </w:r>
      </w:hyperlink>
      <w:r w:rsidR="00DE440E" w:rsidRPr="000F00DD">
        <w:rPr>
          <w:noProof/>
          <w:szCs w:val="22"/>
          <w:lang w:eastAsia="zh-CN"/>
        </w:rPr>
        <w:t>]</w:t>
      </w:r>
      <w:r w:rsidR="00ED0DE6" w:rsidRPr="000F00DD">
        <w:rPr>
          <w:szCs w:val="22"/>
          <w:lang w:eastAsia="zh-CN"/>
        </w:rPr>
        <w:fldChar w:fldCharType="end"/>
      </w:r>
      <w:r w:rsidR="00DE0EB8" w:rsidRPr="00E76CD2">
        <w:rPr>
          <w:szCs w:val="22"/>
        </w:rPr>
        <w:t xml:space="preserve"> </w:t>
      </w:r>
      <w:r w:rsidRPr="00E76CD2">
        <w:rPr>
          <w:szCs w:val="22"/>
        </w:rPr>
        <w:t xml:space="preserve">because the </w:t>
      </w:r>
      <w:r w:rsidR="000E761E" w:rsidRPr="00DF6386">
        <w:rPr>
          <w:i/>
          <w:szCs w:val="22"/>
        </w:rPr>
        <w:t>ESR</w:t>
      </w:r>
      <w:r w:rsidR="000E761E">
        <w:rPr>
          <w:szCs w:val="22"/>
        </w:rPr>
        <w:t xml:space="preserve"> </w:t>
      </w:r>
      <w:r w:rsidR="00C126BA">
        <w:rPr>
          <w:szCs w:val="22"/>
        </w:rPr>
        <w:t xml:space="preserve">of film </w:t>
      </w:r>
      <w:r w:rsidR="005E4852">
        <w:rPr>
          <w:szCs w:val="22"/>
        </w:rPr>
        <w:t xml:space="preserve">capacitors </w:t>
      </w:r>
      <w:r w:rsidR="00CE4C0C" w:rsidRPr="00CE4C0C">
        <w:rPr>
          <w:szCs w:val="22"/>
        </w:rPr>
        <w:t>result</w:t>
      </w:r>
      <w:r w:rsidR="005E4852">
        <w:rPr>
          <w:szCs w:val="22"/>
        </w:rPr>
        <w:t>s mainly from the</w:t>
      </w:r>
      <w:r w:rsidRPr="00E76CD2">
        <w:rPr>
          <w:szCs w:val="22"/>
        </w:rPr>
        <w:t xml:space="preserve"> </w:t>
      </w:r>
      <w:r w:rsidR="009B336C">
        <w:rPr>
          <w:szCs w:val="22"/>
        </w:rPr>
        <w:t>tabs and contact resistance</w:t>
      </w:r>
      <w:r w:rsidR="000E761E">
        <w:rPr>
          <w:szCs w:val="22"/>
        </w:rPr>
        <w:t>s</w:t>
      </w:r>
      <w:r w:rsidR="001C41BF">
        <w:rPr>
          <w:szCs w:val="22"/>
        </w:rPr>
        <w:t xml:space="preserve">, but not from the </w:t>
      </w:r>
      <w:r w:rsidR="001C41BF" w:rsidRPr="00CE4C0C">
        <w:rPr>
          <w:szCs w:val="22"/>
        </w:rPr>
        <w:t>electrolyte</w:t>
      </w:r>
      <w:r w:rsidR="009B336C">
        <w:rPr>
          <w:szCs w:val="22"/>
        </w:rPr>
        <w:t xml:space="preserve"> </w:t>
      </w:r>
      <w:r w:rsidR="00ED0DE6">
        <w:rPr>
          <w:szCs w:val="22"/>
        </w:rPr>
        <w:fldChar w:fldCharType="begin"/>
      </w:r>
      <w:r w:rsidR="00E13140">
        <w:rPr>
          <w:szCs w:val="22"/>
        </w:rPr>
        <w:instrText xml:space="preserve"> ADDIN EN.CITE &lt;EndNote&gt;&lt;Cite&gt;&lt;Author&gt;Buiatti&lt;/Author&gt;&lt;Year&gt;2007&lt;/Year&gt;&lt;RecNum&gt;14&lt;/RecNum&gt;&lt;record&gt;&lt;rec-number&gt;14&lt;/rec-number&gt;&lt;foreign-keys&gt;&lt;key app="EN" db-id="rx2v9vewpetsrnerefn5dxadaast990dta9t"&gt;14&lt;/key&gt;&lt;/foreign-keys&gt;&lt;ref-type name="Conference Proceedings"&gt;10&lt;/ref-type&gt;&lt;contributors&gt;&lt;authors&gt;&lt;author&gt;Buiatti, G. M.&lt;/author&gt;&lt;author&gt;Cruz, S. M. A.&lt;/author&gt;&lt;author&gt;Cardoso, A. J. M.&lt;/author&gt;&lt;/authors&gt;&lt;/contributors&gt;&lt;titles&gt;&lt;title&gt;Lifetime of Film Capacitors in Single-Phase Regenerative Induction Motor Drives&lt;/title&gt;&lt;secondary-title&gt;Diagnostics for Electric Machines, Power Electronics and Drives, 2007. SDEMPED 2007. IEEE International Symposium on&lt;/secondary-title&gt;&lt;alt-title&gt;Diagnostics for Electric Machines, Power Electronics and Drives, 2007. SDEMPED 2007. IEEE International Symposium on&lt;/alt-title&gt;&lt;/titles&gt;&lt;pages&gt;356-362&lt;/pages&gt;&lt;keywords&gt;&lt;keyword&gt;induction motor drives&lt;/keyword&gt;&lt;keyword&gt;invertors&lt;/keyword&gt;&lt;keyword&gt;machine vector control&lt;/keyword&gt;&lt;keyword&gt;polymer films&lt;/keyword&gt;&lt;keyword&gt;rectifying circuits&lt;/keyword&gt;&lt;keyword&gt;thin film capacitors&lt;/keyword&gt;&lt;keyword&gt;MPPF&lt;/keyword&gt;&lt;keyword&gt;indirect rotor field oriented control&lt;/keyword&gt;&lt;keyword&gt;inverter&lt;/keyword&gt;&lt;keyword&gt;lifetime analysis&lt;/keyword&gt;&lt;keyword&gt;metallized polypropylene film capacitors&lt;/keyword&gt;&lt;keyword&gt;single-phase active rectifier&lt;/keyword&gt;&lt;keyword&gt;single-phase regenerative induction motor drives&lt;/keyword&gt;&lt;/keywords&gt;&lt;dates&gt;&lt;year&gt;2007&lt;/year&gt;&lt;pub-dates&gt;&lt;date&gt;6-8 Sept. 2007&lt;/date&gt;&lt;/pub-dates&gt;&lt;/dates&gt;&lt;urls&gt;&lt;/urls&gt;&lt;/record&gt;&lt;/Cite&gt;&lt;/EndNote&gt;</w:instrText>
      </w:r>
      <w:r w:rsidR="00ED0DE6">
        <w:rPr>
          <w:szCs w:val="22"/>
        </w:rPr>
        <w:fldChar w:fldCharType="separate"/>
      </w:r>
      <w:r w:rsidR="00B1037A">
        <w:rPr>
          <w:noProof/>
          <w:szCs w:val="22"/>
        </w:rPr>
        <w:t>[</w:t>
      </w:r>
      <w:hyperlink w:anchor="_ENREF_42" w:tooltip="Buiatti, 2007 #14" w:history="1">
        <w:r w:rsidR="00B25173">
          <w:rPr>
            <w:noProof/>
            <w:szCs w:val="22"/>
          </w:rPr>
          <w:t>42</w:t>
        </w:r>
      </w:hyperlink>
      <w:r w:rsidR="00B1037A">
        <w:rPr>
          <w:noProof/>
          <w:szCs w:val="22"/>
        </w:rPr>
        <w:t>]</w:t>
      </w:r>
      <w:r w:rsidR="00ED0DE6">
        <w:rPr>
          <w:szCs w:val="22"/>
        </w:rPr>
        <w:fldChar w:fldCharType="end"/>
      </w:r>
      <w:r w:rsidRPr="00E76CD2">
        <w:rPr>
          <w:szCs w:val="22"/>
        </w:rPr>
        <w:t>.</w:t>
      </w:r>
    </w:p>
    <w:p w:rsidR="00C05491" w:rsidRDefault="00C05491" w:rsidP="001A756B">
      <w:pPr>
        <w:pStyle w:val="Heading2"/>
      </w:pPr>
      <w:r w:rsidRPr="00183518">
        <w:t xml:space="preserve">Ripple current multiplier </w:t>
      </w:r>
    </w:p>
    <w:p w:rsidR="00E76CD2" w:rsidRPr="003359C8" w:rsidRDefault="009C2402" w:rsidP="002F37F7">
      <w:pPr>
        <w:rPr>
          <w:szCs w:val="22"/>
        </w:rPr>
      </w:pPr>
      <w:r>
        <w:rPr>
          <w:szCs w:val="22"/>
        </w:rPr>
        <w:t xml:space="preserve">Since </w:t>
      </w:r>
      <w:r w:rsidR="00DD4740">
        <w:rPr>
          <w:szCs w:val="22"/>
        </w:rPr>
        <w:t>t</w:t>
      </w:r>
      <w:r w:rsidR="00E76CD2" w:rsidRPr="00E76CD2">
        <w:rPr>
          <w:szCs w:val="22"/>
        </w:rPr>
        <w:t xml:space="preserve">he </w:t>
      </w:r>
      <w:r w:rsidR="00E76CD2" w:rsidRPr="00DF6386">
        <w:rPr>
          <w:i/>
          <w:szCs w:val="22"/>
        </w:rPr>
        <w:t>ESR</w:t>
      </w:r>
      <w:r w:rsidR="00E76CD2" w:rsidRPr="00E76CD2">
        <w:rPr>
          <w:szCs w:val="22"/>
        </w:rPr>
        <w:t xml:space="preserve"> values </w:t>
      </w:r>
      <w:r>
        <w:rPr>
          <w:szCs w:val="22"/>
        </w:rPr>
        <w:t xml:space="preserve">of </w:t>
      </w:r>
      <w:r w:rsidRPr="00E76CD2">
        <w:rPr>
          <w:szCs w:val="22"/>
        </w:rPr>
        <w:t>e</w:t>
      </w:r>
      <w:r>
        <w:rPr>
          <w:szCs w:val="22"/>
        </w:rPr>
        <w:t>lectrolytic and film capacitors</w:t>
      </w:r>
      <w:r w:rsidRPr="00E76CD2">
        <w:rPr>
          <w:szCs w:val="22"/>
        </w:rPr>
        <w:t xml:space="preserve"> </w:t>
      </w:r>
      <w:r>
        <w:rPr>
          <w:szCs w:val="22"/>
        </w:rPr>
        <w:t>show</w:t>
      </w:r>
      <w:r w:rsidR="00E76CD2" w:rsidRPr="00E76CD2">
        <w:rPr>
          <w:szCs w:val="22"/>
        </w:rPr>
        <w:t xml:space="preserve"> frequency</w:t>
      </w:r>
      <w:r>
        <w:rPr>
          <w:szCs w:val="22"/>
        </w:rPr>
        <w:t>-dependent characteristics</w:t>
      </w:r>
      <w:r w:rsidR="00DD4740">
        <w:rPr>
          <w:szCs w:val="22"/>
        </w:rPr>
        <w:t>,</w:t>
      </w:r>
      <w:r w:rsidR="00E76CD2" w:rsidRPr="00E76CD2">
        <w:rPr>
          <w:szCs w:val="22"/>
        </w:rPr>
        <w:t xml:space="preserve"> </w:t>
      </w:r>
      <w:r w:rsidR="001C41BF">
        <w:rPr>
          <w:szCs w:val="22"/>
        </w:rPr>
        <w:t>a</w:t>
      </w:r>
      <w:r w:rsidR="001C41BF" w:rsidRPr="00E76CD2">
        <w:rPr>
          <w:szCs w:val="22"/>
        </w:rPr>
        <w:t xml:space="preserve"> </w:t>
      </w:r>
      <w:r w:rsidR="00E76CD2" w:rsidRPr="00E76CD2">
        <w:rPr>
          <w:szCs w:val="22"/>
        </w:rPr>
        <w:t xml:space="preserve">ripple current multiplier </w:t>
      </w:r>
      <w:r w:rsidR="00E76CD2" w:rsidRPr="00DE0EB8">
        <w:rPr>
          <w:i/>
          <w:szCs w:val="22"/>
        </w:rPr>
        <w:t>M</w:t>
      </w:r>
      <w:r w:rsidR="00E76CD2" w:rsidRPr="00DE0EB8">
        <w:rPr>
          <w:i/>
          <w:szCs w:val="22"/>
          <w:vertAlign w:val="subscript"/>
        </w:rPr>
        <w:t>f</w:t>
      </w:r>
      <w:r w:rsidR="00E76CD2" w:rsidRPr="00E76CD2">
        <w:rPr>
          <w:szCs w:val="22"/>
        </w:rPr>
        <w:t xml:space="preserve"> is defined </w:t>
      </w:r>
      <w:r w:rsidR="000617FF">
        <w:rPr>
          <w:szCs w:val="22"/>
        </w:rPr>
        <w:t>in</w:t>
      </w:r>
      <w:r w:rsidR="002F37F7">
        <w:rPr>
          <w:szCs w:val="22"/>
        </w:rPr>
        <w:t xml:space="preserve"> </w:t>
      </w:r>
      <w:r w:rsidR="00ED0DE6">
        <w:rPr>
          <w:szCs w:val="22"/>
        </w:rPr>
        <w:fldChar w:fldCharType="begin"/>
      </w:r>
      <w:r w:rsidR="00F100AC">
        <w:rPr>
          <w:szCs w:val="22"/>
        </w:rPr>
        <w:instrText xml:space="preserve"> GOTOBUTTON ZEqnNum575314  \* MERGEFORMAT </w:instrText>
      </w:r>
      <w:r w:rsidR="00ED0DE6">
        <w:rPr>
          <w:szCs w:val="22"/>
        </w:rPr>
        <w:fldChar w:fldCharType="begin"/>
      </w:r>
      <w:r w:rsidR="00F100AC">
        <w:rPr>
          <w:szCs w:val="22"/>
        </w:rPr>
        <w:instrText xml:space="preserve"> REF ZEqnNum575314 \* Charformat \! \* MERGEFORMAT </w:instrText>
      </w:r>
      <w:r w:rsidR="00ED0DE6">
        <w:rPr>
          <w:szCs w:val="22"/>
        </w:rPr>
        <w:fldChar w:fldCharType="separate"/>
      </w:r>
      <w:r w:rsidR="00BD707E" w:rsidRPr="00BD707E">
        <w:rPr>
          <w:szCs w:val="22"/>
        </w:rPr>
        <w:instrText>(5)</w:instrText>
      </w:r>
      <w:r w:rsidR="00ED0DE6">
        <w:rPr>
          <w:szCs w:val="22"/>
        </w:rPr>
        <w:fldChar w:fldCharType="end"/>
      </w:r>
      <w:r w:rsidR="00ED0DE6">
        <w:rPr>
          <w:szCs w:val="22"/>
        </w:rPr>
        <w:fldChar w:fldCharType="end"/>
      </w:r>
      <w:r w:rsidR="00F100AC">
        <w:rPr>
          <w:szCs w:val="22"/>
        </w:rPr>
        <w:t xml:space="preserve"> </w:t>
      </w:r>
      <w:r w:rsidR="00DD4740">
        <w:rPr>
          <w:szCs w:val="22"/>
        </w:rPr>
        <w:t xml:space="preserve">to </w:t>
      </w:r>
      <w:r w:rsidR="009D1681">
        <w:rPr>
          <w:szCs w:val="22"/>
        </w:rPr>
        <w:t xml:space="preserve">characterize </w:t>
      </w:r>
      <w:r w:rsidR="0082297E" w:rsidRPr="003359C8">
        <w:rPr>
          <w:szCs w:val="22"/>
        </w:rPr>
        <w:t>the ripple current that capacitor</w:t>
      </w:r>
      <w:r>
        <w:rPr>
          <w:szCs w:val="22"/>
        </w:rPr>
        <w:t>s</w:t>
      </w:r>
      <w:r w:rsidR="0082297E" w:rsidRPr="003359C8">
        <w:rPr>
          <w:szCs w:val="22"/>
        </w:rPr>
        <w:t xml:space="preserve"> can absorb </w:t>
      </w:r>
      <w:r w:rsidR="001C41BF">
        <w:rPr>
          <w:szCs w:val="22"/>
        </w:rPr>
        <w:t xml:space="preserve">at a given </w:t>
      </w:r>
      <w:r w:rsidR="001C41BF" w:rsidRPr="003359C8">
        <w:rPr>
          <w:szCs w:val="22"/>
        </w:rPr>
        <w:t>frequenc</w:t>
      </w:r>
      <w:r w:rsidR="001C41BF">
        <w:rPr>
          <w:szCs w:val="22"/>
        </w:rPr>
        <w:t>y</w:t>
      </w:r>
      <w:r w:rsidR="0082297E" w:rsidRPr="003359C8">
        <w:rPr>
          <w:szCs w:val="22"/>
        </w:rPr>
        <w:t>.</w:t>
      </w:r>
    </w:p>
    <w:p w:rsidR="0082297E" w:rsidRDefault="0082297E" w:rsidP="00F14881">
      <w:pPr>
        <w:pStyle w:val="MTDisplayEquation"/>
        <w:tabs>
          <w:tab w:val="clear" w:pos="4500"/>
          <w:tab w:val="clear" w:pos="9000"/>
          <w:tab w:val="center" w:pos="4050"/>
          <w:tab w:val="right" w:pos="8460"/>
        </w:tabs>
        <w:ind w:firstLine="288"/>
      </w:pPr>
      <w:r>
        <w:tab/>
      </w:r>
      <w:r w:rsidR="00842D57" w:rsidRPr="00842D57">
        <w:rPr>
          <w:position w:val="-32"/>
        </w:rPr>
        <w:object w:dxaOrig="1939" w:dyaOrig="720">
          <v:shape id="_x0000_i1029" type="#_x0000_t75" style="width:96.4pt;height:36.6pt" o:ole="">
            <v:imagedata r:id="rId20" o:title=""/>
          </v:shape>
          <o:OLEObject Type="Embed" ProgID="Equation.DSMT4" ShapeID="_x0000_i1029" DrawAspect="Content" ObjectID="_1395564295" r:id="rId21"/>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1" w:name="ZEqnNum575314"/>
      <w:r w:rsidR="0087313D">
        <w:instrText>(</w:instrText>
      </w:r>
      <w:fldSimple w:instr=" SEQ MTEqn \c \* Arabic \* MERGEFORMAT ">
        <w:r w:rsidR="00BD707E">
          <w:rPr>
            <w:noProof/>
          </w:rPr>
          <w:instrText>5</w:instrText>
        </w:r>
      </w:fldSimple>
      <w:r w:rsidR="0087313D">
        <w:instrText>)</w:instrText>
      </w:r>
      <w:bookmarkEnd w:id="11"/>
      <w:r w:rsidR="00ED0DE6">
        <w:fldChar w:fldCharType="end"/>
      </w:r>
    </w:p>
    <w:p w:rsidR="0082297E" w:rsidRPr="00730EBD" w:rsidRDefault="00E84C79" w:rsidP="00E84C79">
      <w:pPr>
        <w:ind w:firstLine="0"/>
        <w:rPr>
          <w:szCs w:val="22"/>
        </w:rPr>
      </w:pPr>
      <w:proofErr w:type="gramStart"/>
      <w:r>
        <w:rPr>
          <w:szCs w:val="22"/>
        </w:rPr>
        <w:t>w</w:t>
      </w:r>
      <w:r w:rsidR="0082297E" w:rsidRPr="003359C8">
        <w:rPr>
          <w:szCs w:val="22"/>
        </w:rPr>
        <w:t>here</w:t>
      </w:r>
      <w:proofErr w:type="gramEnd"/>
      <w:r w:rsidR="0082297E" w:rsidRPr="003359C8">
        <w:rPr>
          <w:szCs w:val="22"/>
        </w:rPr>
        <w:t xml:space="preserve"> </w:t>
      </w:r>
      <w:r w:rsidR="0082297E" w:rsidRPr="00D416C5">
        <w:rPr>
          <w:i/>
          <w:szCs w:val="22"/>
        </w:rPr>
        <w:t>I</w:t>
      </w:r>
      <w:r w:rsidR="0082297E" w:rsidRPr="00D416C5">
        <w:rPr>
          <w:i/>
          <w:szCs w:val="22"/>
          <w:vertAlign w:val="subscript"/>
        </w:rPr>
        <w:t>100</w:t>
      </w:r>
      <w:r w:rsidR="0082297E" w:rsidRPr="003359C8">
        <w:rPr>
          <w:szCs w:val="22"/>
        </w:rPr>
        <w:t xml:space="preserve"> and </w:t>
      </w:r>
      <w:r w:rsidR="0082297E" w:rsidRPr="00D416C5">
        <w:rPr>
          <w:i/>
          <w:szCs w:val="22"/>
        </w:rPr>
        <w:t>ESR</w:t>
      </w:r>
      <w:r w:rsidR="0082297E" w:rsidRPr="00D416C5">
        <w:rPr>
          <w:i/>
          <w:szCs w:val="22"/>
          <w:vertAlign w:val="subscript"/>
        </w:rPr>
        <w:t>100</w:t>
      </w:r>
      <w:r w:rsidR="0082297E" w:rsidRPr="003359C8">
        <w:rPr>
          <w:szCs w:val="22"/>
        </w:rPr>
        <w:t xml:space="preserve"> are </w:t>
      </w:r>
      <w:r w:rsidR="00EA08D7">
        <w:rPr>
          <w:szCs w:val="22"/>
        </w:rPr>
        <w:t>defined</w:t>
      </w:r>
      <w:r w:rsidR="00A04701">
        <w:rPr>
          <w:szCs w:val="22"/>
        </w:rPr>
        <w:t xml:space="preserve"> as </w:t>
      </w:r>
      <w:r w:rsidR="0082297E" w:rsidRPr="003359C8">
        <w:rPr>
          <w:szCs w:val="22"/>
        </w:rPr>
        <w:t xml:space="preserve">the rated ripple current and the </w:t>
      </w:r>
      <w:r w:rsidR="0082297E" w:rsidRPr="00DF6386">
        <w:rPr>
          <w:i/>
          <w:szCs w:val="22"/>
        </w:rPr>
        <w:t>ESR</w:t>
      </w:r>
      <w:r w:rsidR="0082297E" w:rsidRPr="003359C8">
        <w:rPr>
          <w:szCs w:val="22"/>
        </w:rPr>
        <w:t xml:space="preserve"> </w:t>
      </w:r>
      <w:r w:rsidR="00A04701">
        <w:rPr>
          <w:szCs w:val="22"/>
        </w:rPr>
        <w:t xml:space="preserve">value </w:t>
      </w:r>
      <w:r w:rsidR="0082297E" w:rsidRPr="003359C8">
        <w:rPr>
          <w:szCs w:val="22"/>
        </w:rPr>
        <w:t xml:space="preserve">at 100Hz, which are </w:t>
      </w:r>
      <w:r>
        <w:rPr>
          <w:szCs w:val="22"/>
        </w:rPr>
        <w:t xml:space="preserve">usually </w:t>
      </w:r>
      <w:r w:rsidR="0082297E" w:rsidRPr="003359C8">
        <w:rPr>
          <w:szCs w:val="22"/>
        </w:rPr>
        <w:t>given by manufacture</w:t>
      </w:r>
      <w:r w:rsidR="003D1DDE">
        <w:rPr>
          <w:szCs w:val="22"/>
        </w:rPr>
        <w:t>r</w:t>
      </w:r>
      <w:r w:rsidR="0082297E" w:rsidRPr="003359C8">
        <w:rPr>
          <w:szCs w:val="22"/>
        </w:rPr>
        <w:t xml:space="preserve">s. </w:t>
      </w:r>
      <w:r w:rsidR="0082297E" w:rsidRPr="00D416C5">
        <w:rPr>
          <w:i/>
          <w:szCs w:val="22"/>
        </w:rPr>
        <w:t>I</w:t>
      </w:r>
      <w:r w:rsidR="0082297E" w:rsidRPr="00D416C5">
        <w:rPr>
          <w:i/>
          <w:szCs w:val="22"/>
          <w:vertAlign w:val="subscript"/>
        </w:rPr>
        <w:t>f</w:t>
      </w:r>
      <w:r w:rsidR="0082297E" w:rsidRPr="003359C8">
        <w:rPr>
          <w:szCs w:val="22"/>
        </w:rPr>
        <w:t xml:space="preserve"> and </w:t>
      </w:r>
      <w:r w:rsidR="0082297E" w:rsidRPr="00D416C5">
        <w:rPr>
          <w:i/>
          <w:szCs w:val="22"/>
        </w:rPr>
        <w:t>ESR</w:t>
      </w:r>
      <w:r w:rsidR="0082297E" w:rsidRPr="00D416C5">
        <w:rPr>
          <w:i/>
          <w:szCs w:val="22"/>
          <w:vertAlign w:val="subscript"/>
        </w:rPr>
        <w:t>f</w:t>
      </w:r>
      <w:r w:rsidR="0082297E" w:rsidRPr="003359C8">
        <w:rPr>
          <w:szCs w:val="22"/>
        </w:rPr>
        <w:t xml:space="preserve"> represent ripple current and </w:t>
      </w:r>
      <w:r w:rsidR="0082297E" w:rsidRPr="00DF6386">
        <w:rPr>
          <w:i/>
          <w:szCs w:val="22"/>
        </w:rPr>
        <w:t>ESR</w:t>
      </w:r>
      <w:r w:rsidR="0082297E" w:rsidRPr="003359C8">
        <w:rPr>
          <w:szCs w:val="22"/>
        </w:rPr>
        <w:t xml:space="preserve"> at a </w:t>
      </w:r>
      <w:r w:rsidR="00A04701">
        <w:rPr>
          <w:szCs w:val="22"/>
        </w:rPr>
        <w:t>specific</w:t>
      </w:r>
      <w:r w:rsidR="0082297E" w:rsidRPr="003359C8">
        <w:rPr>
          <w:szCs w:val="22"/>
        </w:rPr>
        <w:t xml:space="preserve"> frequency</w:t>
      </w:r>
      <w:r w:rsidR="005E4852">
        <w:rPr>
          <w:szCs w:val="22"/>
        </w:rPr>
        <w:t xml:space="preserve">. </w:t>
      </w:r>
      <w:r w:rsidR="003237D7">
        <w:rPr>
          <w:szCs w:val="22"/>
        </w:rPr>
        <w:t>E</w:t>
      </w:r>
      <w:r w:rsidR="00CE4C0C" w:rsidRPr="00CE4C0C">
        <w:rPr>
          <w:szCs w:val="22"/>
        </w:rPr>
        <w:t xml:space="preserve">lectrolytic capacitors </w:t>
      </w:r>
      <w:r w:rsidR="003237D7">
        <w:rPr>
          <w:szCs w:val="22"/>
        </w:rPr>
        <w:t xml:space="preserve">are characterized as </w:t>
      </w:r>
      <w:r w:rsidR="00CE4C0C" w:rsidRPr="00CE4C0C">
        <w:rPr>
          <w:szCs w:val="22"/>
        </w:rPr>
        <w:t>absorb</w:t>
      </w:r>
      <w:r w:rsidR="003237D7">
        <w:rPr>
          <w:szCs w:val="22"/>
        </w:rPr>
        <w:t>ing</w:t>
      </w:r>
      <w:r w:rsidR="00CE4C0C" w:rsidRPr="00CE4C0C">
        <w:rPr>
          <w:szCs w:val="22"/>
        </w:rPr>
        <w:t xml:space="preserve"> more high-frequency ripple current than the low-frequency component. </w:t>
      </w:r>
      <w:r w:rsidR="00EB683E">
        <w:rPr>
          <w:szCs w:val="22"/>
        </w:rPr>
        <w:t>Conversely</w:t>
      </w:r>
      <w:r w:rsidR="00CE4C0C" w:rsidRPr="00CE4C0C">
        <w:rPr>
          <w:szCs w:val="22"/>
        </w:rPr>
        <w:t xml:space="preserve">, the film capacitors usually handle less high-frequency ripple current because the </w:t>
      </w:r>
      <w:r w:rsidR="00666F7B" w:rsidRPr="00666F7B">
        <w:rPr>
          <w:szCs w:val="22"/>
        </w:rPr>
        <w:t xml:space="preserve">ripple </w:t>
      </w:r>
      <w:r w:rsidR="003237D7">
        <w:rPr>
          <w:szCs w:val="22"/>
        </w:rPr>
        <w:t xml:space="preserve">current </w:t>
      </w:r>
      <w:r w:rsidR="00666F7B" w:rsidRPr="00666F7B">
        <w:rPr>
          <w:szCs w:val="22"/>
        </w:rPr>
        <w:t>multiplier drops with increasing</w:t>
      </w:r>
      <w:r w:rsidR="009A4152">
        <w:rPr>
          <w:szCs w:val="22"/>
        </w:rPr>
        <w:t xml:space="preserve"> </w:t>
      </w:r>
      <w:r w:rsidR="00CE4C0C" w:rsidRPr="00CE4C0C">
        <w:rPr>
          <w:i/>
          <w:szCs w:val="22"/>
        </w:rPr>
        <w:t>ESR</w:t>
      </w:r>
      <w:r w:rsidR="00CE4C0C" w:rsidRPr="00CE4C0C">
        <w:rPr>
          <w:i/>
          <w:szCs w:val="22"/>
          <w:vertAlign w:val="subscript"/>
        </w:rPr>
        <w:t>f</w:t>
      </w:r>
      <w:r w:rsidR="00CE4C0C" w:rsidRPr="00CE4C0C">
        <w:rPr>
          <w:szCs w:val="22"/>
        </w:rPr>
        <w:t>.</w:t>
      </w:r>
      <w:r w:rsidR="005E4852">
        <w:rPr>
          <w:szCs w:val="22"/>
        </w:rPr>
        <w:t xml:space="preserve"> </w:t>
      </w:r>
    </w:p>
    <w:p w:rsidR="0082297E" w:rsidRPr="00F578BF" w:rsidRDefault="0082297E" w:rsidP="004A05B0">
      <w:pPr>
        <w:pStyle w:val="Heading1"/>
      </w:pPr>
      <w:r w:rsidRPr="00F578BF">
        <w:t xml:space="preserve">CAPACITOR </w:t>
      </w:r>
      <w:r w:rsidR="00082D48" w:rsidRPr="00F578BF">
        <w:t xml:space="preserve">RIPPLE </w:t>
      </w:r>
      <w:r w:rsidR="006A14D9" w:rsidRPr="00F578BF">
        <w:t xml:space="preserve">Current </w:t>
      </w:r>
      <w:r w:rsidR="00B15CE8" w:rsidRPr="00F578BF">
        <w:t xml:space="preserve">AND </w:t>
      </w:r>
      <w:r w:rsidR="00334806" w:rsidRPr="00F578BF">
        <w:t>voltage</w:t>
      </w:r>
    </w:p>
    <w:p w:rsidR="00855B06" w:rsidRPr="00AE165A" w:rsidRDefault="00B43E43" w:rsidP="0050440E">
      <w:pPr>
        <w:spacing w:before="240" w:after="240"/>
        <w:ind w:firstLine="288"/>
        <w:rPr>
          <w:lang w:eastAsia="zh-CN"/>
        </w:rPr>
      </w:pPr>
      <w:r w:rsidRPr="00AE165A">
        <w:t>The battery current (</w:t>
      </w:r>
      <w:r w:rsidRPr="00AE165A">
        <w:rPr>
          <w:i/>
        </w:rPr>
        <w:t>i</w:t>
      </w:r>
      <w:r w:rsidRPr="00AE165A">
        <w:rPr>
          <w:i/>
          <w:vertAlign w:val="subscript"/>
        </w:rPr>
        <w:t>bat</w:t>
      </w:r>
      <w:r w:rsidRPr="00AE165A">
        <w:t xml:space="preserve">) is </w:t>
      </w:r>
      <w:r w:rsidR="001C41BF" w:rsidRPr="00AE165A">
        <w:t xml:space="preserve">the </w:t>
      </w:r>
      <w:r w:rsidRPr="00AE165A">
        <w:t>sum of capacitor current (</w:t>
      </w:r>
      <w:r w:rsidRPr="00AE165A">
        <w:rPr>
          <w:i/>
        </w:rPr>
        <w:t>i</w:t>
      </w:r>
      <w:r w:rsidRPr="00AE165A">
        <w:rPr>
          <w:i/>
          <w:vertAlign w:val="subscript"/>
        </w:rPr>
        <w:t>cap</w:t>
      </w:r>
      <w:r w:rsidR="00CF7706" w:rsidRPr="00AE165A">
        <w:t>) and dc-</w:t>
      </w:r>
      <w:r w:rsidRPr="00AE165A">
        <w:t>link current (</w:t>
      </w:r>
      <w:r w:rsidRPr="00AE165A">
        <w:rPr>
          <w:i/>
        </w:rPr>
        <w:t>i</w:t>
      </w:r>
      <w:r w:rsidRPr="00AE165A">
        <w:rPr>
          <w:i/>
          <w:vertAlign w:val="subscript"/>
        </w:rPr>
        <w:t>inv</w:t>
      </w:r>
      <w:r w:rsidRPr="00AE165A">
        <w:t>), as shown in</w:t>
      </w:r>
      <w:r w:rsidR="0050440E" w:rsidRPr="00AE165A">
        <w:t xml:space="preserve"> </w:t>
      </w:r>
      <w:fldSimple w:instr=" REF _Ref309885527 \h  \* MERGEFORMAT ">
        <w:r w:rsidR="00BD707E" w:rsidRPr="00AE165A">
          <w:t>Fig. 1</w:t>
        </w:r>
      </w:fldSimple>
      <w:r w:rsidRPr="00AE165A">
        <w:t xml:space="preserve">. </w:t>
      </w:r>
      <w:r w:rsidR="008D3AA9" w:rsidRPr="00AE165A">
        <w:t xml:space="preserve">These current waveforms are greatly affected by </w:t>
      </w:r>
      <w:r w:rsidR="008D3AA9" w:rsidRPr="000F00DD">
        <w:rPr>
          <w:color w:val="1C1CCA"/>
          <w:u w:val="single"/>
        </w:rPr>
        <w:t xml:space="preserve">the load power </w:t>
      </w:r>
      <w:r w:rsidR="000F00DD" w:rsidRPr="000F00DD">
        <w:rPr>
          <w:color w:val="1C1CCA"/>
          <w:u w:val="single"/>
        </w:rPr>
        <w:t>factor</w:t>
      </w:r>
      <w:r w:rsidR="000F00DD" w:rsidRPr="000F00DD">
        <w:rPr>
          <w:position w:val="-10"/>
        </w:rPr>
        <w:object w:dxaOrig="499" w:dyaOrig="300">
          <v:shape id="_x0000_i1030" type="#_x0000_t75" style="width:25.65pt;height:14.65pt" o:ole="">
            <v:imagedata r:id="rId22" o:title=""/>
          </v:shape>
          <o:OLEObject Type="Embed" ProgID="Equation.DSMT4" ShapeID="_x0000_i1030" DrawAspect="Content" ObjectID="_1395564296" r:id="rId23"/>
        </w:object>
      </w:r>
      <w:r w:rsidR="008D3AA9" w:rsidRPr="00AE165A">
        <w:t xml:space="preserve">, </w:t>
      </w:r>
      <w:r w:rsidR="008D3AA9" w:rsidRPr="00AE165A">
        <w:lastRenderedPageBreak/>
        <w:t>which determines the current flow</w:t>
      </w:r>
      <w:r w:rsidR="003237D7">
        <w:t>ing</w:t>
      </w:r>
      <w:r w:rsidR="008D3AA9" w:rsidRPr="00AE165A">
        <w:t xml:space="preserve"> into IGBT devices or free-wheeling diodes of the VS</w:t>
      </w:r>
      <w:r w:rsidR="00CE4C0C" w:rsidRPr="00AE165A">
        <w:t>I</w:t>
      </w:r>
      <w:r w:rsidR="005E4852" w:rsidRPr="00AE165A">
        <w:t>. As a result, th</w:t>
      </w:r>
      <w:r w:rsidR="000D70EF" w:rsidRPr="00AE165A">
        <w:t>e</w:t>
      </w:r>
      <w:r w:rsidR="005E4852" w:rsidRPr="00AE165A">
        <w:t xml:space="preserve"> </w:t>
      </w:r>
      <w:r w:rsidR="00730EBD" w:rsidRPr="00AE165A">
        <w:t>practical EV operati</w:t>
      </w:r>
      <w:r w:rsidR="00B150F4" w:rsidRPr="00AE165A">
        <w:t>ng</w:t>
      </w:r>
      <w:r w:rsidR="00730EBD" w:rsidRPr="00AE165A">
        <w:t xml:space="preserve"> conditions</w:t>
      </w:r>
      <w:r w:rsidR="000617FF" w:rsidRPr="00AE165A">
        <w:t xml:space="preserve">, </w:t>
      </w:r>
      <w:r w:rsidR="00C00CC0">
        <w:t xml:space="preserve">expressed in terms of </w:t>
      </w:r>
      <w:r w:rsidR="00C96023" w:rsidRPr="00AE165A">
        <w:t xml:space="preserve">load power factor and modulation index, </w:t>
      </w:r>
      <w:r w:rsidR="000617FF" w:rsidRPr="00AE165A">
        <w:t>must</w:t>
      </w:r>
      <w:r w:rsidR="005E4852" w:rsidRPr="00AE165A">
        <w:t xml:space="preserve"> be considered in evaluating the capacitor ripple current</w:t>
      </w:r>
      <w:r w:rsidR="00CE4C0C" w:rsidRPr="00AE165A">
        <w:t xml:space="preserve"> and voltage</w:t>
      </w:r>
      <w:r w:rsidR="005E4852" w:rsidRPr="00AE165A">
        <w:t xml:space="preserve">.  </w:t>
      </w:r>
    </w:p>
    <w:p w:rsidR="00E10318" w:rsidRPr="0003124B" w:rsidRDefault="00E10318" w:rsidP="001A756B">
      <w:pPr>
        <w:pStyle w:val="ListParagraph"/>
        <w:numPr>
          <w:ilvl w:val="0"/>
          <w:numId w:val="33"/>
        </w:numPr>
        <w:spacing w:before="120" w:after="60" w:line="480" w:lineRule="auto"/>
        <w:ind w:left="504"/>
        <w:rPr>
          <w:rFonts w:ascii="Times New Roman" w:hAnsi="Times New Roman"/>
          <w:i/>
        </w:rPr>
      </w:pPr>
      <w:r w:rsidRPr="0003124B">
        <w:rPr>
          <w:rFonts w:ascii="Times New Roman" w:hAnsi="Times New Roman"/>
          <w:i/>
        </w:rPr>
        <w:t xml:space="preserve">Capacitor </w:t>
      </w:r>
      <w:r w:rsidR="003440FA" w:rsidRPr="0003124B">
        <w:rPr>
          <w:rFonts w:ascii="Times New Roman" w:hAnsi="Times New Roman"/>
          <w:i/>
        </w:rPr>
        <w:t xml:space="preserve">ripple </w:t>
      </w:r>
      <w:r w:rsidRPr="0003124B">
        <w:rPr>
          <w:rFonts w:ascii="Times New Roman" w:hAnsi="Times New Roman"/>
          <w:i/>
        </w:rPr>
        <w:t xml:space="preserve">current </w:t>
      </w:r>
      <w:r w:rsidR="00F20EF4">
        <w:rPr>
          <w:rFonts w:ascii="Times New Roman" w:hAnsi="Times New Roman"/>
          <w:i/>
        </w:rPr>
        <w:t>analysis</w:t>
      </w:r>
    </w:p>
    <w:p w:rsidR="00855B06" w:rsidRPr="00AE165A" w:rsidRDefault="00424798" w:rsidP="00424798">
      <w:pPr>
        <w:rPr>
          <w:szCs w:val="22"/>
        </w:rPr>
      </w:pPr>
      <w:r w:rsidRPr="00AE165A">
        <w:t xml:space="preserve">Based on the </w:t>
      </w:r>
      <w:r w:rsidR="001F3ED4">
        <w:t xml:space="preserve">synthesis </w:t>
      </w:r>
      <w:r w:rsidRPr="00AE165A">
        <w:t xml:space="preserve">of the inverter input current modulation by SVM </w:t>
      </w:r>
      <w:r w:rsidR="00ED0DE6" w:rsidRPr="00AE165A">
        <w:fldChar w:fldCharType="begin"/>
      </w:r>
      <w:r w:rsidR="00DE440E" w:rsidRPr="00AE165A">
        <w:instrText xml:space="preserve"> ADDIN EN.CITE &lt;EndNote&gt;&lt;Cite&gt;&lt;Author&gt;Kolar&lt;/Author&gt;&lt;Year&gt;2006&lt;/Year&gt;&lt;RecNum&gt;18&lt;/RecNum&gt;&lt;record&gt;&lt;rec-number&gt;18&lt;/rec-number&gt;&lt;foreign-keys&gt;&lt;key app="EN" db-id="rerws9wvqtv090esrwt5par2patzazaa9zav"&gt;18&lt;/key&gt;&lt;/foreign-keys&gt;&lt;ref-type name="Journal Article"&gt;17&lt;/ref-type&gt;&lt;contributors&gt;&lt;authors&gt;&lt;author&gt;Kolar, J. W.&lt;/author&gt;&lt;author&gt;Round, S. D.&lt;/author&gt;&lt;/authors&gt;&lt;/contributors&gt;&lt;titles&gt;&lt;title&gt;Analytical calculation of the RMS current stress on the DC-link capacitor of voltage-PWM converter systems&lt;/title&gt;&lt;secondary-title&gt;Electric Power Applications, IEE Proceedings -&lt;/secondary-title&gt;&lt;/titles&gt;&lt;periodical&gt;&lt;full-title&gt;Electric Power Applications, IEE Proceedings -&lt;/full-title&gt;&lt;/periodical&gt;&lt;pages&gt;535-543&lt;/pages&gt;&lt;volume&gt;153&lt;/volume&gt;&lt;number&gt;4&lt;/number&gt;&lt;keywords&gt;&lt;keyword&gt;PWM invertors&lt;/keyword&gt;&lt;keyword&gt;PWM power convertors&lt;/keyword&gt;&lt;keyword&gt;capacitors&lt;/keyword&gt;&lt;keyword&gt;digital simulation&lt;/keyword&gt;&lt;keyword&gt;insulated gate bipolar transistors&lt;/keyword&gt;&lt;keyword&gt;DC-link capacitor&lt;/keyword&gt;&lt;keyword&gt;RMS current stress&lt;/keyword&gt;&lt;keyword&gt;analytical expression&lt;/keyword&gt;&lt;keyword&gt;low-frequency IGBT inverter system&lt;/keyword&gt;&lt;keyword&gt;modulation depth&lt;/keyword&gt;&lt;keyword&gt;output current amplitude&lt;/keyword&gt;&lt;keyword&gt;output-current ripple&lt;/keyword&gt;&lt;keyword&gt;phase angle&lt;/keyword&gt;&lt;keyword&gt;voltage-PWM converter system&lt;/keyword&gt;&lt;/keywords&gt;&lt;dates&gt;&lt;year&gt;2006&lt;/year&gt;&lt;/dates&gt;&lt;isbn&gt;1350-2352&lt;/isbn&gt;&lt;urls&gt;&lt;/urls&gt;&lt;/record&gt;&lt;/Cite&gt;&lt;/EndNote&gt;</w:instrText>
      </w:r>
      <w:r w:rsidR="00ED0DE6" w:rsidRPr="00AE165A">
        <w:fldChar w:fldCharType="separate"/>
      </w:r>
      <w:r w:rsidRPr="00AE165A">
        <w:rPr>
          <w:noProof/>
        </w:rPr>
        <w:t>[</w:t>
      </w:r>
      <w:hyperlink w:anchor="_ENREF_34" w:tooltip="Kolar, 2006 #18" w:history="1">
        <w:r w:rsidR="00B25173" w:rsidRPr="00AE165A">
          <w:rPr>
            <w:noProof/>
          </w:rPr>
          <w:t>34</w:t>
        </w:r>
      </w:hyperlink>
      <w:r w:rsidRPr="00AE165A">
        <w:rPr>
          <w:noProof/>
        </w:rPr>
        <w:t>]</w:t>
      </w:r>
      <w:r w:rsidR="00ED0DE6" w:rsidRPr="00AE165A">
        <w:fldChar w:fldCharType="end"/>
      </w:r>
      <w:r w:rsidRPr="00AE165A">
        <w:t xml:space="preserve">, the </w:t>
      </w:r>
      <w:r w:rsidRPr="00AE165A">
        <w:rPr>
          <w:i/>
        </w:rPr>
        <w:t>RMS</w:t>
      </w:r>
      <w:r w:rsidRPr="00AE165A">
        <w:t xml:space="preserve"> capacitor ripple current </w:t>
      </w:r>
      <w:r w:rsidRPr="00AE165A">
        <w:rPr>
          <w:i/>
        </w:rPr>
        <w:t>I</w:t>
      </w:r>
      <w:r w:rsidRPr="00AE165A">
        <w:rPr>
          <w:i/>
          <w:vertAlign w:val="subscript"/>
        </w:rPr>
        <w:t>cap</w:t>
      </w:r>
      <w:r w:rsidRPr="00AE165A">
        <w:t xml:space="preserve"> can be expressed by </w:t>
      </w:r>
      <w:r w:rsidR="00ED0DE6" w:rsidRPr="00AE165A">
        <w:fldChar w:fldCharType="begin"/>
      </w:r>
      <w:r w:rsidRPr="00AE165A">
        <w:instrText xml:space="preserve"> GOTOBUTTON ZEqnNum552453  \* MERGEFORMAT </w:instrText>
      </w:r>
      <w:r w:rsidR="00ED0DE6" w:rsidRPr="00AE165A">
        <w:fldChar w:fldCharType="begin"/>
      </w:r>
      <w:r w:rsidR="005946BA" w:rsidRPr="00AE165A">
        <w:instrText xml:space="preserve"> REF ZEqnNum552453 \* Charformat \! \* MERGEFORMAT </w:instrText>
      </w:r>
      <w:r w:rsidR="00ED0DE6" w:rsidRPr="00AE165A">
        <w:fldChar w:fldCharType="separate"/>
      </w:r>
      <w:r w:rsidR="00BD707E" w:rsidRPr="00AE165A">
        <w:instrText>(6)</w:instrText>
      </w:r>
      <w:r w:rsidR="00ED0DE6" w:rsidRPr="00AE165A">
        <w:fldChar w:fldCharType="end"/>
      </w:r>
      <w:r w:rsidR="00ED0DE6" w:rsidRPr="00AE165A">
        <w:fldChar w:fldCharType="end"/>
      </w:r>
      <w:r w:rsidRPr="00AE165A">
        <w:t>.</w:t>
      </w:r>
      <w:r w:rsidR="00855B06" w:rsidRPr="00AE165A">
        <w:tab/>
      </w:r>
    </w:p>
    <w:p w:rsidR="00FC0FC7" w:rsidRPr="00FC0FC7" w:rsidRDefault="00FC0FC7" w:rsidP="00F14881">
      <w:pPr>
        <w:pStyle w:val="MTDisplayEquation"/>
        <w:tabs>
          <w:tab w:val="clear" w:pos="4500"/>
          <w:tab w:val="clear" w:pos="9000"/>
          <w:tab w:val="center" w:pos="4050"/>
          <w:tab w:val="right" w:pos="8460"/>
        </w:tabs>
        <w:ind w:firstLine="288"/>
      </w:pPr>
      <w:r>
        <w:tab/>
      </w:r>
      <w:r w:rsidR="00424798" w:rsidRPr="00413CA7">
        <w:rPr>
          <w:position w:val="-24"/>
        </w:rPr>
        <w:object w:dxaOrig="5060" w:dyaOrig="639">
          <v:shape id="_x0000_i1031" type="#_x0000_t75" style="width:251.4pt;height:31.75pt" o:ole="">
            <v:imagedata r:id="rId24" o:title=""/>
          </v:shape>
          <o:OLEObject Type="Embed" ProgID="Equation.DSMT4" ShapeID="_x0000_i1031" DrawAspect="Content" ObjectID="_1395564297" r:id="rId25"/>
        </w:object>
      </w:r>
      <w:r w:rsidRPr="00A65995">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2" w:name="ZEqnNum552453"/>
      <w:r w:rsidR="0087313D">
        <w:instrText>(</w:instrText>
      </w:r>
      <w:fldSimple w:instr=" SEQ MTEqn \c \* Arabic \* MERGEFORMAT ">
        <w:r w:rsidR="00BD707E">
          <w:rPr>
            <w:noProof/>
          </w:rPr>
          <w:instrText>6</w:instrText>
        </w:r>
      </w:fldSimple>
      <w:r w:rsidR="0087313D">
        <w:instrText>)</w:instrText>
      </w:r>
      <w:bookmarkEnd w:id="12"/>
      <w:r w:rsidR="00ED0DE6">
        <w:fldChar w:fldCharType="end"/>
      </w:r>
    </w:p>
    <w:p w:rsidR="005A1192" w:rsidRDefault="005A1192" w:rsidP="005A1192">
      <w:pPr>
        <w:ind w:firstLine="0"/>
        <w:rPr>
          <w:szCs w:val="22"/>
        </w:rPr>
      </w:pPr>
      <w:proofErr w:type="gramStart"/>
      <w:r>
        <w:rPr>
          <w:szCs w:val="22"/>
          <w:lang w:val="fr-CA"/>
        </w:rPr>
        <w:t>w</w:t>
      </w:r>
      <w:r w:rsidRPr="003D1DDE">
        <w:rPr>
          <w:szCs w:val="22"/>
        </w:rPr>
        <w:t>here</w:t>
      </w:r>
      <w:proofErr w:type="gramEnd"/>
      <w:r w:rsidRPr="003D1DDE">
        <w:rPr>
          <w:szCs w:val="22"/>
        </w:rPr>
        <w:t xml:space="preserve">, </w:t>
      </w:r>
      <w:r w:rsidRPr="00C37C2C">
        <w:rPr>
          <w:i/>
          <w:szCs w:val="22"/>
        </w:rPr>
        <w:t>M</w:t>
      </w:r>
      <w:r w:rsidRPr="008C315C">
        <w:rPr>
          <w:szCs w:val="22"/>
        </w:rPr>
        <w:t xml:space="preserve"> is the modulation </w:t>
      </w:r>
      <w:r>
        <w:rPr>
          <w:szCs w:val="22"/>
        </w:rPr>
        <w:t xml:space="preserve">index, </w:t>
      </w:r>
      <w:r w:rsidRPr="00C37C2C">
        <w:rPr>
          <w:i/>
          <w:szCs w:val="22"/>
        </w:rPr>
        <w:t>I</w:t>
      </w:r>
      <w:r>
        <w:rPr>
          <w:i/>
          <w:szCs w:val="22"/>
          <w:vertAlign w:val="subscript"/>
        </w:rPr>
        <w:t>N</w:t>
      </w:r>
      <w:r w:rsidRPr="00C37C2C">
        <w:rPr>
          <w:i/>
          <w:szCs w:val="22"/>
        </w:rPr>
        <w:t xml:space="preserve"> </w:t>
      </w:r>
      <w:r w:rsidRPr="003D1DDE">
        <w:rPr>
          <w:szCs w:val="22"/>
        </w:rPr>
        <w:t xml:space="preserve">is the </w:t>
      </w:r>
      <w:r>
        <w:rPr>
          <w:szCs w:val="22"/>
        </w:rPr>
        <w:t>output phase current amplitude</w:t>
      </w:r>
      <w:r w:rsidRPr="003D1DDE">
        <w:rPr>
          <w:szCs w:val="22"/>
        </w:rPr>
        <w:t xml:space="preserve">, and </w:t>
      </w:r>
      <w:r w:rsidRPr="00114760">
        <w:rPr>
          <w:position w:val="-10"/>
          <w:szCs w:val="22"/>
        </w:rPr>
        <w:object w:dxaOrig="200" w:dyaOrig="300">
          <v:shape id="_x0000_i1032" type="#_x0000_t75" style="width:10.35pt;height:14.65pt" o:ole="">
            <v:imagedata r:id="rId26" o:title=""/>
          </v:shape>
          <o:OLEObject Type="Embed" ProgID="Equation.DSMT4" ShapeID="_x0000_i1032" DrawAspect="Content" ObjectID="_1395564298" r:id="rId27"/>
        </w:object>
      </w:r>
      <w:r w:rsidRPr="003D1DDE">
        <w:rPr>
          <w:szCs w:val="22"/>
        </w:rPr>
        <w:t xml:space="preserve"> is the phase delay of </w:t>
      </w:r>
      <w:r w:rsidR="00042506">
        <w:rPr>
          <w:szCs w:val="22"/>
        </w:rPr>
        <w:t xml:space="preserve">inverter </w:t>
      </w:r>
      <w:r w:rsidRPr="003D1DDE">
        <w:rPr>
          <w:szCs w:val="22"/>
        </w:rPr>
        <w:t xml:space="preserve">output current </w:t>
      </w:r>
      <w:r>
        <w:rPr>
          <w:szCs w:val="22"/>
        </w:rPr>
        <w:t>with respect to</w:t>
      </w:r>
      <w:r w:rsidRPr="003D1DDE">
        <w:rPr>
          <w:szCs w:val="22"/>
        </w:rPr>
        <w:t xml:space="preserve"> </w:t>
      </w:r>
      <w:r>
        <w:rPr>
          <w:szCs w:val="22"/>
        </w:rPr>
        <w:t xml:space="preserve">the </w:t>
      </w:r>
      <w:r w:rsidRPr="003D1DDE">
        <w:rPr>
          <w:szCs w:val="22"/>
        </w:rPr>
        <w:t>voltage</w:t>
      </w:r>
      <w:r w:rsidR="00042506">
        <w:rPr>
          <w:szCs w:val="22"/>
        </w:rPr>
        <w:t xml:space="preserve"> </w:t>
      </w:r>
      <w:r w:rsidR="00794932">
        <w:rPr>
          <w:szCs w:val="22"/>
        </w:rPr>
        <w:t xml:space="preserve">fundamental. </w:t>
      </w:r>
    </w:p>
    <w:p w:rsidR="0064246B" w:rsidRDefault="00ED0DE6">
      <w:pPr>
        <w:rPr>
          <w:szCs w:val="22"/>
        </w:rPr>
      </w:pPr>
      <w:r>
        <w:rPr>
          <w:szCs w:val="22"/>
        </w:rPr>
        <w:fldChar w:fldCharType="begin"/>
      </w:r>
      <w:r w:rsidR="0011597E">
        <w:rPr>
          <w:szCs w:val="22"/>
        </w:rPr>
        <w:instrText xml:space="preserve"> REF _Ref305223130 \h </w:instrText>
      </w:r>
      <w:r>
        <w:rPr>
          <w:szCs w:val="22"/>
        </w:rPr>
      </w:r>
      <w:r>
        <w:rPr>
          <w:szCs w:val="22"/>
        </w:rPr>
        <w:fldChar w:fldCharType="separate"/>
      </w:r>
      <w:r w:rsidR="00BD707E" w:rsidRPr="002F37F7">
        <w:t xml:space="preserve">Fig. </w:t>
      </w:r>
      <w:r w:rsidR="00BD707E">
        <w:rPr>
          <w:noProof/>
        </w:rPr>
        <w:t>3</w:t>
      </w:r>
      <w:r>
        <w:rPr>
          <w:szCs w:val="22"/>
        </w:rPr>
        <w:fldChar w:fldCharType="end"/>
      </w:r>
      <w:r w:rsidR="00743B6F" w:rsidRPr="0003124B">
        <w:rPr>
          <w:szCs w:val="22"/>
        </w:rPr>
        <w:t xml:space="preserve"> </w:t>
      </w:r>
      <w:r w:rsidR="007C6C4D">
        <w:rPr>
          <w:szCs w:val="22"/>
        </w:rPr>
        <w:t>illustrates</w:t>
      </w:r>
      <w:r w:rsidR="00743B6F" w:rsidRPr="0003124B">
        <w:rPr>
          <w:szCs w:val="22"/>
        </w:rPr>
        <w:t xml:space="preserve"> the </w:t>
      </w:r>
      <w:r w:rsidR="00042506">
        <w:rPr>
          <w:szCs w:val="22"/>
        </w:rPr>
        <w:t xml:space="preserve">dependence </w:t>
      </w:r>
      <w:r w:rsidR="00743B6F" w:rsidRPr="0003124B">
        <w:rPr>
          <w:szCs w:val="22"/>
        </w:rPr>
        <w:t xml:space="preserve">of </w:t>
      </w:r>
      <w:r w:rsidR="00743B6F" w:rsidRPr="008007A0">
        <w:rPr>
          <w:i/>
          <w:szCs w:val="22"/>
        </w:rPr>
        <w:t>I</w:t>
      </w:r>
      <w:r w:rsidR="00743B6F" w:rsidRPr="008007A0">
        <w:rPr>
          <w:i/>
          <w:szCs w:val="22"/>
          <w:vertAlign w:val="subscript"/>
        </w:rPr>
        <w:t>cap</w:t>
      </w:r>
      <w:r w:rsidR="00666F7B" w:rsidRPr="00666F7B">
        <w:rPr>
          <w:i/>
          <w:szCs w:val="22"/>
        </w:rPr>
        <w:t>/</w:t>
      </w:r>
      <w:r w:rsidR="008007A0" w:rsidRPr="008007A0">
        <w:rPr>
          <w:i/>
          <w:szCs w:val="22"/>
        </w:rPr>
        <w:t>I</w:t>
      </w:r>
      <w:r w:rsidR="000B1134">
        <w:rPr>
          <w:i/>
          <w:szCs w:val="22"/>
          <w:vertAlign w:val="subscript"/>
        </w:rPr>
        <w:t>N</w:t>
      </w:r>
      <w:r w:rsidR="008007A0">
        <w:rPr>
          <w:szCs w:val="22"/>
        </w:rPr>
        <w:t xml:space="preserve"> </w:t>
      </w:r>
      <w:r w:rsidR="002F46CA">
        <w:rPr>
          <w:szCs w:val="22"/>
        </w:rPr>
        <w:t xml:space="preserve">on </w:t>
      </w:r>
      <w:r w:rsidR="00743B6F" w:rsidRPr="0003124B">
        <w:rPr>
          <w:szCs w:val="22"/>
        </w:rPr>
        <w:t xml:space="preserve">modulation index </w:t>
      </w:r>
      <w:r w:rsidR="00743B6F" w:rsidRPr="00C37C2C">
        <w:rPr>
          <w:i/>
          <w:szCs w:val="22"/>
        </w:rPr>
        <w:t>M</w:t>
      </w:r>
      <w:r w:rsidR="00743B6F" w:rsidRPr="0003124B">
        <w:rPr>
          <w:szCs w:val="22"/>
        </w:rPr>
        <w:t xml:space="preserve"> and </w:t>
      </w:r>
      <w:r w:rsidR="002F46CA">
        <w:rPr>
          <w:szCs w:val="22"/>
        </w:rPr>
        <w:t xml:space="preserve">load </w:t>
      </w:r>
      <w:r w:rsidR="00743B6F" w:rsidRPr="0003124B">
        <w:rPr>
          <w:szCs w:val="22"/>
        </w:rPr>
        <w:t xml:space="preserve">power </w:t>
      </w:r>
      <w:r w:rsidR="00794932" w:rsidRPr="0003124B">
        <w:rPr>
          <w:szCs w:val="22"/>
        </w:rPr>
        <w:t>factor</w:t>
      </w:r>
      <w:r w:rsidR="00E41F0F" w:rsidRPr="00E41F0F">
        <w:rPr>
          <w:position w:val="-10"/>
          <w:szCs w:val="22"/>
        </w:rPr>
        <w:object w:dxaOrig="480" w:dyaOrig="300">
          <v:shape id="_x0000_i1033" type="#_x0000_t75" style="width:24.4pt;height:14.65pt" o:ole="">
            <v:imagedata r:id="rId28" o:title=""/>
          </v:shape>
          <o:OLEObject Type="Embed" ProgID="Equation.DSMT4" ShapeID="_x0000_i1033" DrawAspect="Content" ObjectID="_1395564299" r:id="rId29"/>
        </w:object>
      </w:r>
      <w:r w:rsidR="00743B6F" w:rsidRPr="0003124B">
        <w:rPr>
          <w:szCs w:val="22"/>
        </w:rPr>
        <w:t xml:space="preserve">. </w:t>
      </w:r>
      <w:r w:rsidR="00CE4C0C" w:rsidRPr="00CE4C0C">
        <w:rPr>
          <w:szCs w:val="22"/>
        </w:rPr>
        <w:t xml:space="preserve">The modulation index corresponding to the maximum </w:t>
      </w:r>
      <w:r w:rsidR="00C97A0B">
        <w:rPr>
          <w:szCs w:val="22"/>
        </w:rPr>
        <w:t xml:space="preserve">RMS </w:t>
      </w:r>
      <w:r w:rsidR="00CE4C0C" w:rsidRPr="00CE4C0C">
        <w:rPr>
          <w:szCs w:val="22"/>
        </w:rPr>
        <w:t xml:space="preserve">value of capacitor ripple </w:t>
      </w:r>
      <w:r w:rsidR="00C97A0B">
        <w:rPr>
          <w:szCs w:val="22"/>
        </w:rPr>
        <w:t xml:space="preserve">current </w:t>
      </w:r>
      <w:r w:rsidR="00CE4C0C" w:rsidRPr="00CE4C0C">
        <w:rPr>
          <w:szCs w:val="22"/>
        </w:rPr>
        <w:t>is denoted</w:t>
      </w:r>
      <w:r w:rsidR="00CE4C0C" w:rsidRPr="00CE4C0C">
        <w:t xml:space="preserve"> as</w:t>
      </w:r>
      <w:r w:rsidR="00CE4C0C" w:rsidRPr="00CE4C0C">
        <w:rPr>
          <w:i/>
        </w:rPr>
        <w:t xml:space="preserve"> </w:t>
      </w:r>
      <w:proofErr w:type="gramStart"/>
      <w:r w:rsidR="00CE4C0C" w:rsidRPr="00CE4C0C">
        <w:rPr>
          <w:i/>
        </w:rPr>
        <w:t>M</w:t>
      </w:r>
      <w:r w:rsidR="00CE4C0C" w:rsidRPr="00CE4C0C">
        <w:rPr>
          <w:i/>
          <w:vertAlign w:val="subscript"/>
        </w:rPr>
        <w:t>Icap(</w:t>
      </w:r>
      <w:proofErr w:type="gramEnd"/>
      <w:r w:rsidR="00CE4C0C" w:rsidRPr="00CE4C0C">
        <w:rPr>
          <w:i/>
          <w:vertAlign w:val="subscript"/>
        </w:rPr>
        <w:t>max)</w:t>
      </w:r>
      <w:r w:rsidR="00CE4C0C" w:rsidRPr="00CE4C0C">
        <w:rPr>
          <w:szCs w:val="22"/>
        </w:rPr>
        <w:t xml:space="preserve">, </w:t>
      </w:r>
      <w:r w:rsidR="002F46CA">
        <w:rPr>
          <w:szCs w:val="22"/>
        </w:rPr>
        <w:t>and it depends somewhat on</w:t>
      </w:r>
      <w:r w:rsidR="0064246B">
        <w:rPr>
          <w:szCs w:val="22"/>
        </w:rPr>
        <w:t xml:space="preserve"> </w:t>
      </w:r>
      <w:r w:rsidR="00CE4C0C" w:rsidRPr="00CE4C0C">
        <w:rPr>
          <w:szCs w:val="22"/>
        </w:rPr>
        <w:t>modulation strateg</w:t>
      </w:r>
      <w:r w:rsidR="002F46CA">
        <w:rPr>
          <w:szCs w:val="22"/>
        </w:rPr>
        <w:t>y</w:t>
      </w:r>
      <w:r w:rsidR="00CE4C0C" w:rsidRPr="00CE4C0C">
        <w:rPr>
          <w:szCs w:val="22"/>
        </w:rPr>
        <w:t xml:space="preserve">. The </w:t>
      </w:r>
      <w:r w:rsidR="00CE4C0C" w:rsidRPr="00CE4C0C">
        <w:rPr>
          <w:i/>
          <w:szCs w:val="22"/>
        </w:rPr>
        <w:t>SPWM</w:t>
      </w:r>
      <w:r w:rsidR="00CE4C0C" w:rsidRPr="00CE4C0C">
        <w:rPr>
          <w:szCs w:val="22"/>
        </w:rPr>
        <w:t xml:space="preserve"> and </w:t>
      </w:r>
      <w:r w:rsidR="00CE4C0C" w:rsidRPr="00CE4C0C">
        <w:rPr>
          <w:i/>
          <w:szCs w:val="22"/>
        </w:rPr>
        <w:t>SVM</w:t>
      </w:r>
      <w:r w:rsidR="00CE4C0C" w:rsidRPr="00CE4C0C">
        <w:rPr>
          <w:szCs w:val="22"/>
        </w:rPr>
        <w:t xml:space="preserve"> share the same expression </w:t>
      </w:r>
      <w:r w:rsidRPr="00CE4C0C">
        <w:rPr>
          <w:szCs w:val="22"/>
        </w:rPr>
        <w:fldChar w:fldCharType="begin"/>
      </w:r>
      <w:r w:rsidR="00CE4C0C" w:rsidRPr="00CE4C0C">
        <w:rPr>
          <w:szCs w:val="22"/>
        </w:rPr>
        <w:instrText xml:space="preserve"> GOTOBUTTON ZEqnNum127517  \* MERGEFORMAT </w:instrText>
      </w:r>
      <w:r w:rsidRPr="00CE4C0C">
        <w:rPr>
          <w:szCs w:val="22"/>
        </w:rPr>
        <w:fldChar w:fldCharType="begin"/>
      </w:r>
      <w:r w:rsidR="00CE4C0C" w:rsidRPr="00CE4C0C">
        <w:rPr>
          <w:szCs w:val="22"/>
        </w:rPr>
        <w:instrText xml:space="preserve"> REF ZEqnNum127517 \* Charformat \! \* MERGEFORMAT </w:instrText>
      </w:r>
      <w:r w:rsidRPr="00CE4C0C">
        <w:rPr>
          <w:szCs w:val="22"/>
        </w:rPr>
        <w:fldChar w:fldCharType="separate"/>
      </w:r>
      <w:r w:rsidR="00BD707E" w:rsidRPr="00BD707E">
        <w:rPr>
          <w:szCs w:val="22"/>
        </w:rPr>
        <w:instrText>(7)</w:instrText>
      </w:r>
      <w:r w:rsidRPr="00CE4C0C">
        <w:rPr>
          <w:szCs w:val="22"/>
        </w:rPr>
        <w:fldChar w:fldCharType="end"/>
      </w:r>
      <w:r w:rsidRPr="00CE4C0C">
        <w:rPr>
          <w:szCs w:val="22"/>
        </w:rPr>
        <w:fldChar w:fldCharType="end"/>
      </w:r>
      <w:r w:rsidR="002F46CA">
        <w:rPr>
          <w:szCs w:val="22"/>
        </w:rPr>
        <w:t xml:space="preserve"> </w:t>
      </w:r>
      <w:r w:rsidR="00794932">
        <w:rPr>
          <w:szCs w:val="22"/>
        </w:rPr>
        <w:t xml:space="preserve">for </w:t>
      </w:r>
      <w:proofErr w:type="gramStart"/>
      <w:r w:rsidR="00794932" w:rsidRPr="00CE4C0C">
        <w:rPr>
          <w:i/>
        </w:rPr>
        <w:t>MIcap</w:t>
      </w:r>
      <w:r w:rsidR="002F46CA" w:rsidRPr="00CE4C0C">
        <w:rPr>
          <w:i/>
          <w:vertAlign w:val="subscript"/>
        </w:rPr>
        <w:t>(</w:t>
      </w:r>
      <w:proofErr w:type="gramEnd"/>
      <w:r w:rsidR="002F46CA" w:rsidRPr="00CE4C0C">
        <w:rPr>
          <w:i/>
          <w:vertAlign w:val="subscript"/>
        </w:rPr>
        <w:t>max)</w:t>
      </w:r>
      <w:r w:rsidR="00CE4C0C" w:rsidRPr="00CE4C0C">
        <w:rPr>
          <w:szCs w:val="22"/>
        </w:rPr>
        <w:t xml:space="preserve">, and for </w:t>
      </w:r>
      <w:r w:rsidR="00CE4C0C" w:rsidRPr="00CE4C0C">
        <w:rPr>
          <w:i/>
          <w:szCs w:val="22"/>
        </w:rPr>
        <w:t>THI</w:t>
      </w:r>
      <w:r w:rsidR="002F46CA" w:rsidRPr="00CE4C0C">
        <w:rPr>
          <w:i/>
        </w:rPr>
        <w:t xml:space="preserve"> M</w:t>
      </w:r>
      <w:r w:rsidR="002F46CA" w:rsidRPr="00CE4C0C">
        <w:rPr>
          <w:i/>
          <w:vertAlign w:val="subscript"/>
        </w:rPr>
        <w:t>Icap(max)</w:t>
      </w:r>
      <w:r w:rsidR="00CE4C0C" w:rsidRPr="00CE4C0C">
        <w:rPr>
          <w:szCs w:val="22"/>
        </w:rPr>
        <w:t xml:space="preserve"> is given by </w:t>
      </w:r>
      <w:r w:rsidRPr="00CE4C0C">
        <w:rPr>
          <w:szCs w:val="22"/>
        </w:rPr>
        <w:fldChar w:fldCharType="begin"/>
      </w:r>
      <w:r w:rsidR="00CE4C0C" w:rsidRPr="00CE4C0C">
        <w:rPr>
          <w:szCs w:val="22"/>
        </w:rPr>
        <w:instrText xml:space="preserve"> GOTOBUTTON ZEqnNum115716  \* MERGEFORMAT </w:instrText>
      </w:r>
      <w:r w:rsidRPr="00CE4C0C">
        <w:rPr>
          <w:szCs w:val="22"/>
        </w:rPr>
        <w:fldChar w:fldCharType="begin"/>
      </w:r>
      <w:r w:rsidR="00CE4C0C" w:rsidRPr="00CE4C0C">
        <w:rPr>
          <w:szCs w:val="22"/>
        </w:rPr>
        <w:instrText xml:space="preserve"> REF ZEqnNum115716 \* Charformat \! \* MERGEFORMAT </w:instrText>
      </w:r>
      <w:r w:rsidRPr="00CE4C0C">
        <w:rPr>
          <w:szCs w:val="22"/>
        </w:rPr>
        <w:fldChar w:fldCharType="separate"/>
      </w:r>
      <w:r w:rsidR="00BD707E" w:rsidRPr="00BD707E">
        <w:rPr>
          <w:szCs w:val="22"/>
        </w:rPr>
        <w:instrText>(8)</w:instrText>
      </w:r>
      <w:r w:rsidRPr="00CE4C0C">
        <w:rPr>
          <w:szCs w:val="22"/>
        </w:rPr>
        <w:fldChar w:fldCharType="end"/>
      </w:r>
      <w:r w:rsidRPr="00CE4C0C">
        <w:rPr>
          <w:szCs w:val="22"/>
        </w:rPr>
        <w:fldChar w:fldCharType="end"/>
      </w:r>
      <w:r w:rsidR="00CE4C0C" w:rsidRPr="00CE4C0C">
        <w:rPr>
          <w:szCs w:val="22"/>
        </w:rPr>
        <w:t>.</w:t>
      </w:r>
    </w:p>
    <w:p w:rsidR="00743B6F" w:rsidRDefault="00743B6F" w:rsidP="00F14881">
      <w:pPr>
        <w:pStyle w:val="MTDisplayEquation"/>
        <w:tabs>
          <w:tab w:val="clear" w:pos="4500"/>
          <w:tab w:val="clear" w:pos="9000"/>
          <w:tab w:val="center" w:pos="4050"/>
          <w:tab w:val="right" w:pos="8460"/>
        </w:tabs>
        <w:ind w:firstLine="288"/>
      </w:pPr>
      <w:r>
        <w:tab/>
      </w:r>
      <w:r w:rsidR="00DF392E" w:rsidRPr="00DF392E">
        <w:rPr>
          <w:position w:val="-32"/>
        </w:rPr>
        <w:object w:dxaOrig="3240" w:dyaOrig="740">
          <v:shape id="_x0000_i1034" type="#_x0000_t75" style="width:161.7pt;height:38.45pt" o:ole="">
            <v:imagedata r:id="rId30" o:title=""/>
          </v:shape>
          <o:OLEObject Type="Embed" ProgID="Equation.DSMT4" ShapeID="_x0000_i1034" DrawAspect="Content" ObjectID="_1395564300" r:id="rId31"/>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3" w:name="ZEqnNum127517"/>
      <w:r w:rsidR="0087313D">
        <w:instrText>(</w:instrText>
      </w:r>
      <w:fldSimple w:instr=" SEQ MTEqn \c \* Arabic \* MERGEFORMAT ">
        <w:r w:rsidR="00BD707E">
          <w:rPr>
            <w:noProof/>
          </w:rPr>
          <w:instrText>7</w:instrText>
        </w:r>
      </w:fldSimple>
      <w:r w:rsidR="0087313D">
        <w:instrText>)</w:instrText>
      </w:r>
      <w:bookmarkEnd w:id="13"/>
      <w:r w:rsidR="00ED0DE6">
        <w:fldChar w:fldCharType="end"/>
      </w:r>
    </w:p>
    <w:p w:rsidR="00743B6F" w:rsidRPr="00407EC5" w:rsidRDefault="00743B6F" w:rsidP="00F14881">
      <w:pPr>
        <w:pStyle w:val="MTDisplayEquation"/>
        <w:tabs>
          <w:tab w:val="clear" w:pos="4500"/>
          <w:tab w:val="clear" w:pos="9000"/>
          <w:tab w:val="center" w:pos="4050"/>
          <w:tab w:val="right" w:pos="8460"/>
        </w:tabs>
        <w:ind w:firstLine="288"/>
      </w:pPr>
      <w:r>
        <w:tab/>
      </w:r>
      <w:r w:rsidR="00DF392E" w:rsidRPr="00DF392E">
        <w:rPr>
          <w:position w:val="-32"/>
        </w:rPr>
        <w:object w:dxaOrig="3540" w:dyaOrig="740">
          <v:shape id="_x0000_i1035" type="#_x0000_t75" style="width:178.15pt;height:38.45pt" o:ole="">
            <v:imagedata r:id="rId32" o:title=""/>
          </v:shape>
          <o:OLEObject Type="Embed" ProgID="Equation.DSMT4" ShapeID="_x0000_i1035" DrawAspect="Content" ObjectID="_1395564301" r:id="rId33"/>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4" w:name="ZEqnNum115716"/>
      <w:r w:rsidR="0087313D">
        <w:instrText>(</w:instrText>
      </w:r>
      <w:fldSimple w:instr=" SEQ MTEqn \c \* Arabic \* MERGEFORMAT ">
        <w:r w:rsidR="00BD707E">
          <w:rPr>
            <w:noProof/>
          </w:rPr>
          <w:instrText>8</w:instrText>
        </w:r>
      </w:fldSimple>
      <w:r w:rsidR="0087313D">
        <w:instrText>)</w:instrText>
      </w:r>
      <w:bookmarkEnd w:id="14"/>
      <w:r w:rsidR="00ED0DE6">
        <w:fldChar w:fldCharType="end"/>
      </w:r>
    </w:p>
    <w:p w:rsidR="00724067" w:rsidRDefault="00020512" w:rsidP="00440824">
      <w:pPr>
        <w:spacing w:line="240" w:lineRule="auto"/>
        <w:ind w:firstLine="0"/>
        <w:jc w:val="center"/>
      </w:pPr>
      <w:r w:rsidRPr="00020512">
        <w:rPr>
          <w:noProof/>
          <w:lang w:eastAsia="zh-CN"/>
        </w:rPr>
        <w:lastRenderedPageBreak/>
        <w:drawing>
          <wp:inline distT="0" distB="0" distL="0" distR="0">
            <wp:extent cx="3867143" cy="2984689"/>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srcRect/>
                    <a:stretch>
                      <a:fillRect/>
                    </a:stretch>
                  </pic:blipFill>
                  <pic:spPr bwMode="auto">
                    <a:xfrm>
                      <a:off x="0" y="0"/>
                      <a:ext cx="3867143" cy="2984689"/>
                    </a:xfrm>
                    <a:prstGeom prst="rect">
                      <a:avLst/>
                    </a:prstGeom>
                    <a:noFill/>
                    <a:ln w="9525">
                      <a:noFill/>
                      <a:miter lim="800000"/>
                      <a:headEnd/>
                      <a:tailEnd/>
                    </a:ln>
                  </pic:spPr>
                </pic:pic>
              </a:graphicData>
            </a:graphic>
          </wp:inline>
        </w:drawing>
      </w:r>
      <w:r w:rsidRPr="00020512" w:rsidDel="00020512">
        <w:t xml:space="preserve"> </w:t>
      </w:r>
      <w:r w:rsidR="000922B4" w:rsidRPr="000922B4" w:rsidDel="000922B4">
        <w:t xml:space="preserve"> </w:t>
      </w:r>
    </w:p>
    <w:p w:rsidR="00686F2C" w:rsidRDefault="00686F2C" w:rsidP="0021632D">
      <w:pPr>
        <w:pStyle w:val="Caption"/>
        <w:spacing w:line="360" w:lineRule="auto"/>
      </w:pPr>
      <w:bookmarkStart w:id="15" w:name="_Ref305223130"/>
      <w:bookmarkStart w:id="16" w:name="_Ref305223125"/>
      <w:proofErr w:type="gramStart"/>
      <w:r w:rsidRPr="002F37F7">
        <w:t>Fig.</w:t>
      </w:r>
      <w:proofErr w:type="gramEnd"/>
      <w:r w:rsidRPr="002F37F7">
        <w:t xml:space="preserve"> </w:t>
      </w:r>
      <w:r w:rsidR="00ED0DE6" w:rsidRPr="002F37F7">
        <w:fldChar w:fldCharType="begin"/>
      </w:r>
      <w:r w:rsidR="000F4992" w:rsidRPr="002F37F7">
        <w:instrText xml:space="preserve"> SEQ Fig. \* ARABIC </w:instrText>
      </w:r>
      <w:r w:rsidR="00ED0DE6" w:rsidRPr="002F37F7">
        <w:fldChar w:fldCharType="separate"/>
      </w:r>
      <w:r w:rsidR="00BD707E">
        <w:rPr>
          <w:noProof/>
        </w:rPr>
        <w:t>3</w:t>
      </w:r>
      <w:r w:rsidR="00ED0DE6" w:rsidRPr="002F37F7">
        <w:fldChar w:fldCharType="end"/>
      </w:r>
      <w:bookmarkEnd w:id="15"/>
      <w:r w:rsidRPr="002F37F7">
        <w:t xml:space="preserve"> </w:t>
      </w:r>
      <w:r w:rsidR="0001668B" w:rsidRPr="002F37F7">
        <w:t xml:space="preserve">Ratio of </w:t>
      </w:r>
      <w:r w:rsidR="0001668B" w:rsidRPr="003754C5">
        <w:rPr>
          <w:i/>
        </w:rPr>
        <w:t>I</w:t>
      </w:r>
      <w:r w:rsidR="0001668B" w:rsidRPr="003754C5">
        <w:rPr>
          <w:i/>
          <w:vertAlign w:val="subscript"/>
        </w:rPr>
        <w:t>cap</w:t>
      </w:r>
      <w:r w:rsidR="00666F7B" w:rsidRPr="00666F7B">
        <w:rPr>
          <w:i/>
        </w:rPr>
        <w:t>/</w:t>
      </w:r>
      <w:r w:rsidR="0001668B" w:rsidRPr="003754C5">
        <w:rPr>
          <w:i/>
        </w:rPr>
        <w:t>I</w:t>
      </w:r>
      <w:r w:rsidR="0001668B" w:rsidRPr="003754C5">
        <w:rPr>
          <w:i/>
          <w:vertAlign w:val="subscript"/>
        </w:rPr>
        <w:t>l</w:t>
      </w:r>
      <w:r w:rsidR="0001668B" w:rsidRPr="002F37F7">
        <w:t xml:space="preserve"> </w:t>
      </w:r>
      <w:r w:rsidR="00C1156C">
        <w:t xml:space="preserve">is a function of </w:t>
      </w:r>
      <w:r w:rsidRPr="002F37F7">
        <w:t xml:space="preserve">modulation index </w:t>
      </w:r>
      <w:r w:rsidRPr="00CC1F78">
        <w:rPr>
          <w:i/>
        </w:rPr>
        <w:t>M</w:t>
      </w:r>
      <w:r w:rsidR="003754C5">
        <w:t xml:space="preserve"> and</w:t>
      </w:r>
      <w:r w:rsidRPr="002F37F7">
        <w:t xml:space="preserve"> </w:t>
      </w:r>
      <w:r w:rsidR="00C1156C">
        <w:t xml:space="preserve">load </w:t>
      </w:r>
      <w:r w:rsidRPr="002F37F7">
        <w:t xml:space="preserve">power </w:t>
      </w:r>
      <w:proofErr w:type="gramStart"/>
      <w:r w:rsidRPr="002F37F7">
        <w:t xml:space="preserve">factor </w:t>
      </w:r>
      <w:proofErr w:type="gramEnd"/>
      <w:r w:rsidR="00E41F0F" w:rsidRPr="00E41F0F">
        <w:rPr>
          <w:position w:val="-10"/>
        </w:rPr>
        <w:object w:dxaOrig="480" w:dyaOrig="300">
          <v:shape id="_x0000_i1036" type="#_x0000_t75" style="width:24.4pt;height:14.65pt" o:ole="">
            <v:imagedata r:id="rId35" o:title=""/>
          </v:shape>
          <o:OLEObject Type="Embed" ProgID="Equation.DSMT4" ShapeID="_x0000_i1036" DrawAspect="Content" ObjectID="_1395564302" r:id="rId36"/>
        </w:object>
      </w:r>
      <w:r w:rsidRPr="002F37F7">
        <w:t>.</w:t>
      </w:r>
      <w:bookmarkEnd w:id="16"/>
    </w:p>
    <w:p w:rsidR="0064246B" w:rsidRDefault="007E439E" w:rsidP="0021632D">
      <w:pPr>
        <w:spacing w:after="360"/>
        <w:ind w:firstLine="288"/>
        <w:rPr>
          <w:szCs w:val="22"/>
          <w:lang w:eastAsia="zh-CN"/>
        </w:rPr>
      </w:pPr>
      <w:r w:rsidRPr="007E439E">
        <w:t xml:space="preserve">Shown in </w:t>
      </w:r>
      <w:fldSimple w:instr=" REF _Ref305223130 \h  \* MERGEFORMAT ">
        <w:r w:rsidR="00BD707E" w:rsidRPr="002F37F7">
          <w:t xml:space="preserve">Fig. </w:t>
        </w:r>
        <w:r w:rsidR="00BD707E">
          <w:t>3</w:t>
        </w:r>
      </w:fldSimple>
      <w:r w:rsidRPr="007E439E">
        <w:rPr>
          <w:szCs w:val="22"/>
        </w:rPr>
        <w:t xml:space="preserve">, </w:t>
      </w:r>
      <w:r w:rsidRPr="007E439E">
        <w:t xml:space="preserve">the blue </w:t>
      </w:r>
      <w:r w:rsidR="00E60F0F">
        <w:t xml:space="preserve">line illustrates </w:t>
      </w:r>
      <w:r w:rsidR="00E60F0F">
        <w:rPr>
          <w:szCs w:val="22"/>
        </w:rPr>
        <w:t xml:space="preserve">the maximum </w:t>
      </w:r>
      <w:r w:rsidR="00CB0D85" w:rsidRPr="00CB0D85">
        <w:rPr>
          <w:i/>
          <w:szCs w:val="22"/>
        </w:rPr>
        <w:t>RMS</w:t>
      </w:r>
      <w:r w:rsidRPr="007E439E">
        <w:rPr>
          <w:szCs w:val="22"/>
        </w:rPr>
        <w:t xml:space="preserve"> </w:t>
      </w:r>
      <w:r w:rsidR="00E60F0F">
        <w:rPr>
          <w:szCs w:val="22"/>
        </w:rPr>
        <w:t xml:space="preserve">value of capacitor ripple </w:t>
      </w:r>
      <w:r w:rsidRPr="007E439E">
        <w:rPr>
          <w:szCs w:val="22"/>
        </w:rPr>
        <w:t xml:space="preserve">current </w:t>
      </w:r>
      <w:r w:rsidR="00E60F0F">
        <w:rPr>
          <w:szCs w:val="22"/>
        </w:rPr>
        <w:t xml:space="preserve">corresponding to the </w:t>
      </w:r>
      <w:r w:rsidRPr="007E439E">
        <w:rPr>
          <w:i/>
          <w:szCs w:val="22"/>
        </w:rPr>
        <w:t>THI</w:t>
      </w:r>
      <w:r w:rsidR="00E60F0F">
        <w:rPr>
          <w:szCs w:val="22"/>
        </w:rPr>
        <w:t xml:space="preserve"> modulation strategy, </w:t>
      </w:r>
      <w:r w:rsidR="00A129A4">
        <w:rPr>
          <w:szCs w:val="22"/>
        </w:rPr>
        <w:t>under</w:t>
      </w:r>
      <w:r w:rsidR="00E60F0F">
        <w:rPr>
          <w:szCs w:val="22"/>
        </w:rPr>
        <w:t xml:space="preserve"> which the modulation index </w:t>
      </w:r>
      <w:r w:rsidR="00A129A4">
        <w:rPr>
          <w:szCs w:val="22"/>
        </w:rPr>
        <w:t xml:space="preserve">can </w:t>
      </w:r>
      <w:r w:rsidR="00E60F0F">
        <w:rPr>
          <w:szCs w:val="22"/>
        </w:rPr>
        <w:t>range from 0 to 1.15.</w:t>
      </w:r>
      <w:r w:rsidRPr="007E439E">
        <w:rPr>
          <w:color w:val="00B0F0"/>
          <w:szCs w:val="22"/>
        </w:rPr>
        <w:t xml:space="preserve"> </w:t>
      </w:r>
      <w:r w:rsidRPr="007E439E">
        <w:rPr>
          <w:szCs w:val="22"/>
        </w:rPr>
        <w:t>T</w:t>
      </w:r>
      <w:r w:rsidR="00E60F0F">
        <w:rPr>
          <w:szCs w:val="22"/>
        </w:rPr>
        <w:t>he black line indicates the</w:t>
      </w:r>
      <w:r w:rsidRPr="007E439E">
        <w:rPr>
          <w:szCs w:val="22"/>
        </w:rPr>
        <w:t xml:space="preserve"> upper bound (M = 1) of </w:t>
      </w:r>
      <w:proofErr w:type="gramStart"/>
      <w:r w:rsidRPr="007E439E">
        <w:rPr>
          <w:i/>
          <w:szCs w:val="22"/>
        </w:rPr>
        <w:t>M</w:t>
      </w:r>
      <w:r w:rsidRPr="007E439E">
        <w:rPr>
          <w:i/>
          <w:szCs w:val="22"/>
          <w:vertAlign w:val="subscript"/>
        </w:rPr>
        <w:t>Icap(</w:t>
      </w:r>
      <w:proofErr w:type="gramEnd"/>
      <w:r w:rsidRPr="007E439E">
        <w:rPr>
          <w:i/>
          <w:szCs w:val="22"/>
          <w:vertAlign w:val="subscript"/>
        </w:rPr>
        <w:t>max)</w:t>
      </w:r>
      <w:r w:rsidRPr="007E439E">
        <w:rPr>
          <w:szCs w:val="22"/>
        </w:rPr>
        <w:t xml:space="preserve"> </w:t>
      </w:r>
      <w:r w:rsidR="002415EE">
        <w:rPr>
          <w:szCs w:val="22"/>
        </w:rPr>
        <w:t xml:space="preserve">when modulation is by </w:t>
      </w:r>
      <w:r w:rsidRPr="007E439E">
        <w:rPr>
          <w:i/>
          <w:szCs w:val="22"/>
        </w:rPr>
        <w:t>SPWM</w:t>
      </w:r>
      <w:r w:rsidR="00E60F0F">
        <w:rPr>
          <w:szCs w:val="22"/>
        </w:rPr>
        <w:t xml:space="preserve"> </w:t>
      </w:r>
      <w:r w:rsidR="002415EE">
        <w:rPr>
          <w:szCs w:val="22"/>
        </w:rPr>
        <w:t>or</w:t>
      </w:r>
      <w:r w:rsidR="00E60F0F">
        <w:rPr>
          <w:szCs w:val="22"/>
        </w:rPr>
        <w:t xml:space="preserve"> </w:t>
      </w:r>
      <w:r w:rsidRPr="007E439E">
        <w:rPr>
          <w:i/>
          <w:szCs w:val="22"/>
        </w:rPr>
        <w:t>SVM</w:t>
      </w:r>
      <w:r w:rsidRPr="007E439E">
        <w:rPr>
          <w:szCs w:val="22"/>
        </w:rPr>
        <w:t xml:space="preserve"> </w:t>
      </w:r>
      <w:r w:rsidR="00E60F0F">
        <w:rPr>
          <w:szCs w:val="22"/>
        </w:rPr>
        <w:t>.</w:t>
      </w:r>
      <w:r w:rsidRPr="007E439E">
        <w:rPr>
          <w:color w:val="00B0F0"/>
          <w:szCs w:val="22"/>
        </w:rPr>
        <w:t xml:space="preserve"> </w:t>
      </w:r>
      <w:r w:rsidR="000D4177" w:rsidRPr="00B150F4">
        <w:rPr>
          <w:szCs w:val="22"/>
        </w:rPr>
        <w:t xml:space="preserve">In order to </w:t>
      </w:r>
      <w:r w:rsidR="00B150F4" w:rsidRPr="00B150F4">
        <w:rPr>
          <w:szCs w:val="22"/>
        </w:rPr>
        <w:t xml:space="preserve">address </w:t>
      </w:r>
      <w:r w:rsidR="000D4177" w:rsidRPr="00B150F4">
        <w:rPr>
          <w:szCs w:val="22"/>
        </w:rPr>
        <w:t>typical</w:t>
      </w:r>
      <w:r w:rsidRPr="00B150F4">
        <w:rPr>
          <w:szCs w:val="22"/>
        </w:rPr>
        <w:t xml:space="preserve"> operation</w:t>
      </w:r>
      <w:r w:rsidRPr="007E439E">
        <w:rPr>
          <w:szCs w:val="22"/>
        </w:rPr>
        <w:t xml:space="preserve"> conditions, the distribution of </w:t>
      </w:r>
      <w:proofErr w:type="gramStart"/>
      <w:r w:rsidRPr="007E439E">
        <w:rPr>
          <w:i/>
          <w:szCs w:val="22"/>
        </w:rPr>
        <w:t>M</w:t>
      </w:r>
      <w:r w:rsidRPr="007E439E">
        <w:rPr>
          <w:i/>
          <w:szCs w:val="22"/>
          <w:vertAlign w:val="subscript"/>
        </w:rPr>
        <w:t>Icap(</w:t>
      </w:r>
      <w:proofErr w:type="gramEnd"/>
      <w:r w:rsidRPr="007E439E">
        <w:rPr>
          <w:i/>
          <w:szCs w:val="22"/>
          <w:vertAlign w:val="subscript"/>
        </w:rPr>
        <w:t>max)</w:t>
      </w:r>
      <w:r w:rsidRPr="007E439E">
        <w:rPr>
          <w:sz w:val="20"/>
        </w:rPr>
        <w:t xml:space="preserve"> </w:t>
      </w:r>
      <w:r w:rsidR="00E60F0F">
        <w:rPr>
          <w:szCs w:val="22"/>
        </w:rPr>
        <w:t xml:space="preserve">in relation </w:t>
      </w:r>
      <w:r w:rsidRPr="007E439E">
        <w:rPr>
          <w:szCs w:val="22"/>
        </w:rPr>
        <w:t xml:space="preserve">to the load power factor is </w:t>
      </w:r>
      <w:r w:rsidR="00E60F0F">
        <w:rPr>
          <w:szCs w:val="22"/>
        </w:rPr>
        <w:t xml:space="preserve">plotted </w:t>
      </w:r>
      <w:r w:rsidRPr="007E439E">
        <w:rPr>
          <w:szCs w:val="22"/>
        </w:rPr>
        <w:t>in</w:t>
      </w:r>
      <w:r w:rsidR="00E60F0F">
        <w:rPr>
          <w:szCs w:val="22"/>
        </w:rPr>
        <w:t xml:space="preserve"> a two-dimensional space</w:t>
      </w:r>
      <w:r w:rsidRPr="007E439E">
        <w:rPr>
          <w:szCs w:val="22"/>
        </w:rPr>
        <w:t xml:space="preserve">, which is </w:t>
      </w:r>
      <w:r w:rsidR="00E60F0F">
        <w:rPr>
          <w:szCs w:val="22"/>
        </w:rPr>
        <w:t>shown</w:t>
      </w:r>
      <w:r w:rsidRPr="007E439E">
        <w:rPr>
          <w:szCs w:val="22"/>
        </w:rPr>
        <w:t xml:space="preserve"> </w:t>
      </w:r>
      <w:r w:rsidR="00C57EB8">
        <w:rPr>
          <w:szCs w:val="22"/>
        </w:rPr>
        <w:t>in</w:t>
      </w:r>
      <w:r w:rsidR="00E60F0F">
        <w:rPr>
          <w:szCs w:val="22"/>
        </w:rPr>
        <w:t xml:space="preserve"> </w:t>
      </w:r>
      <w:fldSimple w:instr=" REF _Ref307751461 \h  \* MERGEFORMAT ">
        <w:r w:rsidR="00BD707E" w:rsidRPr="002F37F7">
          <w:t xml:space="preserve">Fig. </w:t>
        </w:r>
        <w:r w:rsidR="00BD707E">
          <w:t>4</w:t>
        </w:r>
      </w:fldSimple>
      <w:r w:rsidRPr="007E439E">
        <w:rPr>
          <w:szCs w:val="22"/>
        </w:rPr>
        <w:t xml:space="preserve">. </w:t>
      </w:r>
      <w:r w:rsidR="00A01321" w:rsidRPr="0064246B">
        <w:rPr>
          <w:szCs w:val="22"/>
        </w:rPr>
        <w:t>When t</w:t>
      </w:r>
      <w:r w:rsidR="00A01321" w:rsidRPr="003E3433">
        <w:rPr>
          <w:szCs w:val="22"/>
        </w:rPr>
        <w:t xml:space="preserve">he </w:t>
      </w:r>
      <w:r w:rsidR="00E41F0F" w:rsidRPr="00E41F0F">
        <w:rPr>
          <w:position w:val="-10"/>
          <w:szCs w:val="22"/>
        </w:rPr>
        <w:object w:dxaOrig="480" w:dyaOrig="300">
          <v:shape id="_x0000_i1037" type="#_x0000_t75" style="width:24.4pt;height:14.65pt" o:ole="">
            <v:imagedata r:id="rId37" o:title=""/>
          </v:shape>
          <o:OLEObject Type="Embed" ProgID="Equation.DSMT4" ShapeID="_x0000_i1037" DrawAspect="Content" ObjectID="_1395564303" r:id="rId38"/>
        </w:object>
      </w:r>
      <w:r w:rsidR="00A01321" w:rsidRPr="003E3433">
        <w:rPr>
          <w:szCs w:val="22"/>
        </w:rPr>
        <w:t xml:space="preserve"> is lower than a </w:t>
      </w:r>
      <w:r w:rsidR="0064246B">
        <w:rPr>
          <w:szCs w:val="22"/>
        </w:rPr>
        <w:t>certain</w:t>
      </w:r>
      <w:r w:rsidR="0064246B" w:rsidRPr="003E3433">
        <w:rPr>
          <w:szCs w:val="22"/>
        </w:rPr>
        <w:t xml:space="preserve"> </w:t>
      </w:r>
      <w:r w:rsidR="00A01321" w:rsidRPr="003E3433">
        <w:rPr>
          <w:szCs w:val="22"/>
        </w:rPr>
        <w:t xml:space="preserve">value of the power factor </w:t>
      </w:r>
      <w:r w:rsidR="00114760" w:rsidRPr="00114760">
        <w:rPr>
          <w:position w:val="-10"/>
          <w:szCs w:val="22"/>
        </w:rPr>
        <w:object w:dxaOrig="279" w:dyaOrig="320">
          <v:shape id="_x0000_i1038" type="#_x0000_t75" style="width:14.05pt;height:15.85pt" o:ole="">
            <v:imagedata r:id="rId39" o:title=""/>
          </v:shape>
          <o:OLEObject Type="Embed" ProgID="Equation.DSMT4" ShapeID="_x0000_i1038" DrawAspect="Content" ObjectID="_1395564304" r:id="rId40"/>
        </w:object>
      </w:r>
      <w:r w:rsidR="00A01321" w:rsidRPr="003E3433">
        <w:rPr>
          <w:szCs w:val="22"/>
        </w:rPr>
        <w:t xml:space="preserve">, the ratio increases with </w:t>
      </w:r>
      <w:r w:rsidR="00A01321" w:rsidRPr="003E3433">
        <w:rPr>
          <w:i/>
          <w:szCs w:val="22"/>
        </w:rPr>
        <w:t>M</w:t>
      </w:r>
      <w:r w:rsidR="00A01321" w:rsidRPr="003E3433">
        <w:rPr>
          <w:szCs w:val="22"/>
        </w:rPr>
        <w:t xml:space="preserve"> and reaches to the </w:t>
      </w:r>
      <w:r w:rsidR="003C3678">
        <w:rPr>
          <w:szCs w:val="22"/>
        </w:rPr>
        <w:t>maximum</w:t>
      </w:r>
      <w:r w:rsidR="00A01321" w:rsidRPr="003E3433">
        <w:rPr>
          <w:szCs w:val="22"/>
        </w:rPr>
        <w:t xml:space="preserve"> at the </w:t>
      </w:r>
      <w:r w:rsidR="006E52B5">
        <w:rPr>
          <w:szCs w:val="22"/>
        </w:rPr>
        <w:t xml:space="preserve">upper </w:t>
      </w:r>
      <w:r w:rsidR="00A01321" w:rsidRPr="003E3433">
        <w:rPr>
          <w:szCs w:val="22"/>
        </w:rPr>
        <w:t xml:space="preserve">bound of modulation range. </w:t>
      </w:r>
      <w:r w:rsidR="00CE4C0C">
        <w:rPr>
          <w:szCs w:val="22"/>
        </w:rPr>
        <w:t xml:space="preserve">When </w:t>
      </w:r>
      <w:r w:rsidR="00E41F0F" w:rsidRPr="00E41F0F">
        <w:rPr>
          <w:position w:val="-10"/>
          <w:szCs w:val="22"/>
        </w:rPr>
        <w:object w:dxaOrig="480" w:dyaOrig="300">
          <v:shape id="_x0000_i1039" type="#_x0000_t75" style="width:24.4pt;height:14.65pt" o:ole="">
            <v:imagedata r:id="rId41" o:title=""/>
          </v:shape>
          <o:OLEObject Type="Embed" ProgID="Equation.DSMT4" ShapeID="_x0000_i1039" DrawAspect="Content" ObjectID="_1395564305" r:id="rId42"/>
        </w:object>
      </w:r>
      <w:r w:rsidR="00CE4C0C">
        <w:rPr>
          <w:szCs w:val="22"/>
        </w:rPr>
        <w:t xml:space="preserve"> is larger </w:t>
      </w:r>
      <w:proofErr w:type="gramStart"/>
      <w:r w:rsidR="00CE4C0C">
        <w:rPr>
          <w:szCs w:val="22"/>
        </w:rPr>
        <w:t xml:space="preserve">than </w:t>
      </w:r>
      <w:proofErr w:type="gramEnd"/>
      <w:r w:rsidR="00114760" w:rsidRPr="00114760">
        <w:rPr>
          <w:position w:val="-10"/>
          <w:szCs w:val="22"/>
        </w:rPr>
        <w:object w:dxaOrig="279" w:dyaOrig="320">
          <v:shape id="_x0000_i1040" type="#_x0000_t75" style="width:14.05pt;height:15.85pt" o:ole="">
            <v:imagedata r:id="rId43" o:title=""/>
          </v:shape>
          <o:OLEObject Type="Embed" ProgID="Equation.DSMT4" ShapeID="_x0000_i1040" DrawAspect="Content" ObjectID="_1395564306" r:id="rId44"/>
        </w:object>
      </w:r>
      <w:r w:rsidR="00CE4C0C">
        <w:rPr>
          <w:szCs w:val="22"/>
        </w:rPr>
        <w:t xml:space="preserve">, </w:t>
      </w:r>
      <w:r w:rsidR="006E52B5" w:rsidRPr="00CE4C0C">
        <w:rPr>
          <w:i/>
          <w:szCs w:val="22"/>
        </w:rPr>
        <w:t>M</w:t>
      </w:r>
      <w:r w:rsidR="006E52B5" w:rsidRPr="00CE4C0C">
        <w:rPr>
          <w:i/>
          <w:szCs w:val="22"/>
          <w:vertAlign w:val="subscript"/>
        </w:rPr>
        <w:t>Icap(max)</w:t>
      </w:r>
      <w:r w:rsidR="006E52B5">
        <w:rPr>
          <w:i/>
          <w:szCs w:val="22"/>
          <w:vertAlign w:val="subscript"/>
        </w:rPr>
        <w:t xml:space="preserve"> </w:t>
      </w:r>
      <w:r w:rsidR="006E52B5">
        <w:rPr>
          <w:szCs w:val="22"/>
        </w:rPr>
        <w:t xml:space="preserve">is located </w:t>
      </w:r>
      <w:r w:rsidR="0050440E">
        <w:rPr>
          <w:szCs w:val="22"/>
        </w:rPr>
        <w:t>in the middle of</w:t>
      </w:r>
      <w:r w:rsidR="006E52B5">
        <w:rPr>
          <w:szCs w:val="22"/>
        </w:rPr>
        <w:t xml:space="preserve"> the modulation range, no longer at the upper bound</w:t>
      </w:r>
      <w:r w:rsidR="00CE4C0C" w:rsidRPr="00CE4C0C">
        <w:rPr>
          <w:szCs w:val="22"/>
        </w:rPr>
        <w:t>.</w:t>
      </w:r>
      <w:r w:rsidR="00CE4C0C">
        <w:rPr>
          <w:szCs w:val="22"/>
        </w:rPr>
        <w:t xml:space="preserve"> It is noticeable that </w:t>
      </w:r>
      <w:r w:rsidR="00CE4C0C" w:rsidRPr="00CE4C0C">
        <w:rPr>
          <w:i/>
          <w:szCs w:val="22"/>
        </w:rPr>
        <w:t>THI</w:t>
      </w:r>
      <w:r w:rsidR="00CE4C0C">
        <w:rPr>
          <w:szCs w:val="22"/>
        </w:rPr>
        <w:t xml:space="preserve"> shows a different </w:t>
      </w:r>
      <w:r w:rsidR="00114760" w:rsidRPr="00114760">
        <w:rPr>
          <w:position w:val="-10"/>
          <w:szCs w:val="22"/>
        </w:rPr>
        <w:object w:dxaOrig="279" w:dyaOrig="320">
          <v:shape id="_x0000_i1041" type="#_x0000_t75" style="width:14.05pt;height:15.85pt" o:ole="">
            <v:imagedata r:id="rId45" o:title=""/>
          </v:shape>
          <o:OLEObject Type="Embed" ProgID="Equation.DSMT4" ShapeID="_x0000_i1041" DrawAspect="Content" ObjectID="_1395564307" r:id="rId46"/>
        </w:object>
      </w:r>
      <w:r w:rsidR="003F201F">
        <w:rPr>
          <w:szCs w:val="22"/>
        </w:rPr>
        <w:t xml:space="preserve"> </w:t>
      </w:r>
      <w:r w:rsidR="00CE4C0C">
        <w:rPr>
          <w:szCs w:val="22"/>
        </w:rPr>
        <w:t xml:space="preserve">value from </w:t>
      </w:r>
      <w:r w:rsidR="00CE4C0C" w:rsidRPr="00CE4C0C">
        <w:rPr>
          <w:i/>
          <w:szCs w:val="22"/>
        </w:rPr>
        <w:t>SPWM</w:t>
      </w:r>
      <w:r w:rsidR="00CE4C0C">
        <w:rPr>
          <w:szCs w:val="22"/>
        </w:rPr>
        <w:t xml:space="preserve"> and </w:t>
      </w:r>
      <w:r w:rsidR="00CE4C0C" w:rsidRPr="00CE4C0C">
        <w:rPr>
          <w:i/>
          <w:szCs w:val="22"/>
        </w:rPr>
        <w:t>SVM</w:t>
      </w:r>
      <w:r w:rsidR="00CE4C0C">
        <w:rPr>
          <w:szCs w:val="22"/>
        </w:rPr>
        <w:t xml:space="preserve"> since the modulation index is up to 1.15. I</w:t>
      </w:r>
      <w:r w:rsidR="00CE4C0C" w:rsidRPr="00CE4C0C">
        <w:rPr>
          <w:szCs w:val="22"/>
        </w:rPr>
        <w:t>n the case of</w:t>
      </w:r>
      <w:r w:rsidR="00CE4C0C" w:rsidRPr="00CE4C0C">
        <w:rPr>
          <w:i/>
          <w:szCs w:val="22"/>
        </w:rPr>
        <w:t xml:space="preserve"> THI</w:t>
      </w:r>
      <w:r w:rsidR="00CE4C0C" w:rsidRPr="00CE4C0C">
        <w:rPr>
          <w:szCs w:val="22"/>
        </w:rPr>
        <w:t xml:space="preserve">, the </w:t>
      </w:r>
      <w:r w:rsidR="00CE4C0C">
        <w:rPr>
          <w:szCs w:val="22"/>
        </w:rPr>
        <w:t xml:space="preserve">threshold value of the </w:t>
      </w:r>
      <w:r w:rsidR="00BA3919">
        <w:rPr>
          <w:szCs w:val="22"/>
        </w:rPr>
        <w:t xml:space="preserve">load </w:t>
      </w:r>
      <w:r w:rsidR="00CE4C0C">
        <w:rPr>
          <w:szCs w:val="22"/>
        </w:rPr>
        <w:t xml:space="preserve">power factor </w:t>
      </w:r>
      <w:r w:rsidR="00BA3919">
        <w:rPr>
          <w:szCs w:val="22"/>
        </w:rPr>
        <w:t>cos</w:t>
      </w:r>
      <w:r w:rsidR="00114760" w:rsidRPr="00114760">
        <w:rPr>
          <w:position w:val="-10"/>
          <w:szCs w:val="22"/>
        </w:rPr>
        <w:object w:dxaOrig="279" w:dyaOrig="320">
          <v:shape id="_x0000_i1042" type="#_x0000_t75" style="width:14.05pt;height:15.85pt" o:ole="">
            <v:imagedata r:id="rId47" o:title=""/>
          </v:shape>
          <o:OLEObject Type="Embed" ProgID="Equation.DSMT4" ShapeID="_x0000_i1042" DrawAspect="Content" ObjectID="_1395564308" r:id="rId48"/>
        </w:object>
      </w:r>
      <w:r w:rsidR="00CE4C0C" w:rsidRPr="00CE4C0C">
        <w:rPr>
          <w:szCs w:val="22"/>
        </w:rPr>
        <w:t xml:space="preserve"> is 0.4</w:t>
      </w:r>
      <w:r w:rsidR="00CE4C0C">
        <w:rPr>
          <w:szCs w:val="22"/>
        </w:rPr>
        <w:t xml:space="preserve">3, while the corresponding threshold value of </w:t>
      </w:r>
      <w:r w:rsidR="00BA3919">
        <w:rPr>
          <w:szCs w:val="22"/>
        </w:rPr>
        <w:t xml:space="preserve">load </w:t>
      </w:r>
      <w:r w:rsidR="00CE4C0C">
        <w:rPr>
          <w:szCs w:val="22"/>
        </w:rPr>
        <w:t xml:space="preserve">power factor </w:t>
      </w:r>
      <w:r w:rsidR="00114760" w:rsidRPr="00114760">
        <w:rPr>
          <w:position w:val="-10"/>
          <w:szCs w:val="22"/>
        </w:rPr>
        <w:object w:dxaOrig="279" w:dyaOrig="320">
          <v:shape id="_x0000_i1043" type="#_x0000_t75" style="width:14.05pt;height:15.85pt" o:ole="">
            <v:imagedata r:id="rId49" o:title=""/>
          </v:shape>
          <o:OLEObject Type="Embed" ProgID="Equation.DSMT4" ShapeID="_x0000_i1043" DrawAspect="Content" ObjectID="_1395564309" r:id="rId50"/>
        </w:object>
      </w:r>
      <w:r w:rsidR="00CE4C0C" w:rsidRPr="00CE4C0C">
        <w:rPr>
          <w:szCs w:val="22"/>
        </w:rPr>
        <w:t xml:space="preserve"> is 0.49</w:t>
      </w:r>
      <w:r w:rsidR="00CE4C0C">
        <w:rPr>
          <w:szCs w:val="22"/>
        </w:rPr>
        <w:t xml:space="preserve"> in the cases of </w:t>
      </w:r>
      <w:r w:rsidR="00CE4C0C">
        <w:rPr>
          <w:i/>
          <w:szCs w:val="22"/>
        </w:rPr>
        <w:t>SPWM</w:t>
      </w:r>
      <w:r w:rsidR="00CE4C0C">
        <w:rPr>
          <w:szCs w:val="22"/>
        </w:rPr>
        <w:t xml:space="preserve"> and </w:t>
      </w:r>
      <w:r w:rsidR="007022E5">
        <w:rPr>
          <w:i/>
          <w:szCs w:val="22"/>
        </w:rPr>
        <w:t>SVM</w:t>
      </w:r>
      <w:r w:rsidR="007022E5">
        <w:rPr>
          <w:szCs w:val="22"/>
        </w:rPr>
        <w:t xml:space="preserve">. Based on the above analysis, </w:t>
      </w:r>
      <w:r w:rsidRPr="007E439E">
        <w:rPr>
          <w:szCs w:val="22"/>
        </w:rPr>
        <w:t xml:space="preserve">five </w:t>
      </w:r>
      <w:r w:rsidR="007022E5">
        <w:rPr>
          <w:szCs w:val="22"/>
        </w:rPr>
        <w:t>typical operati</w:t>
      </w:r>
      <w:r w:rsidR="006E52B5">
        <w:rPr>
          <w:szCs w:val="22"/>
        </w:rPr>
        <w:t>ng</w:t>
      </w:r>
      <w:r w:rsidR="007022E5">
        <w:rPr>
          <w:szCs w:val="22"/>
        </w:rPr>
        <w:t xml:space="preserve"> conditions </w:t>
      </w:r>
      <w:r w:rsidR="00BA3919">
        <w:rPr>
          <w:szCs w:val="22"/>
        </w:rPr>
        <w:t xml:space="preserve">denoted by </w:t>
      </w:r>
      <w:r w:rsidR="007022E5">
        <w:rPr>
          <w:i/>
          <w:szCs w:val="22"/>
        </w:rPr>
        <w:t>P</w:t>
      </w:r>
      <w:r w:rsidR="007022E5">
        <w:rPr>
          <w:i/>
          <w:szCs w:val="22"/>
          <w:vertAlign w:val="subscript"/>
        </w:rPr>
        <w:t>1</w:t>
      </w:r>
      <w:r w:rsidR="007022E5">
        <w:rPr>
          <w:szCs w:val="22"/>
        </w:rPr>
        <w:t>-</w:t>
      </w:r>
      <w:r w:rsidR="007022E5">
        <w:rPr>
          <w:i/>
          <w:szCs w:val="22"/>
        </w:rPr>
        <w:t>P</w:t>
      </w:r>
      <w:r w:rsidR="007022E5">
        <w:rPr>
          <w:i/>
          <w:szCs w:val="22"/>
          <w:vertAlign w:val="subscript"/>
        </w:rPr>
        <w:t>5</w:t>
      </w:r>
      <w:r w:rsidR="007022E5">
        <w:rPr>
          <w:szCs w:val="22"/>
        </w:rPr>
        <w:t xml:space="preserve"> are defined in </w:t>
      </w:r>
      <w:fldSimple w:instr=" REF _Ref309573595 \h  \* MERGEFORMAT ">
        <w:r w:rsidR="00BD707E" w:rsidRPr="00BD707E">
          <w:rPr>
            <w:szCs w:val="22"/>
          </w:rPr>
          <w:t>Table</w:t>
        </w:r>
        <w:r w:rsidR="00BD707E" w:rsidRPr="00CE57AA">
          <w:rPr>
            <w:smallCaps/>
            <w:szCs w:val="22"/>
          </w:rPr>
          <w:t xml:space="preserve"> </w:t>
        </w:r>
        <w:r w:rsidR="00BD707E">
          <w:rPr>
            <w:smallCaps/>
            <w:noProof/>
            <w:szCs w:val="22"/>
          </w:rPr>
          <w:t>II</w:t>
        </w:r>
      </w:fldSimple>
      <w:r w:rsidR="006E52B5">
        <w:rPr>
          <w:szCs w:val="22"/>
        </w:rPr>
        <w:t>.</w:t>
      </w:r>
    </w:p>
    <w:p w:rsidR="0021632D" w:rsidRPr="000E4246" w:rsidRDefault="0021632D" w:rsidP="0021632D">
      <w:pPr>
        <w:spacing w:after="360"/>
        <w:ind w:firstLine="288"/>
        <w:rPr>
          <w:smallCaps/>
          <w:szCs w:val="22"/>
          <w:lang w:eastAsia="zh-CN"/>
        </w:rPr>
      </w:pPr>
    </w:p>
    <w:p w:rsidR="00A01321" w:rsidRPr="00CE57AA" w:rsidRDefault="00A01321" w:rsidP="00A01321">
      <w:pPr>
        <w:spacing w:line="240" w:lineRule="auto"/>
        <w:ind w:firstLine="0"/>
        <w:jc w:val="center"/>
        <w:rPr>
          <w:smallCaps/>
          <w:szCs w:val="22"/>
        </w:rPr>
      </w:pPr>
      <w:bookmarkStart w:id="17" w:name="_Ref309573595"/>
      <w:r w:rsidRPr="00CE57AA">
        <w:rPr>
          <w:smallCaps/>
          <w:szCs w:val="22"/>
        </w:rPr>
        <w:lastRenderedPageBreak/>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II</w:t>
      </w:r>
      <w:r w:rsidR="00ED0DE6">
        <w:rPr>
          <w:smallCaps/>
          <w:szCs w:val="22"/>
        </w:rPr>
        <w:fldChar w:fldCharType="end"/>
      </w:r>
      <w:bookmarkEnd w:id="17"/>
    </w:p>
    <w:p w:rsidR="00A01321" w:rsidRPr="00CE57AA" w:rsidRDefault="00A01321" w:rsidP="00A01321">
      <w:pPr>
        <w:spacing w:after="120" w:line="240" w:lineRule="auto"/>
        <w:ind w:firstLine="0"/>
        <w:jc w:val="center"/>
        <w:rPr>
          <w:smallCaps/>
          <w:szCs w:val="22"/>
          <w:lang w:eastAsia="fr-FR"/>
        </w:rPr>
      </w:pPr>
      <w:r w:rsidRPr="00CE57AA">
        <w:rPr>
          <w:smallCaps/>
          <w:szCs w:val="22"/>
        </w:rPr>
        <w:t xml:space="preserve">Predefined </w:t>
      </w:r>
      <w:r w:rsidR="00BA3919">
        <w:rPr>
          <w:smallCaps/>
          <w:szCs w:val="22"/>
        </w:rPr>
        <w:t xml:space="preserve">Typical </w:t>
      </w:r>
      <w:r w:rsidRPr="00CE57AA">
        <w:rPr>
          <w:smallCaps/>
          <w:szCs w:val="22"/>
        </w:rPr>
        <w:t xml:space="preserve">Operating conditions </w:t>
      </w:r>
      <w:r w:rsidRPr="00CE57AA">
        <w:rPr>
          <w:i/>
          <w:smallCaps/>
          <w:szCs w:val="22"/>
        </w:rPr>
        <w:t>P</w:t>
      </w:r>
      <w:r w:rsidRPr="00CE57AA">
        <w:rPr>
          <w:i/>
          <w:smallCaps/>
          <w:szCs w:val="22"/>
          <w:vertAlign w:val="subscript"/>
        </w:rPr>
        <w:t>1</w:t>
      </w:r>
      <w:r w:rsidRPr="00CE57AA">
        <w:rPr>
          <w:i/>
          <w:smallCaps/>
          <w:szCs w:val="22"/>
        </w:rPr>
        <w:t>-P</w:t>
      </w:r>
      <w:r w:rsidRPr="00CE57AA">
        <w:rPr>
          <w:i/>
          <w:smallCaps/>
          <w:szCs w:val="22"/>
          <w:vertAlign w:val="subscript"/>
        </w:rPr>
        <w:t>5</w:t>
      </w:r>
    </w:p>
    <w:tbl>
      <w:tblPr>
        <w:tblW w:w="0" w:type="auto"/>
        <w:jc w:val="center"/>
        <w:tblBorders>
          <w:top w:val="single" w:sz="4" w:space="0" w:color="auto"/>
          <w:bottom w:val="single" w:sz="4" w:space="0" w:color="auto"/>
        </w:tblBorders>
        <w:tblLook w:val="04A0"/>
      </w:tblPr>
      <w:tblGrid>
        <w:gridCol w:w="1822"/>
        <w:gridCol w:w="1911"/>
        <w:gridCol w:w="2231"/>
      </w:tblGrid>
      <w:tr w:rsidR="00A01321" w:rsidRPr="00476D63" w:rsidTr="0064246B">
        <w:trPr>
          <w:trHeight w:hRule="exact" w:val="317"/>
          <w:jc w:val="center"/>
        </w:trPr>
        <w:tc>
          <w:tcPr>
            <w:tcW w:w="0" w:type="auto"/>
            <w:tcBorders>
              <w:top w:val="double" w:sz="4" w:space="0" w:color="auto"/>
              <w:bottom w:val="single" w:sz="4" w:space="0" w:color="auto"/>
            </w:tcBorders>
            <w:vAlign w:val="center"/>
          </w:tcPr>
          <w:p w:rsidR="00A01321" w:rsidRPr="00981FEF" w:rsidRDefault="00A01321" w:rsidP="0064246B">
            <w:pPr>
              <w:spacing w:before="20" w:after="20" w:line="240" w:lineRule="auto"/>
              <w:ind w:firstLine="0"/>
              <w:jc w:val="center"/>
              <w:rPr>
                <w:sz w:val="20"/>
                <w:szCs w:val="20"/>
              </w:rPr>
            </w:pPr>
            <w:r>
              <w:rPr>
                <w:sz w:val="20"/>
                <w:szCs w:val="20"/>
              </w:rPr>
              <w:t>Operating c</w:t>
            </w:r>
            <w:r w:rsidRPr="00981FEF">
              <w:rPr>
                <w:sz w:val="20"/>
                <w:szCs w:val="20"/>
              </w:rPr>
              <w:t>ondition</w:t>
            </w:r>
          </w:p>
        </w:tc>
        <w:tc>
          <w:tcPr>
            <w:tcW w:w="0" w:type="auto"/>
            <w:tcBorders>
              <w:top w:val="double" w:sz="4" w:space="0" w:color="auto"/>
              <w:bottom w:val="single" w:sz="4" w:space="0" w:color="auto"/>
            </w:tcBorders>
            <w:vAlign w:val="center"/>
          </w:tcPr>
          <w:p w:rsidR="00A01321" w:rsidRPr="00981FEF" w:rsidRDefault="00A01321" w:rsidP="0064246B">
            <w:pPr>
              <w:spacing w:before="20" w:after="20" w:line="240" w:lineRule="auto"/>
              <w:ind w:firstLine="0"/>
              <w:jc w:val="center"/>
              <w:rPr>
                <w:sz w:val="20"/>
                <w:szCs w:val="20"/>
              </w:rPr>
            </w:pPr>
            <w:r w:rsidRPr="00981FEF">
              <w:rPr>
                <w:sz w:val="20"/>
                <w:szCs w:val="20"/>
              </w:rPr>
              <w:t xml:space="preserve">Modulation index  </w:t>
            </w:r>
            <w:r w:rsidRPr="00981FEF">
              <w:rPr>
                <w:i/>
                <w:sz w:val="20"/>
                <w:szCs w:val="20"/>
              </w:rPr>
              <w:t>M</w:t>
            </w:r>
          </w:p>
        </w:tc>
        <w:tc>
          <w:tcPr>
            <w:tcW w:w="0" w:type="auto"/>
            <w:tcBorders>
              <w:top w:val="double" w:sz="4" w:space="0" w:color="auto"/>
              <w:bottom w:val="single" w:sz="4" w:space="0" w:color="auto"/>
            </w:tcBorders>
            <w:vAlign w:val="center"/>
          </w:tcPr>
          <w:p w:rsidR="00A01321" w:rsidRPr="00981FEF" w:rsidRDefault="00A01321" w:rsidP="00E41F0F">
            <w:pPr>
              <w:spacing w:before="20" w:after="20" w:line="240" w:lineRule="auto"/>
              <w:ind w:firstLine="0"/>
              <w:jc w:val="center"/>
              <w:rPr>
                <w:sz w:val="20"/>
                <w:szCs w:val="20"/>
              </w:rPr>
            </w:pPr>
            <w:r w:rsidRPr="00981FEF">
              <w:rPr>
                <w:sz w:val="20"/>
                <w:szCs w:val="20"/>
              </w:rPr>
              <w:t xml:space="preserve">Load power factor </w:t>
            </w:r>
            <w:r w:rsidR="00E41F0F" w:rsidRPr="00E41F0F">
              <w:rPr>
                <w:position w:val="-10"/>
                <w:sz w:val="20"/>
                <w:szCs w:val="20"/>
              </w:rPr>
              <w:object w:dxaOrig="480" w:dyaOrig="300">
                <v:shape id="_x0000_i1044" type="#_x0000_t75" style="width:24.4pt;height:14.65pt" o:ole="">
                  <v:imagedata r:id="rId51" o:title=""/>
                </v:shape>
                <o:OLEObject Type="Embed" ProgID="Equation.DSMT4" ShapeID="_x0000_i1044" DrawAspect="Content" ObjectID="_1395564310" r:id="rId52"/>
              </w:object>
            </w:r>
          </w:p>
        </w:tc>
      </w:tr>
      <w:tr w:rsidR="00A01321" w:rsidRPr="00476D63" w:rsidTr="0064246B">
        <w:trPr>
          <w:trHeight w:hRule="exact" w:val="317"/>
          <w:jc w:val="center"/>
        </w:trPr>
        <w:tc>
          <w:tcPr>
            <w:tcW w:w="0" w:type="auto"/>
            <w:vAlign w:val="center"/>
          </w:tcPr>
          <w:p w:rsidR="00A01321" w:rsidRPr="00981FEF" w:rsidRDefault="00A01321" w:rsidP="0064246B">
            <w:pPr>
              <w:spacing w:line="240" w:lineRule="auto"/>
              <w:ind w:firstLine="0"/>
              <w:jc w:val="center"/>
              <w:rPr>
                <w:i/>
                <w:sz w:val="20"/>
                <w:szCs w:val="20"/>
              </w:rPr>
            </w:pPr>
            <w:r w:rsidRPr="00981FEF">
              <w:rPr>
                <w:i/>
                <w:sz w:val="20"/>
                <w:szCs w:val="20"/>
              </w:rPr>
              <w:t>P</w:t>
            </w:r>
            <w:r w:rsidRPr="00981FEF">
              <w:rPr>
                <w:i/>
                <w:sz w:val="20"/>
                <w:szCs w:val="20"/>
                <w:vertAlign w:val="subscript"/>
              </w:rPr>
              <w:t>1</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1.15</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0.43</w:t>
            </w:r>
          </w:p>
        </w:tc>
      </w:tr>
      <w:tr w:rsidR="00A01321" w:rsidRPr="00476D63" w:rsidTr="0064246B">
        <w:trPr>
          <w:trHeight w:hRule="exact" w:val="317"/>
          <w:jc w:val="center"/>
        </w:trPr>
        <w:tc>
          <w:tcPr>
            <w:tcW w:w="0" w:type="auto"/>
            <w:vAlign w:val="center"/>
          </w:tcPr>
          <w:p w:rsidR="00A01321" w:rsidRPr="00981FEF" w:rsidRDefault="00A01321" w:rsidP="0064246B">
            <w:pPr>
              <w:spacing w:line="240" w:lineRule="auto"/>
              <w:ind w:firstLine="0"/>
              <w:jc w:val="center"/>
              <w:rPr>
                <w:i/>
                <w:sz w:val="20"/>
                <w:szCs w:val="20"/>
              </w:rPr>
            </w:pPr>
            <w:r w:rsidRPr="00981FEF">
              <w:rPr>
                <w:i/>
                <w:sz w:val="20"/>
                <w:szCs w:val="20"/>
              </w:rPr>
              <w:t>P</w:t>
            </w:r>
            <w:r w:rsidRPr="00981FEF">
              <w:rPr>
                <w:i/>
                <w:sz w:val="20"/>
                <w:szCs w:val="20"/>
                <w:vertAlign w:val="subscript"/>
              </w:rPr>
              <w:t>2</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1</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0.49</w:t>
            </w:r>
          </w:p>
        </w:tc>
      </w:tr>
      <w:tr w:rsidR="00A01321" w:rsidRPr="00476D63" w:rsidTr="0064246B">
        <w:trPr>
          <w:trHeight w:hRule="exact" w:val="317"/>
          <w:jc w:val="center"/>
        </w:trPr>
        <w:tc>
          <w:tcPr>
            <w:tcW w:w="0" w:type="auto"/>
            <w:vAlign w:val="center"/>
          </w:tcPr>
          <w:p w:rsidR="00A01321" w:rsidRPr="00981FEF" w:rsidRDefault="00A01321" w:rsidP="0064246B">
            <w:pPr>
              <w:spacing w:line="240" w:lineRule="auto"/>
              <w:ind w:firstLine="0"/>
              <w:jc w:val="center"/>
              <w:rPr>
                <w:i/>
                <w:sz w:val="20"/>
                <w:szCs w:val="20"/>
              </w:rPr>
            </w:pPr>
            <w:r w:rsidRPr="00981FEF">
              <w:rPr>
                <w:i/>
                <w:sz w:val="20"/>
                <w:szCs w:val="20"/>
              </w:rPr>
              <w:t>P</w:t>
            </w:r>
            <w:r w:rsidRPr="00981FEF">
              <w:rPr>
                <w:i/>
                <w:sz w:val="20"/>
                <w:szCs w:val="20"/>
                <w:vertAlign w:val="subscript"/>
              </w:rPr>
              <w:t>3</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1.15</w:t>
            </w:r>
          </w:p>
        </w:tc>
        <w:tc>
          <w:tcPr>
            <w:tcW w:w="0" w:type="auto"/>
            <w:vAlign w:val="center"/>
          </w:tcPr>
          <w:p w:rsidR="00A01321" w:rsidRPr="00981FEF" w:rsidRDefault="00A01321" w:rsidP="0064246B">
            <w:pPr>
              <w:spacing w:line="240" w:lineRule="auto"/>
              <w:ind w:firstLine="0"/>
              <w:jc w:val="center"/>
              <w:rPr>
                <w:sz w:val="20"/>
                <w:szCs w:val="20"/>
              </w:rPr>
            </w:pPr>
            <w:r w:rsidRPr="00981FEF">
              <w:rPr>
                <w:sz w:val="20"/>
                <w:szCs w:val="20"/>
              </w:rPr>
              <w:t>0.23</w:t>
            </w:r>
          </w:p>
        </w:tc>
      </w:tr>
      <w:tr w:rsidR="00A01321" w:rsidRPr="00476D63" w:rsidTr="0064246B">
        <w:trPr>
          <w:trHeight w:hRule="exact" w:val="317"/>
          <w:jc w:val="center"/>
        </w:trPr>
        <w:tc>
          <w:tcPr>
            <w:tcW w:w="0" w:type="auto"/>
            <w:tcBorders>
              <w:bottom w:val="nil"/>
            </w:tcBorders>
            <w:vAlign w:val="center"/>
          </w:tcPr>
          <w:p w:rsidR="00A01321" w:rsidRPr="00981FEF" w:rsidRDefault="00A01321" w:rsidP="0064246B">
            <w:pPr>
              <w:spacing w:line="240" w:lineRule="auto"/>
              <w:ind w:firstLine="0"/>
              <w:jc w:val="center"/>
              <w:rPr>
                <w:i/>
                <w:sz w:val="20"/>
                <w:szCs w:val="20"/>
              </w:rPr>
            </w:pPr>
            <w:r w:rsidRPr="00981FEF">
              <w:rPr>
                <w:i/>
                <w:sz w:val="20"/>
                <w:szCs w:val="20"/>
              </w:rPr>
              <w:t>P</w:t>
            </w:r>
            <w:r w:rsidRPr="00981FEF">
              <w:rPr>
                <w:i/>
                <w:sz w:val="20"/>
                <w:szCs w:val="20"/>
                <w:vertAlign w:val="subscript"/>
              </w:rPr>
              <w:t>4</w:t>
            </w:r>
          </w:p>
        </w:tc>
        <w:tc>
          <w:tcPr>
            <w:tcW w:w="0" w:type="auto"/>
            <w:tcBorders>
              <w:bottom w:val="nil"/>
            </w:tcBorders>
            <w:vAlign w:val="center"/>
          </w:tcPr>
          <w:p w:rsidR="00A01321" w:rsidRPr="00981FEF" w:rsidRDefault="00A01321" w:rsidP="0064246B">
            <w:pPr>
              <w:spacing w:line="240" w:lineRule="auto"/>
              <w:ind w:firstLine="0"/>
              <w:jc w:val="center"/>
              <w:rPr>
                <w:sz w:val="20"/>
                <w:szCs w:val="20"/>
              </w:rPr>
            </w:pPr>
            <w:r w:rsidRPr="00981FEF">
              <w:rPr>
                <w:sz w:val="20"/>
                <w:szCs w:val="20"/>
              </w:rPr>
              <w:t>1</w:t>
            </w:r>
          </w:p>
        </w:tc>
        <w:tc>
          <w:tcPr>
            <w:tcW w:w="0" w:type="auto"/>
            <w:tcBorders>
              <w:bottom w:val="nil"/>
            </w:tcBorders>
            <w:vAlign w:val="center"/>
          </w:tcPr>
          <w:p w:rsidR="00A01321" w:rsidRPr="00981FEF" w:rsidRDefault="00A01321" w:rsidP="0064246B">
            <w:pPr>
              <w:spacing w:line="240" w:lineRule="auto"/>
              <w:ind w:firstLine="0"/>
              <w:jc w:val="center"/>
              <w:rPr>
                <w:sz w:val="20"/>
                <w:szCs w:val="20"/>
              </w:rPr>
            </w:pPr>
            <w:r w:rsidRPr="00981FEF">
              <w:rPr>
                <w:sz w:val="20"/>
                <w:szCs w:val="20"/>
              </w:rPr>
              <w:t>0.23</w:t>
            </w:r>
          </w:p>
        </w:tc>
      </w:tr>
      <w:tr w:rsidR="00A01321" w:rsidRPr="00476D63" w:rsidTr="0064246B">
        <w:trPr>
          <w:trHeight w:hRule="exact" w:val="317"/>
          <w:jc w:val="center"/>
        </w:trPr>
        <w:tc>
          <w:tcPr>
            <w:tcW w:w="0" w:type="auto"/>
            <w:tcBorders>
              <w:top w:val="nil"/>
              <w:bottom w:val="double" w:sz="4" w:space="0" w:color="auto"/>
            </w:tcBorders>
            <w:vAlign w:val="center"/>
          </w:tcPr>
          <w:p w:rsidR="00A01321" w:rsidRPr="00981FEF" w:rsidRDefault="00A01321" w:rsidP="0064246B">
            <w:pPr>
              <w:spacing w:line="240" w:lineRule="auto"/>
              <w:ind w:firstLine="0"/>
              <w:jc w:val="center"/>
              <w:rPr>
                <w:i/>
                <w:sz w:val="20"/>
                <w:szCs w:val="20"/>
              </w:rPr>
            </w:pPr>
            <w:r w:rsidRPr="00981FEF">
              <w:rPr>
                <w:i/>
                <w:sz w:val="20"/>
                <w:szCs w:val="20"/>
              </w:rPr>
              <w:t>P</w:t>
            </w:r>
            <w:r w:rsidRPr="00981FEF">
              <w:rPr>
                <w:i/>
                <w:sz w:val="20"/>
                <w:szCs w:val="20"/>
                <w:vertAlign w:val="subscript"/>
              </w:rPr>
              <w:t>5</w:t>
            </w:r>
          </w:p>
        </w:tc>
        <w:tc>
          <w:tcPr>
            <w:tcW w:w="0" w:type="auto"/>
            <w:tcBorders>
              <w:top w:val="nil"/>
              <w:bottom w:val="double" w:sz="4" w:space="0" w:color="auto"/>
            </w:tcBorders>
            <w:vAlign w:val="center"/>
          </w:tcPr>
          <w:p w:rsidR="00A01321" w:rsidRPr="00981FEF" w:rsidRDefault="00A01321" w:rsidP="0064246B">
            <w:pPr>
              <w:spacing w:line="240" w:lineRule="auto"/>
              <w:ind w:firstLine="0"/>
              <w:jc w:val="center"/>
              <w:rPr>
                <w:sz w:val="20"/>
                <w:szCs w:val="20"/>
              </w:rPr>
            </w:pPr>
            <w:r w:rsidRPr="00981FEF">
              <w:rPr>
                <w:sz w:val="20"/>
                <w:szCs w:val="20"/>
              </w:rPr>
              <w:t>0.625</w:t>
            </w:r>
          </w:p>
        </w:tc>
        <w:tc>
          <w:tcPr>
            <w:tcW w:w="0" w:type="auto"/>
            <w:tcBorders>
              <w:top w:val="nil"/>
              <w:bottom w:val="double" w:sz="4" w:space="0" w:color="auto"/>
            </w:tcBorders>
            <w:vAlign w:val="center"/>
          </w:tcPr>
          <w:p w:rsidR="00A01321" w:rsidRPr="00981FEF" w:rsidRDefault="00A01321" w:rsidP="0064246B">
            <w:pPr>
              <w:spacing w:line="240" w:lineRule="auto"/>
              <w:ind w:firstLine="0"/>
              <w:jc w:val="center"/>
              <w:rPr>
                <w:sz w:val="20"/>
                <w:szCs w:val="20"/>
              </w:rPr>
            </w:pPr>
            <w:r w:rsidRPr="00981FEF">
              <w:rPr>
                <w:sz w:val="20"/>
                <w:szCs w:val="20"/>
              </w:rPr>
              <w:t>0.954</w:t>
            </w:r>
          </w:p>
        </w:tc>
      </w:tr>
    </w:tbl>
    <w:p w:rsidR="00B4796F" w:rsidRDefault="00E276A2" w:rsidP="00AC02D9">
      <w:pPr>
        <w:spacing w:line="240" w:lineRule="auto"/>
        <w:ind w:firstLine="0"/>
        <w:jc w:val="center"/>
        <w:rPr>
          <w:szCs w:val="21"/>
        </w:rPr>
      </w:pPr>
      <w:r>
        <w:rPr>
          <w:noProof/>
          <w:szCs w:val="21"/>
          <w:lang w:eastAsia="zh-CN"/>
        </w:rPr>
        <w:drawing>
          <wp:inline distT="0" distB="0" distL="0" distR="0">
            <wp:extent cx="3873499" cy="2624293"/>
            <wp:effectExtent l="19050" t="0" r="0" b="0"/>
            <wp:docPr id="1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3873499" cy="2624293"/>
                    </a:xfrm>
                    <a:prstGeom prst="rect">
                      <a:avLst/>
                    </a:prstGeom>
                    <a:noFill/>
                    <a:ln w="9525">
                      <a:noFill/>
                      <a:miter lim="800000"/>
                      <a:headEnd/>
                      <a:tailEnd/>
                    </a:ln>
                  </pic:spPr>
                </pic:pic>
              </a:graphicData>
            </a:graphic>
          </wp:inline>
        </w:drawing>
      </w:r>
    </w:p>
    <w:p w:rsidR="00743B6F" w:rsidRDefault="00017ACD" w:rsidP="0058704F">
      <w:pPr>
        <w:pStyle w:val="Caption"/>
        <w:spacing w:line="360" w:lineRule="auto"/>
      </w:pPr>
      <w:bookmarkStart w:id="18" w:name="_Ref307751461"/>
      <w:proofErr w:type="gramStart"/>
      <w:r w:rsidRPr="002F37F7">
        <w:t>Fig.</w:t>
      </w:r>
      <w:proofErr w:type="gramEnd"/>
      <w:r w:rsidRPr="002F37F7">
        <w:t xml:space="preserve"> </w:t>
      </w:r>
      <w:fldSimple w:instr=" SEQ Fig. \* ARABIC ">
        <w:r w:rsidR="00BD707E">
          <w:rPr>
            <w:noProof/>
          </w:rPr>
          <w:t>4</w:t>
        </w:r>
      </w:fldSimple>
      <w:bookmarkEnd w:id="18"/>
      <w:r w:rsidRPr="002F37F7">
        <w:t xml:space="preserve"> </w:t>
      </w:r>
      <w:r w:rsidR="008D1560">
        <w:t xml:space="preserve">The distribution of </w:t>
      </w:r>
      <w:proofErr w:type="gramStart"/>
      <w:r w:rsidR="001A756B" w:rsidRPr="003754C5">
        <w:rPr>
          <w:i/>
        </w:rPr>
        <w:t>M</w:t>
      </w:r>
      <w:r w:rsidR="001A756B" w:rsidRPr="003754C5">
        <w:rPr>
          <w:i/>
          <w:vertAlign w:val="subscript"/>
        </w:rPr>
        <w:t>Icap(</w:t>
      </w:r>
      <w:proofErr w:type="gramEnd"/>
      <w:r w:rsidR="001A756B" w:rsidRPr="003754C5">
        <w:rPr>
          <w:i/>
          <w:vertAlign w:val="subscript"/>
        </w:rPr>
        <w:t>max)</w:t>
      </w:r>
      <w:r w:rsidR="001A756B" w:rsidRPr="002F37F7">
        <w:t xml:space="preserve"> </w:t>
      </w:r>
      <w:r w:rsidR="00501389">
        <w:t>corresponding to</w:t>
      </w:r>
      <w:r w:rsidR="009145A5" w:rsidRPr="002F37F7">
        <w:t xml:space="preserve"> </w:t>
      </w:r>
      <w:r w:rsidR="001A756B" w:rsidRPr="002F37F7">
        <w:t>power factor</w:t>
      </w:r>
      <w:r w:rsidR="009145A5" w:rsidRPr="002F37F7">
        <w:t xml:space="preserve"> </w:t>
      </w:r>
      <w:r w:rsidR="00E41F0F" w:rsidRPr="00E41F0F">
        <w:rPr>
          <w:position w:val="-10"/>
        </w:rPr>
        <w:object w:dxaOrig="480" w:dyaOrig="300">
          <v:shape id="_x0000_i1045" type="#_x0000_t75" style="width:24.4pt;height:14.65pt" o:ole="">
            <v:imagedata r:id="rId54" o:title=""/>
          </v:shape>
          <o:OLEObject Type="Embed" ProgID="Equation.DSMT4" ShapeID="_x0000_i1045" DrawAspect="Content" ObjectID="_1395564311" r:id="rId55"/>
        </w:object>
      </w:r>
      <w:r w:rsidR="00501389">
        <w:t>.</w:t>
      </w:r>
    </w:p>
    <w:p w:rsidR="00CB138D" w:rsidRPr="00AE165A" w:rsidRDefault="00C25FAD" w:rsidP="00CB138D">
      <w:pPr>
        <w:rPr>
          <w:lang w:eastAsia="fr-FR"/>
        </w:rPr>
      </w:pPr>
      <w:r w:rsidRPr="00AE165A">
        <w:rPr>
          <w:lang w:eastAsia="fr-FR"/>
        </w:rPr>
        <w:t>The maximum current</w:t>
      </w:r>
      <w:r w:rsidR="00762A82" w:rsidRPr="00AE165A">
        <w:rPr>
          <w:lang w:eastAsia="fr-FR"/>
        </w:rPr>
        <w:t xml:space="preserve"> </w:t>
      </w:r>
      <w:r w:rsidRPr="00AE165A">
        <w:rPr>
          <w:lang w:eastAsia="fr-FR"/>
        </w:rPr>
        <w:t xml:space="preserve">stress on </w:t>
      </w:r>
      <w:r w:rsidR="00615817">
        <w:rPr>
          <w:lang w:eastAsia="fr-FR"/>
        </w:rPr>
        <w:t>a</w:t>
      </w:r>
      <w:r w:rsidRPr="00AE165A">
        <w:rPr>
          <w:lang w:eastAsia="fr-FR"/>
        </w:rPr>
        <w:t xml:space="preserve"> dc-link capacitor can be estimated by </w:t>
      </w:r>
      <w:r w:rsidR="00615817">
        <w:rPr>
          <w:lang w:eastAsia="fr-FR"/>
        </w:rPr>
        <w:t>apply</w:t>
      </w:r>
      <w:r w:rsidRPr="00AE165A">
        <w:rPr>
          <w:lang w:eastAsia="fr-FR"/>
        </w:rPr>
        <w:t>ing</w:t>
      </w:r>
      <w:r w:rsidRPr="00AE165A">
        <w:t xml:space="preserve"> </w:t>
      </w:r>
      <w:r w:rsidR="00ED0DE6" w:rsidRPr="00AE165A">
        <w:fldChar w:fldCharType="begin"/>
      </w:r>
      <w:r w:rsidRPr="00AE165A">
        <w:instrText xml:space="preserve"> GOTOBUTTON ZEqnNum552453  \* MERGEFORMAT </w:instrText>
      </w:r>
      <w:r w:rsidR="00ED0DE6" w:rsidRPr="00AE165A">
        <w:fldChar w:fldCharType="begin"/>
      </w:r>
      <w:r w:rsidR="00E4782F" w:rsidRPr="00AE165A">
        <w:instrText xml:space="preserve"> REF ZEqnNum552453 \* Charformat \! \* MERGEFORMAT </w:instrText>
      </w:r>
      <w:r w:rsidR="00ED0DE6" w:rsidRPr="00AE165A">
        <w:fldChar w:fldCharType="separate"/>
      </w:r>
      <w:r w:rsidR="00BD707E" w:rsidRPr="00AE165A">
        <w:instrText>(6)</w:instrText>
      </w:r>
      <w:r w:rsidR="00ED0DE6" w:rsidRPr="00AE165A">
        <w:fldChar w:fldCharType="end"/>
      </w:r>
      <w:r w:rsidR="00ED0DE6" w:rsidRPr="00AE165A">
        <w:fldChar w:fldCharType="end"/>
      </w:r>
      <w:r w:rsidRPr="00AE165A">
        <w:t xml:space="preserve"> </w:t>
      </w:r>
      <w:r w:rsidR="00615817">
        <w:t xml:space="preserve">over a wide variety of </w:t>
      </w:r>
      <w:r w:rsidR="00CB138D" w:rsidRPr="00AE165A">
        <w:rPr>
          <w:lang w:eastAsia="fr-FR"/>
        </w:rPr>
        <w:t>load</w:t>
      </w:r>
      <w:r w:rsidRPr="00AE165A">
        <w:rPr>
          <w:lang w:eastAsia="fr-FR"/>
        </w:rPr>
        <w:t xml:space="preserve"> condition</w:t>
      </w:r>
      <w:r w:rsidR="00CB138D" w:rsidRPr="00AE165A">
        <w:rPr>
          <w:lang w:eastAsia="fr-FR"/>
        </w:rPr>
        <w:t>s</w:t>
      </w:r>
      <w:r w:rsidR="00615817">
        <w:rPr>
          <w:lang w:eastAsia="fr-FR"/>
        </w:rPr>
        <w:t xml:space="preserve"> for a specific motor, modulation method, and battery</w:t>
      </w:r>
      <w:r w:rsidR="007341C0" w:rsidRPr="00AE165A">
        <w:rPr>
          <w:lang w:eastAsia="fr-FR"/>
        </w:rPr>
        <w:t xml:space="preserve">. </w:t>
      </w:r>
      <w:r w:rsidR="00615817">
        <w:rPr>
          <w:lang w:eastAsia="fr-FR"/>
        </w:rPr>
        <w:t xml:space="preserve">Here we consider an </w:t>
      </w:r>
      <w:r w:rsidR="00762A82" w:rsidRPr="00AE165A">
        <w:rPr>
          <w:lang w:eastAsia="fr-FR"/>
        </w:rPr>
        <w:t xml:space="preserve">80kW </w:t>
      </w:r>
      <w:r w:rsidR="00762A82" w:rsidRPr="00AE165A">
        <w:rPr>
          <w:szCs w:val="22"/>
        </w:rPr>
        <w:t xml:space="preserve">permanent-magnet (PM) motor is supplied by a 312V battery pack. </w:t>
      </w:r>
      <w:r w:rsidR="00615817">
        <w:rPr>
          <w:szCs w:val="22"/>
        </w:rPr>
        <w:t>T</w:t>
      </w:r>
      <w:r w:rsidR="00817705" w:rsidRPr="00AE165A">
        <w:rPr>
          <w:szCs w:val="22"/>
        </w:rPr>
        <w:t xml:space="preserve">he </w:t>
      </w:r>
      <w:r w:rsidR="00762A82" w:rsidRPr="00AE165A">
        <w:rPr>
          <w:szCs w:val="22"/>
        </w:rPr>
        <w:t xml:space="preserve">capacitor </w:t>
      </w:r>
      <w:r w:rsidR="00762A82" w:rsidRPr="00AE165A">
        <w:rPr>
          <w:lang w:eastAsia="fr-FR"/>
        </w:rPr>
        <w:t>maximum current stress</w:t>
      </w:r>
      <w:r w:rsidR="00817705" w:rsidRPr="00AE165A">
        <w:rPr>
          <w:szCs w:val="22"/>
        </w:rPr>
        <w:t xml:space="preserve"> </w:t>
      </w:r>
      <w:r w:rsidR="00762A82" w:rsidRPr="00AE165A">
        <w:rPr>
          <w:szCs w:val="22"/>
        </w:rPr>
        <w:t>is</w:t>
      </w:r>
      <w:r w:rsidR="00120D4E" w:rsidRPr="00AE165A">
        <w:rPr>
          <w:szCs w:val="22"/>
        </w:rPr>
        <w:t xml:space="preserve"> calculated as</w:t>
      </w:r>
      <w:r w:rsidR="00762A82" w:rsidRPr="00AE165A">
        <w:rPr>
          <w:szCs w:val="22"/>
        </w:rPr>
        <w:t xml:space="preserve"> 105A, which is used as </w:t>
      </w:r>
      <w:r w:rsidR="00615817">
        <w:rPr>
          <w:szCs w:val="22"/>
        </w:rPr>
        <w:t>the</w:t>
      </w:r>
      <w:r w:rsidR="00762A82" w:rsidRPr="00AE165A">
        <w:rPr>
          <w:szCs w:val="22"/>
        </w:rPr>
        <w:t xml:space="preserve"> base </w:t>
      </w:r>
      <w:r w:rsidR="00615817">
        <w:rPr>
          <w:szCs w:val="22"/>
        </w:rPr>
        <w:t xml:space="preserve">value </w:t>
      </w:r>
      <w:r w:rsidR="00762A82" w:rsidRPr="00AE165A">
        <w:rPr>
          <w:szCs w:val="22"/>
        </w:rPr>
        <w:t xml:space="preserve">for capacitor </w:t>
      </w:r>
      <w:r w:rsidR="00615817" w:rsidRPr="00AE165A">
        <w:rPr>
          <w:szCs w:val="22"/>
        </w:rPr>
        <w:t xml:space="preserve">ripple current </w:t>
      </w:r>
      <w:r w:rsidR="00762A82" w:rsidRPr="00AE165A">
        <w:rPr>
          <w:szCs w:val="22"/>
        </w:rPr>
        <w:t xml:space="preserve">evaluation. </w:t>
      </w:r>
    </w:p>
    <w:p w:rsidR="001A756B" w:rsidRPr="00AF6197" w:rsidRDefault="001A756B" w:rsidP="002E0172">
      <w:pPr>
        <w:pStyle w:val="ListParagraph"/>
        <w:numPr>
          <w:ilvl w:val="0"/>
          <w:numId w:val="33"/>
        </w:numPr>
        <w:spacing w:before="240" w:after="120" w:line="480" w:lineRule="auto"/>
        <w:ind w:left="504"/>
        <w:rPr>
          <w:rFonts w:ascii="Times New Roman" w:hAnsi="Times New Roman"/>
          <w:i/>
        </w:rPr>
      </w:pPr>
      <w:r w:rsidRPr="00AF6197">
        <w:rPr>
          <w:rFonts w:ascii="Times New Roman" w:hAnsi="Times New Roman"/>
          <w:i/>
        </w:rPr>
        <w:t>Capacitor voltage ripple</w:t>
      </w:r>
      <w:r w:rsidR="000B1AC5">
        <w:rPr>
          <w:rFonts w:ascii="Times New Roman" w:hAnsi="Times New Roman"/>
          <w:i/>
        </w:rPr>
        <w:t xml:space="preserve"> analysis</w:t>
      </w:r>
    </w:p>
    <w:p w:rsidR="00926BF7" w:rsidRPr="00BF6E3B" w:rsidRDefault="00ED0DE6" w:rsidP="00CB138D">
      <w:pPr>
        <w:ind w:firstLine="288"/>
        <w:rPr>
          <w:szCs w:val="22"/>
        </w:rPr>
      </w:pPr>
      <w:fldSimple w:instr=" REF _Ref307751626 \h  \* MERGEFORMAT ">
        <w:r w:rsidR="00BD707E" w:rsidRPr="00BD707E">
          <w:rPr>
            <w:szCs w:val="22"/>
          </w:rPr>
          <w:t>Table</w:t>
        </w:r>
        <w:r w:rsidR="00BD707E" w:rsidRPr="00BD707E">
          <w:rPr>
            <w:caps/>
            <w:szCs w:val="22"/>
          </w:rPr>
          <w:t xml:space="preserve"> III</w:t>
        </w:r>
      </w:fldSimple>
      <w:r w:rsidR="007E439E" w:rsidRPr="007E439E">
        <w:rPr>
          <w:szCs w:val="22"/>
        </w:rPr>
        <w:t xml:space="preserve"> summarizes the </w:t>
      </w:r>
      <w:r w:rsidR="00615817" w:rsidRPr="007E439E">
        <w:rPr>
          <w:szCs w:val="22"/>
        </w:rPr>
        <w:t xml:space="preserve">expressions </w:t>
      </w:r>
      <w:r w:rsidR="00615817">
        <w:rPr>
          <w:szCs w:val="22"/>
        </w:rPr>
        <w:t xml:space="preserve">for </w:t>
      </w:r>
      <w:r w:rsidR="007E439E" w:rsidRPr="007E439E">
        <w:rPr>
          <w:szCs w:val="22"/>
        </w:rPr>
        <w:t xml:space="preserve">dc-link capacitor </w:t>
      </w:r>
      <w:r w:rsidR="00615817">
        <w:rPr>
          <w:szCs w:val="22"/>
        </w:rPr>
        <w:t xml:space="preserve">RMS ripple </w:t>
      </w:r>
      <w:r w:rsidR="007E439E" w:rsidRPr="007E439E">
        <w:rPr>
          <w:szCs w:val="22"/>
        </w:rPr>
        <w:t>voltage (in per unit) for different modulation strategies</w:t>
      </w:r>
      <w:r w:rsidR="00CB138D">
        <w:rPr>
          <w:szCs w:val="22"/>
        </w:rPr>
        <w:t xml:space="preserve"> </w:t>
      </w:r>
      <w:r w:rsidRPr="00AE165A">
        <w:rPr>
          <w:szCs w:val="22"/>
        </w:rPr>
        <w:fldChar w:fldCharType="begin"/>
      </w:r>
      <w:r w:rsidR="00DE440E" w:rsidRPr="00AE165A">
        <w:rPr>
          <w:szCs w:val="22"/>
        </w:rPr>
        <w:instrText xml:space="preserve"> ADDIN EN.CITE &lt;EndNote&gt;&lt;Cite&gt;&lt;Author&gt;Dahono&lt;/Author&gt;&lt;Year&gt;1996&lt;/Year&gt;&lt;RecNum&gt;30&lt;/RecNum&gt;&lt;record&gt;&lt;rec-number&gt;30&lt;/rec-number&gt;&lt;foreign-keys&gt;&lt;key app="EN" db-id="rerws9wvqtv090esrwt5par2patzazaa9zav"&gt;30&lt;/key&gt;&lt;/foreign-keys&gt;&lt;ref-type name="Journal Article"&gt;17&lt;/ref-type&gt;&lt;contributors&gt;&lt;authors&gt;&lt;author&gt;Dahono, P. A.&lt;/author&gt;&lt;author&gt;Sato, Y.&lt;/author&gt;&lt;author&gt;Kataoka, T.&lt;/author&gt;&lt;/authors&gt;&lt;/contributors&gt;&lt;titles&gt;&lt;title&gt;Analysis and minimization of ripple components of input current and voltage of PWM inverters&lt;/title&gt;&lt;secondary-title&gt;Industry Applications, IEEE Transactions on&lt;/secondary-title&gt;&lt;/titles&gt;&lt;periodical&gt;&lt;full-title&gt;Industry Applications, IEEE Transactions on&lt;/full-title&gt;&lt;/periodical&gt;&lt;pages&gt;945-950&lt;/pages&gt;&lt;volume&gt;32&lt;/volume&gt;&lt;number&gt;4&lt;/number&gt;&lt;keywords&gt;&lt;keyword&gt;PWM invertors&lt;/keyword&gt;&lt;keyword&gt;power factor&lt;/keyword&gt;&lt;keyword&gt;input current ripple&lt;/keyword&gt;&lt;keyword&gt;input voltage ripple&lt;/keyword&gt;&lt;keyword&gt;load power factor&lt;/keyword&gt;&lt;keyword&gt;ripple components minimisation&lt;/keyword&gt;&lt;keyword&gt;three-phase&lt;/keyword&gt;&lt;keyword&gt;voltage-source PWM inverters&lt;/keyword&gt;&lt;/keywords&gt;&lt;dates&gt;&lt;year&gt;1996&lt;/year&gt;&lt;/dates&gt;&lt;isbn&gt;0093-9994&lt;/isbn&gt;&lt;urls&gt;&lt;/urls&gt;&lt;/record&gt;&lt;/Cite&gt;&lt;/EndNote&gt;</w:instrText>
      </w:r>
      <w:r w:rsidRPr="00AE165A">
        <w:rPr>
          <w:szCs w:val="22"/>
        </w:rPr>
        <w:fldChar w:fldCharType="separate"/>
      </w:r>
      <w:r w:rsidR="00CB138D" w:rsidRPr="00AE165A">
        <w:rPr>
          <w:noProof/>
          <w:szCs w:val="22"/>
        </w:rPr>
        <w:t>[</w:t>
      </w:r>
      <w:hyperlink w:anchor="_ENREF_43" w:tooltip="Dahono, 1996 #30" w:history="1">
        <w:r w:rsidR="00B25173" w:rsidRPr="00AE165A">
          <w:rPr>
            <w:noProof/>
            <w:szCs w:val="22"/>
          </w:rPr>
          <w:t>43</w:t>
        </w:r>
      </w:hyperlink>
      <w:r w:rsidR="00CB138D" w:rsidRPr="00AE165A">
        <w:rPr>
          <w:noProof/>
          <w:szCs w:val="22"/>
        </w:rPr>
        <w:t>]</w:t>
      </w:r>
      <w:r w:rsidRPr="00AE165A">
        <w:rPr>
          <w:szCs w:val="22"/>
        </w:rPr>
        <w:fldChar w:fldCharType="end"/>
      </w:r>
      <w:r w:rsidR="00432851">
        <w:rPr>
          <w:szCs w:val="22"/>
        </w:rPr>
        <w:t>.</w:t>
      </w:r>
      <w:r w:rsidR="007E439E" w:rsidRPr="007E439E">
        <w:rPr>
          <w:szCs w:val="22"/>
        </w:rPr>
        <w:t xml:space="preserve"> </w:t>
      </w:r>
      <w:r w:rsidR="00432851">
        <w:rPr>
          <w:szCs w:val="22"/>
        </w:rPr>
        <w:t>T</w:t>
      </w:r>
      <w:r w:rsidR="007E439E" w:rsidRPr="007E439E">
        <w:rPr>
          <w:szCs w:val="22"/>
        </w:rPr>
        <w:t xml:space="preserve">he base value is given </w:t>
      </w:r>
      <w:proofErr w:type="gramStart"/>
      <w:r w:rsidR="007E439E" w:rsidRPr="007E439E">
        <w:rPr>
          <w:szCs w:val="22"/>
        </w:rPr>
        <w:t>by</w:t>
      </w:r>
      <w:r w:rsidR="00BF6E3B">
        <w:rPr>
          <w:szCs w:val="22"/>
        </w:rPr>
        <w:t xml:space="preserve"> </w:t>
      </w:r>
      <w:proofErr w:type="gramEnd"/>
      <w:r>
        <w:rPr>
          <w:szCs w:val="22"/>
        </w:rPr>
        <w:fldChar w:fldCharType="begin"/>
      </w:r>
      <w:r w:rsidR="00BF6E3B">
        <w:rPr>
          <w:szCs w:val="22"/>
        </w:rPr>
        <w:instrText xml:space="preserve"> GOTOBUTTON ZEqnNum494955  \* MERGEFORMAT </w:instrText>
      </w:r>
      <w:r>
        <w:rPr>
          <w:szCs w:val="22"/>
        </w:rPr>
        <w:fldChar w:fldCharType="begin"/>
      </w:r>
      <w:r w:rsidR="00BF6E3B">
        <w:rPr>
          <w:szCs w:val="22"/>
        </w:rPr>
        <w:instrText xml:space="preserve"> REF ZEqnNum494955 \* Charformat \! \* MERGEFORMAT </w:instrText>
      </w:r>
      <w:r>
        <w:rPr>
          <w:szCs w:val="22"/>
        </w:rPr>
        <w:fldChar w:fldCharType="separate"/>
      </w:r>
      <w:r w:rsidR="00BD707E" w:rsidRPr="00BD707E">
        <w:rPr>
          <w:szCs w:val="22"/>
        </w:rPr>
        <w:instrText>(9)</w:instrText>
      </w:r>
      <w:r>
        <w:rPr>
          <w:szCs w:val="22"/>
        </w:rPr>
        <w:fldChar w:fldCharType="end"/>
      </w:r>
      <w:r>
        <w:rPr>
          <w:szCs w:val="22"/>
        </w:rPr>
        <w:fldChar w:fldCharType="end"/>
      </w:r>
      <w:r w:rsidR="00BF6E3B">
        <w:rPr>
          <w:szCs w:val="22"/>
        </w:rPr>
        <w:t xml:space="preserve">, </w:t>
      </w:r>
      <w:r w:rsidR="00CB138D" w:rsidRPr="007A751B">
        <w:rPr>
          <w:szCs w:val="22"/>
        </w:rPr>
        <w:t>where</w:t>
      </w:r>
      <w:r w:rsidR="00CB138D">
        <w:rPr>
          <w:i/>
          <w:szCs w:val="22"/>
        </w:rPr>
        <w:t xml:space="preserve"> </w:t>
      </w:r>
      <w:r w:rsidR="00CB138D" w:rsidRPr="003C14E5">
        <w:rPr>
          <w:i/>
          <w:szCs w:val="22"/>
        </w:rPr>
        <w:t>C</w:t>
      </w:r>
      <w:r w:rsidR="00CB138D" w:rsidRPr="003C14E5">
        <w:rPr>
          <w:i/>
          <w:szCs w:val="22"/>
          <w:vertAlign w:val="subscript"/>
        </w:rPr>
        <w:t>d</w:t>
      </w:r>
      <w:r w:rsidR="00CB138D">
        <w:rPr>
          <w:szCs w:val="22"/>
        </w:rPr>
        <w:t xml:space="preserve"> is the dc-link capacitance and </w:t>
      </w:r>
      <w:r w:rsidR="00CB138D" w:rsidRPr="007E439E">
        <w:rPr>
          <w:i/>
          <w:szCs w:val="22"/>
        </w:rPr>
        <w:t>f</w:t>
      </w:r>
      <w:r w:rsidR="00CB138D">
        <w:rPr>
          <w:i/>
          <w:szCs w:val="22"/>
          <w:vertAlign w:val="subscript"/>
        </w:rPr>
        <w:t>1</w:t>
      </w:r>
      <w:r w:rsidR="00CB138D" w:rsidRPr="00BF6E3B">
        <w:rPr>
          <w:szCs w:val="22"/>
        </w:rPr>
        <w:t xml:space="preserve"> is the</w:t>
      </w:r>
      <w:r w:rsidR="00CB138D" w:rsidRPr="007E439E">
        <w:rPr>
          <w:szCs w:val="22"/>
        </w:rPr>
        <w:t xml:space="preserve"> inverter switching frequency.</w:t>
      </w:r>
    </w:p>
    <w:p w:rsidR="00926BF7" w:rsidRDefault="00926BF7" w:rsidP="00F14881">
      <w:pPr>
        <w:pStyle w:val="MTDisplayEquation"/>
        <w:tabs>
          <w:tab w:val="clear" w:pos="4500"/>
          <w:tab w:val="clear" w:pos="9000"/>
          <w:tab w:val="center" w:pos="4050"/>
          <w:tab w:val="right" w:pos="8460"/>
        </w:tabs>
        <w:ind w:firstLine="288"/>
      </w:pPr>
      <w:r>
        <w:tab/>
      </w:r>
      <w:r w:rsidR="000D4177" w:rsidRPr="00842D57">
        <w:rPr>
          <w:position w:val="-28"/>
        </w:rPr>
        <w:object w:dxaOrig="1340" w:dyaOrig="639">
          <v:shape id="_x0000_i1046" type="#_x0000_t75" style="width:66.5pt;height:33.55pt" o:ole="">
            <v:imagedata r:id="rId56" o:title=""/>
          </v:shape>
          <o:OLEObject Type="Embed" ProgID="Equation.DSMT4" ShapeID="_x0000_i1046" DrawAspect="Content" ObjectID="_1395564312" r:id="rId57"/>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19" w:name="ZEqnNum494955"/>
      <w:r w:rsidR="0087313D">
        <w:instrText>(</w:instrText>
      </w:r>
      <w:fldSimple w:instr=" SEQ MTEqn \c \* Arabic \* MERGEFORMAT ">
        <w:r w:rsidR="00BD707E">
          <w:rPr>
            <w:noProof/>
          </w:rPr>
          <w:instrText>9</w:instrText>
        </w:r>
      </w:fldSimple>
      <w:r w:rsidR="0087313D">
        <w:instrText>)</w:instrText>
      </w:r>
      <w:bookmarkEnd w:id="19"/>
      <w:r w:rsidR="00ED0DE6">
        <w:fldChar w:fldCharType="end"/>
      </w:r>
    </w:p>
    <w:p w:rsidR="005B1CB6" w:rsidRPr="00E20526" w:rsidRDefault="005B1CB6" w:rsidP="005B1CB6">
      <w:pPr>
        <w:spacing w:line="240" w:lineRule="auto"/>
        <w:ind w:firstLine="0"/>
        <w:jc w:val="center"/>
        <w:rPr>
          <w:smallCaps/>
          <w:szCs w:val="22"/>
        </w:rPr>
      </w:pPr>
      <w:bookmarkStart w:id="20" w:name="_Ref307751626"/>
      <w:r w:rsidRPr="00E20526">
        <w:rPr>
          <w:smallCaps/>
          <w:szCs w:val="22"/>
        </w:rPr>
        <w:lastRenderedPageBreak/>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III</w:t>
      </w:r>
      <w:r w:rsidR="00ED0DE6">
        <w:rPr>
          <w:smallCaps/>
          <w:szCs w:val="22"/>
        </w:rPr>
        <w:fldChar w:fldCharType="end"/>
      </w:r>
      <w:bookmarkEnd w:id="20"/>
    </w:p>
    <w:p w:rsidR="005B1CB6" w:rsidRPr="00E20526" w:rsidRDefault="00B8586A" w:rsidP="00AF31E1">
      <w:pPr>
        <w:spacing w:after="120" w:line="240" w:lineRule="auto"/>
        <w:ind w:firstLine="0"/>
        <w:jc w:val="center"/>
        <w:rPr>
          <w:smallCaps/>
          <w:szCs w:val="22"/>
        </w:rPr>
      </w:pPr>
      <w:r>
        <w:rPr>
          <w:smallCaps/>
          <w:szCs w:val="22"/>
        </w:rPr>
        <w:t xml:space="preserve">dc-link capacitor Voltage ripple </w:t>
      </w:r>
      <w:r w:rsidR="005B1CB6" w:rsidRPr="00E20526">
        <w:rPr>
          <w:smallCaps/>
          <w:szCs w:val="22"/>
        </w:rPr>
        <w:t>expression</w:t>
      </w:r>
      <w:r w:rsidR="00AE27F7">
        <w:rPr>
          <w:smallCaps/>
          <w:szCs w:val="22"/>
        </w:rPr>
        <w:t>s</w:t>
      </w:r>
      <w:r w:rsidR="005B1CB6" w:rsidRPr="00E20526">
        <w:rPr>
          <w:smallCaps/>
          <w:szCs w:val="22"/>
        </w:rPr>
        <w:t xml:space="preserve"> for SPWM, SVM and THI</w:t>
      </w:r>
    </w:p>
    <w:tbl>
      <w:tblPr>
        <w:tblW w:w="0" w:type="auto"/>
        <w:jc w:val="center"/>
        <w:tblBorders>
          <w:top w:val="single" w:sz="4" w:space="0" w:color="auto"/>
          <w:bottom w:val="single" w:sz="4" w:space="0" w:color="auto"/>
        </w:tblBorders>
        <w:tblLook w:val="04A0"/>
      </w:tblPr>
      <w:tblGrid>
        <w:gridCol w:w="1988"/>
        <w:gridCol w:w="4829"/>
      </w:tblGrid>
      <w:tr w:rsidR="003C14E5" w:rsidRPr="00786C80" w:rsidTr="009D52F4">
        <w:trPr>
          <w:trHeight w:hRule="exact" w:val="288"/>
          <w:jc w:val="center"/>
        </w:trPr>
        <w:tc>
          <w:tcPr>
            <w:tcW w:w="0" w:type="auto"/>
            <w:tcBorders>
              <w:top w:val="double" w:sz="4" w:space="0" w:color="auto"/>
              <w:bottom w:val="single" w:sz="4" w:space="0" w:color="auto"/>
            </w:tcBorders>
            <w:vAlign w:val="center"/>
          </w:tcPr>
          <w:p w:rsidR="003C14E5" w:rsidRPr="00981FEF" w:rsidRDefault="003C14E5" w:rsidP="001C674C">
            <w:pPr>
              <w:spacing w:before="20" w:after="20" w:line="240" w:lineRule="auto"/>
              <w:ind w:firstLine="0"/>
              <w:jc w:val="center"/>
              <w:rPr>
                <w:sz w:val="20"/>
                <w:szCs w:val="20"/>
              </w:rPr>
            </w:pPr>
            <w:r w:rsidRPr="00981FEF">
              <w:rPr>
                <w:sz w:val="20"/>
                <w:szCs w:val="20"/>
              </w:rPr>
              <w:t xml:space="preserve">Modulation </w:t>
            </w:r>
            <w:r w:rsidR="001C674C">
              <w:rPr>
                <w:sz w:val="20"/>
                <w:szCs w:val="20"/>
              </w:rPr>
              <w:t>Strategies</w:t>
            </w:r>
          </w:p>
        </w:tc>
        <w:tc>
          <w:tcPr>
            <w:tcW w:w="0" w:type="auto"/>
            <w:tcBorders>
              <w:top w:val="double" w:sz="4" w:space="0" w:color="auto"/>
              <w:bottom w:val="single" w:sz="4" w:space="0" w:color="auto"/>
            </w:tcBorders>
            <w:vAlign w:val="center"/>
          </w:tcPr>
          <w:p w:rsidR="003C14E5" w:rsidRPr="00981FEF" w:rsidRDefault="003C14E5" w:rsidP="00B25173">
            <w:pPr>
              <w:spacing w:before="20" w:after="20" w:line="240" w:lineRule="auto"/>
              <w:ind w:firstLine="0"/>
              <w:jc w:val="center"/>
              <w:rPr>
                <w:sz w:val="20"/>
                <w:szCs w:val="20"/>
              </w:rPr>
            </w:pPr>
            <w:r w:rsidRPr="00981FEF">
              <w:rPr>
                <w:sz w:val="20"/>
                <w:szCs w:val="20"/>
              </w:rPr>
              <w:t xml:space="preserve">Voltage </w:t>
            </w:r>
            <w:r w:rsidR="007A751B" w:rsidRPr="00981FEF">
              <w:rPr>
                <w:sz w:val="20"/>
                <w:szCs w:val="20"/>
              </w:rPr>
              <w:t>r</w:t>
            </w:r>
            <w:r w:rsidRPr="00981FEF">
              <w:rPr>
                <w:sz w:val="20"/>
                <w:szCs w:val="20"/>
              </w:rPr>
              <w:t>ipple of dc-link capacitor (p.u.)</w:t>
            </w:r>
            <w:r w:rsidR="002F4441" w:rsidRPr="00981FEF">
              <w:rPr>
                <w:sz w:val="20"/>
                <w:szCs w:val="20"/>
              </w:rPr>
              <w:t xml:space="preserve"> </w:t>
            </w:r>
            <w:r w:rsidR="00ED0DE6" w:rsidRPr="000F00DD">
              <w:rPr>
                <w:sz w:val="20"/>
                <w:szCs w:val="20"/>
              </w:rPr>
              <w:fldChar w:fldCharType="begin"/>
            </w:r>
            <w:r w:rsidR="00DE440E" w:rsidRPr="000F00DD">
              <w:rPr>
                <w:sz w:val="20"/>
                <w:szCs w:val="20"/>
              </w:rPr>
              <w:instrText xml:space="preserve"> ADDIN EN.CITE &lt;EndNote&gt;&lt;Cite&gt;&lt;Author&gt;Dahono&lt;/Author&gt;&lt;Year&gt;1996&lt;/Year&gt;&lt;RecNum&gt;30&lt;/RecNum&gt;&lt;record&gt;&lt;rec-number&gt;30&lt;/rec-number&gt;&lt;foreign-keys&gt;&lt;key app="EN" db-id="rerws9wvqtv090esrwt5par2patzazaa9zav"&gt;30&lt;/key&gt;&lt;/foreign-keys&gt;&lt;ref-type name="Journal Article"&gt;17&lt;/ref-type&gt;&lt;contributors&gt;&lt;authors&gt;&lt;author&gt;Dahono, P. A.&lt;/author&gt;&lt;author&gt;Sato, Y.&lt;/author&gt;&lt;author&gt;Kataoka, T.&lt;/author&gt;&lt;/authors&gt;&lt;/contributors&gt;&lt;titles&gt;&lt;title&gt;Analysis and minimization of ripple components of input current and voltage of PWM inverters&lt;/title&gt;&lt;secondary-title&gt;Industry Applications, IEEE Transactions on&lt;/secondary-title&gt;&lt;/titles&gt;&lt;periodical&gt;&lt;full-title&gt;Industry Applications, IEEE Transactions on&lt;/full-title&gt;&lt;/periodical&gt;&lt;pages&gt;945-950&lt;/pages&gt;&lt;volume&gt;32&lt;/volume&gt;&lt;number&gt;4&lt;/number&gt;&lt;keywords&gt;&lt;keyword&gt;PWM invertors&lt;/keyword&gt;&lt;keyword&gt;power factor&lt;/keyword&gt;&lt;keyword&gt;input current ripple&lt;/keyword&gt;&lt;keyword&gt;input voltage ripple&lt;/keyword&gt;&lt;keyword&gt;load power factor&lt;/keyword&gt;&lt;keyword&gt;ripple components minimisation&lt;/keyword&gt;&lt;keyword&gt;three-phase&lt;/keyword&gt;&lt;keyword&gt;voltage-source PWM inverters&lt;/keyword&gt;&lt;/keywords&gt;&lt;dates&gt;&lt;year&gt;1996&lt;/year&gt;&lt;/dates&gt;&lt;isbn&gt;0093-9994&lt;/isbn&gt;&lt;urls&gt;&lt;/urls&gt;&lt;/record&gt;&lt;/Cite&gt;&lt;/EndNote&gt;</w:instrText>
            </w:r>
            <w:r w:rsidR="00ED0DE6" w:rsidRPr="000F00DD">
              <w:rPr>
                <w:sz w:val="20"/>
                <w:szCs w:val="20"/>
              </w:rPr>
              <w:fldChar w:fldCharType="separate"/>
            </w:r>
            <w:r w:rsidR="00F91D6B" w:rsidRPr="000F00DD">
              <w:rPr>
                <w:noProof/>
                <w:sz w:val="20"/>
                <w:szCs w:val="20"/>
              </w:rPr>
              <w:t>[</w:t>
            </w:r>
            <w:hyperlink w:anchor="_ENREF_43" w:tooltip="Dahono, 1996 #30" w:history="1">
              <w:r w:rsidR="00B25173" w:rsidRPr="000F00DD">
                <w:rPr>
                  <w:noProof/>
                  <w:sz w:val="20"/>
                  <w:szCs w:val="20"/>
                </w:rPr>
                <w:t>43</w:t>
              </w:r>
            </w:hyperlink>
            <w:r w:rsidR="00F91D6B" w:rsidRPr="000F00DD">
              <w:rPr>
                <w:noProof/>
                <w:sz w:val="20"/>
                <w:szCs w:val="20"/>
              </w:rPr>
              <w:t>]</w:t>
            </w:r>
            <w:r w:rsidR="00ED0DE6" w:rsidRPr="000F00DD">
              <w:rPr>
                <w:sz w:val="20"/>
                <w:szCs w:val="20"/>
              </w:rPr>
              <w:fldChar w:fldCharType="end"/>
            </w:r>
          </w:p>
        </w:tc>
      </w:tr>
      <w:tr w:rsidR="003C14E5" w:rsidRPr="00786C80" w:rsidTr="00077601">
        <w:trPr>
          <w:trHeight w:val="224"/>
          <w:jc w:val="center"/>
        </w:trPr>
        <w:tc>
          <w:tcPr>
            <w:tcW w:w="0" w:type="auto"/>
            <w:vAlign w:val="center"/>
          </w:tcPr>
          <w:p w:rsidR="003C14E5" w:rsidRPr="00981FEF" w:rsidRDefault="003C14E5" w:rsidP="00077601">
            <w:pPr>
              <w:spacing w:before="20" w:after="20" w:line="240" w:lineRule="auto"/>
              <w:ind w:firstLine="0"/>
              <w:jc w:val="center"/>
              <w:rPr>
                <w:i/>
                <w:sz w:val="20"/>
                <w:szCs w:val="20"/>
              </w:rPr>
            </w:pPr>
            <w:r w:rsidRPr="00981FEF">
              <w:rPr>
                <w:i/>
                <w:sz w:val="20"/>
                <w:szCs w:val="20"/>
              </w:rPr>
              <w:t>SPWM</w:t>
            </w:r>
          </w:p>
        </w:tc>
        <w:tc>
          <w:tcPr>
            <w:tcW w:w="0" w:type="auto"/>
            <w:vAlign w:val="center"/>
          </w:tcPr>
          <w:p w:rsidR="003C14E5" w:rsidRPr="00981FEF" w:rsidRDefault="00925C30" w:rsidP="00077601">
            <w:pPr>
              <w:spacing w:before="20" w:after="20" w:line="240" w:lineRule="auto"/>
              <w:ind w:firstLine="0"/>
              <w:jc w:val="center"/>
              <w:rPr>
                <w:sz w:val="20"/>
                <w:szCs w:val="20"/>
              </w:rPr>
            </w:pPr>
            <w:r w:rsidRPr="00925C30">
              <w:rPr>
                <w:position w:val="-30"/>
                <w:sz w:val="20"/>
                <w:szCs w:val="20"/>
              </w:rPr>
              <w:object w:dxaOrig="3739" w:dyaOrig="740">
                <v:shape id="_x0000_i1047" type="#_x0000_t75" style="width:187.95pt;height:35.4pt" o:ole="">
                  <v:imagedata r:id="rId58" o:title=""/>
                </v:shape>
                <o:OLEObject Type="Embed" ProgID="Equation.DSMT4" ShapeID="_x0000_i1047" DrawAspect="Content" ObjectID="_1395564313" r:id="rId59"/>
              </w:object>
            </w:r>
          </w:p>
        </w:tc>
      </w:tr>
      <w:tr w:rsidR="003C14E5" w:rsidRPr="00786C80" w:rsidTr="00077601">
        <w:trPr>
          <w:trHeight w:val="224"/>
          <w:jc w:val="center"/>
        </w:trPr>
        <w:tc>
          <w:tcPr>
            <w:tcW w:w="0" w:type="auto"/>
            <w:tcBorders>
              <w:bottom w:val="nil"/>
            </w:tcBorders>
            <w:vAlign w:val="center"/>
          </w:tcPr>
          <w:p w:rsidR="003C14E5" w:rsidRPr="00981FEF" w:rsidRDefault="003C14E5" w:rsidP="00077601">
            <w:pPr>
              <w:spacing w:before="20" w:after="20" w:line="240" w:lineRule="auto"/>
              <w:ind w:firstLine="0"/>
              <w:jc w:val="center"/>
              <w:rPr>
                <w:i/>
                <w:sz w:val="20"/>
                <w:szCs w:val="20"/>
              </w:rPr>
            </w:pPr>
            <w:r w:rsidRPr="00981FEF">
              <w:rPr>
                <w:i/>
                <w:sz w:val="20"/>
                <w:szCs w:val="20"/>
              </w:rPr>
              <w:t>SVM</w:t>
            </w:r>
          </w:p>
        </w:tc>
        <w:tc>
          <w:tcPr>
            <w:tcW w:w="0" w:type="auto"/>
            <w:tcBorders>
              <w:bottom w:val="nil"/>
            </w:tcBorders>
            <w:vAlign w:val="center"/>
          </w:tcPr>
          <w:p w:rsidR="003C14E5" w:rsidRPr="00981FEF" w:rsidRDefault="00925C30" w:rsidP="00077601">
            <w:pPr>
              <w:spacing w:before="20" w:after="20" w:line="240" w:lineRule="auto"/>
              <w:ind w:firstLine="0"/>
              <w:jc w:val="center"/>
              <w:rPr>
                <w:sz w:val="20"/>
                <w:szCs w:val="20"/>
              </w:rPr>
            </w:pPr>
            <w:r w:rsidRPr="00925C30">
              <w:rPr>
                <w:position w:val="-30"/>
                <w:sz w:val="20"/>
                <w:szCs w:val="20"/>
              </w:rPr>
              <w:object w:dxaOrig="4640" w:dyaOrig="740">
                <v:shape id="_x0000_i1048" type="#_x0000_t75" style="width:230.65pt;height:35.4pt" o:ole="">
                  <v:imagedata r:id="rId60" o:title=""/>
                </v:shape>
                <o:OLEObject Type="Embed" ProgID="Equation.DSMT4" ShapeID="_x0000_i1048" DrawAspect="Content" ObjectID="_1395564314" r:id="rId61"/>
              </w:object>
            </w:r>
          </w:p>
        </w:tc>
      </w:tr>
      <w:tr w:rsidR="003C14E5" w:rsidRPr="00786C80" w:rsidTr="00077601">
        <w:trPr>
          <w:trHeight w:val="224"/>
          <w:jc w:val="center"/>
        </w:trPr>
        <w:tc>
          <w:tcPr>
            <w:tcW w:w="0" w:type="auto"/>
            <w:tcBorders>
              <w:top w:val="nil"/>
              <w:bottom w:val="double" w:sz="4" w:space="0" w:color="auto"/>
            </w:tcBorders>
            <w:vAlign w:val="center"/>
          </w:tcPr>
          <w:p w:rsidR="003C14E5" w:rsidRPr="00981FEF" w:rsidRDefault="003C14E5" w:rsidP="00077601">
            <w:pPr>
              <w:spacing w:before="20" w:after="20" w:line="240" w:lineRule="auto"/>
              <w:ind w:firstLine="0"/>
              <w:jc w:val="center"/>
              <w:rPr>
                <w:i/>
                <w:sz w:val="20"/>
                <w:szCs w:val="20"/>
              </w:rPr>
            </w:pPr>
            <w:r w:rsidRPr="00981FEF">
              <w:rPr>
                <w:i/>
                <w:sz w:val="20"/>
                <w:szCs w:val="20"/>
              </w:rPr>
              <w:t>THI</w:t>
            </w:r>
          </w:p>
        </w:tc>
        <w:tc>
          <w:tcPr>
            <w:tcW w:w="0" w:type="auto"/>
            <w:tcBorders>
              <w:top w:val="nil"/>
              <w:bottom w:val="double" w:sz="4" w:space="0" w:color="auto"/>
            </w:tcBorders>
            <w:vAlign w:val="center"/>
          </w:tcPr>
          <w:p w:rsidR="003C14E5" w:rsidRPr="00981FEF" w:rsidRDefault="00925C30" w:rsidP="00077601">
            <w:pPr>
              <w:spacing w:before="20" w:after="20" w:line="240" w:lineRule="auto"/>
              <w:ind w:firstLine="0"/>
              <w:jc w:val="center"/>
              <w:rPr>
                <w:sz w:val="20"/>
                <w:szCs w:val="20"/>
              </w:rPr>
            </w:pPr>
            <w:r w:rsidRPr="00925C30">
              <w:rPr>
                <w:position w:val="-30"/>
                <w:sz w:val="20"/>
                <w:szCs w:val="20"/>
              </w:rPr>
              <w:object w:dxaOrig="3840" w:dyaOrig="740">
                <v:shape id="_x0000_i1049" type="#_x0000_t75" style="width:195.25pt;height:35.4pt" o:ole="">
                  <v:imagedata r:id="rId62" o:title=""/>
                </v:shape>
                <o:OLEObject Type="Embed" ProgID="Equation.DSMT4" ShapeID="_x0000_i1049" DrawAspect="Content" ObjectID="_1395564315" r:id="rId63"/>
              </w:object>
            </w:r>
          </w:p>
        </w:tc>
      </w:tr>
    </w:tbl>
    <w:p w:rsidR="00B4553D" w:rsidRDefault="00B4553D">
      <w:pPr>
        <w:spacing w:before="240" w:line="240" w:lineRule="auto"/>
        <w:ind w:firstLine="288"/>
        <w:contextualSpacing/>
      </w:pPr>
    </w:p>
    <w:p w:rsidR="00B4553D" w:rsidRDefault="00ED0DE6">
      <w:pPr>
        <w:spacing w:before="240"/>
        <w:ind w:firstLine="288"/>
        <w:contextualSpacing/>
        <w:rPr>
          <w:szCs w:val="22"/>
        </w:rPr>
      </w:pPr>
      <w:fldSimple w:instr=" REF _Ref307752233 \h  \* MERGEFORMAT ">
        <w:r w:rsidR="00BD707E" w:rsidRPr="002F37F7">
          <w:t xml:space="preserve">Fig. </w:t>
        </w:r>
        <w:r w:rsidR="00BD707E">
          <w:t>5</w:t>
        </w:r>
      </w:fldSimple>
      <w:r w:rsidR="00926BF7" w:rsidRPr="00B05FEF">
        <w:rPr>
          <w:szCs w:val="22"/>
        </w:rPr>
        <w:t xml:space="preserve"> </w:t>
      </w:r>
      <w:r w:rsidR="007E439E" w:rsidRPr="007E439E">
        <w:rPr>
          <w:szCs w:val="22"/>
        </w:rPr>
        <w:t>illustrates the characteristic of dc-link ripple voltage in per unit</w:t>
      </w:r>
      <w:r w:rsidR="008571DF" w:rsidRPr="00B05FEF">
        <w:rPr>
          <w:szCs w:val="22"/>
        </w:rPr>
        <w:t xml:space="preserve"> with regard</w:t>
      </w:r>
      <w:r w:rsidR="00EC3A1B" w:rsidRPr="00B05FEF">
        <w:rPr>
          <w:szCs w:val="22"/>
        </w:rPr>
        <w:t xml:space="preserve"> </w:t>
      </w:r>
      <w:r w:rsidR="008571DF" w:rsidRPr="00B05FEF">
        <w:rPr>
          <w:szCs w:val="22"/>
        </w:rPr>
        <w:t xml:space="preserve">to the modulation index </w:t>
      </w:r>
      <w:r w:rsidR="00937420">
        <w:rPr>
          <w:i/>
          <w:szCs w:val="22"/>
        </w:rPr>
        <w:t>M</w:t>
      </w:r>
      <w:r w:rsidR="00937420">
        <w:rPr>
          <w:szCs w:val="22"/>
        </w:rPr>
        <w:t xml:space="preserve">, the </w:t>
      </w:r>
      <w:r w:rsidR="00615817">
        <w:rPr>
          <w:szCs w:val="22"/>
        </w:rPr>
        <w:t xml:space="preserve">load </w:t>
      </w:r>
      <w:r w:rsidR="00937420">
        <w:rPr>
          <w:szCs w:val="22"/>
        </w:rPr>
        <w:t xml:space="preserve">power factor </w:t>
      </w:r>
      <w:r w:rsidR="00E41F0F" w:rsidRPr="00E41F0F">
        <w:rPr>
          <w:position w:val="-10"/>
          <w:szCs w:val="22"/>
        </w:rPr>
        <w:object w:dxaOrig="480" w:dyaOrig="300">
          <v:shape id="_x0000_i1050" type="#_x0000_t75" style="width:24.4pt;height:14.65pt" o:ole="">
            <v:imagedata r:id="rId64" o:title=""/>
          </v:shape>
          <o:OLEObject Type="Embed" ProgID="Equation.DSMT4" ShapeID="_x0000_i1050" DrawAspect="Content" ObjectID="_1395564316" r:id="rId65"/>
        </w:object>
      </w:r>
      <w:r w:rsidR="00937420">
        <w:rPr>
          <w:szCs w:val="22"/>
        </w:rPr>
        <w:t xml:space="preserve"> </w:t>
      </w:r>
      <w:r w:rsidR="00615817">
        <w:rPr>
          <w:szCs w:val="22"/>
        </w:rPr>
        <w:t xml:space="preserve">for the </w:t>
      </w:r>
      <w:r w:rsidR="00937420">
        <w:rPr>
          <w:szCs w:val="22"/>
        </w:rPr>
        <w:t xml:space="preserve">three modulation </w:t>
      </w:r>
      <w:r w:rsidR="00937420">
        <w:t>strategies</w:t>
      </w:r>
      <w:r w:rsidR="00937420">
        <w:rPr>
          <w:szCs w:val="22"/>
        </w:rPr>
        <w:t xml:space="preserve">. </w:t>
      </w:r>
      <w:r w:rsidR="007E439E" w:rsidRPr="007E439E">
        <w:rPr>
          <w:szCs w:val="22"/>
        </w:rPr>
        <w:t xml:space="preserve">When the load power factor is zero, the ripple voltage levels are the same </w:t>
      </w:r>
      <w:r w:rsidR="00615817">
        <w:rPr>
          <w:szCs w:val="22"/>
        </w:rPr>
        <w:t xml:space="preserve">for all </w:t>
      </w:r>
      <w:r w:rsidR="007E439E" w:rsidRPr="007E439E">
        <w:rPr>
          <w:szCs w:val="22"/>
        </w:rPr>
        <w:t xml:space="preserve">three modulation strategies </w:t>
      </w:r>
      <w:r w:rsidR="007E439E" w:rsidRPr="007E439E">
        <w:rPr>
          <w:i/>
          <w:szCs w:val="22"/>
        </w:rPr>
        <w:t>SPWM</w:t>
      </w:r>
      <w:r w:rsidR="007E439E" w:rsidRPr="007E439E">
        <w:rPr>
          <w:szCs w:val="22"/>
        </w:rPr>
        <w:t xml:space="preserve">, </w:t>
      </w:r>
      <w:r w:rsidR="007E439E" w:rsidRPr="007E439E">
        <w:rPr>
          <w:i/>
          <w:szCs w:val="22"/>
        </w:rPr>
        <w:t>SVM</w:t>
      </w:r>
      <w:r w:rsidR="007E439E" w:rsidRPr="007E439E">
        <w:rPr>
          <w:szCs w:val="22"/>
        </w:rPr>
        <w:t xml:space="preserve"> and </w:t>
      </w:r>
      <w:r w:rsidR="007E439E" w:rsidRPr="007E439E">
        <w:rPr>
          <w:i/>
          <w:szCs w:val="22"/>
        </w:rPr>
        <w:t>THI</w:t>
      </w:r>
      <w:r w:rsidR="007E439E" w:rsidRPr="007E439E">
        <w:rPr>
          <w:szCs w:val="22"/>
        </w:rPr>
        <w:t xml:space="preserve">. When the </w:t>
      </w:r>
      <w:r w:rsidR="00E068E7">
        <w:rPr>
          <w:szCs w:val="22"/>
        </w:rPr>
        <w:t xml:space="preserve">load </w:t>
      </w:r>
      <w:r w:rsidR="007E439E" w:rsidRPr="007E439E">
        <w:rPr>
          <w:szCs w:val="22"/>
        </w:rPr>
        <w:t xml:space="preserve">power factor is non-zero, the </w:t>
      </w:r>
      <w:r w:rsidR="007E439E" w:rsidRPr="007E439E">
        <w:rPr>
          <w:i/>
          <w:szCs w:val="22"/>
        </w:rPr>
        <w:t>SPWM</w:t>
      </w:r>
      <w:r w:rsidR="007E439E" w:rsidRPr="007E439E">
        <w:rPr>
          <w:szCs w:val="22"/>
        </w:rPr>
        <w:t xml:space="preserve"> shows the largest voltage ripple, the </w:t>
      </w:r>
      <w:r w:rsidR="007E439E" w:rsidRPr="007E439E">
        <w:rPr>
          <w:i/>
          <w:szCs w:val="22"/>
        </w:rPr>
        <w:t>THI</w:t>
      </w:r>
      <w:r w:rsidR="007E439E" w:rsidRPr="007E439E">
        <w:rPr>
          <w:szCs w:val="22"/>
        </w:rPr>
        <w:t xml:space="preserve"> gives the lowest voltage ripple</w:t>
      </w:r>
      <w:r w:rsidR="003141D1">
        <w:rPr>
          <w:szCs w:val="22"/>
        </w:rPr>
        <w:t xml:space="preserve"> and</w:t>
      </w:r>
      <w:r w:rsidR="007E439E" w:rsidRPr="007E439E">
        <w:rPr>
          <w:szCs w:val="22"/>
        </w:rPr>
        <w:t xml:space="preserve"> the </w:t>
      </w:r>
      <w:r w:rsidR="007E439E" w:rsidRPr="007E439E">
        <w:rPr>
          <w:i/>
          <w:szCs w:val="22"/>
        </w:rPr>
        <w:t>SVM</w:t>
      </w:r>
      <w:r w:rsidR="007E439E" w:rsidRPr="007E439E">
        <w:rPr>
          <w:szCs w:val="22"/>
        </w:rPr>
        <w:t xml:space="preserve"> demonstrates relatively low voltage ripple. </w:t>
      </w:r>
    </w:p>
    <w:p w:rsidR="0078053F" w:rsidRPr="00926BF7" w:rsidRDefault="001B3206" w:rsidP="00161AF5">
      <w:pPr>
        <w:spacing w:line="24" w:lineRule="auto"/>
        <w:ind w:firstLine="0"/>
        <w:jc w:val="center"/>
        <w:rPr>
          <w:color w:val="1F497D"/>
          <w:szCs w:val="22"/>
        </w:rPr>
      </w:pPr>
      <w:r>
        <w:object w:dxaOrig="6561" w:dyaOrig="4891">
          <v:shape id="_x0000_i1051" type="#_x0000_t75" style="width:256.25pt;height:191.6pt;mso-position-horizontal:absolute" o:ole="">
            <v:imagedata r:id="rId66" o:title=""/>
          </v:shape>
          <o:OLEObject Type="Embed" ProgID="Visio.Drawing.11" ShapeID="_x0000_i1051" DrawAspect="Content" ObjectID="_1395564317" r:id="rId67"/>
        </w:object>
      </w:r>
    </w:p>
    <w:p w:rsidR="00FE33F7" w:rsidRDefault="00017ACD" w:rsidP="00ED5FD6">
      <w:pPr>
        <w:pStyle w:val="Caption"/>
        <w:spacing w:after="240" w:line="360" w:lineRule="auto"/>
        <w:jc w:val="both"/>
      </w:pPr>
      <w:bookmarkStart w:id="21" w:name="_Ref307752233"/>
      <w:proofErr w:type="gramStart"/>
      <w:r w:rsidRPr="002F37F7">
        <w:t>Fig.</w:t>
      </w:r>
      <w:proofErr w:type="gramEnd"/>
      <w:r w:rsidRPr="002F37F7">
        <w:t xml:space="preserve"> </w:t>
      </w:r>
      <w:fldSimple w:instr=" SEQ Fig. \* ARABIC ">
        <w:r w:rsidR="00BD707E">
          <w:rPr>
            <w:noProof/>
          </w:rPr>
          <w:t>5</w:t>
        </w:r>
      </w:fldSimple>
      <w:bookmarkEnd w:id="21"/>
      <w:r w:rsidRPr="002F37F7">
        <w:t xml:space="preserve"> </w:t>
      </w:r>
      <w:r w:rsidR="00926BF7" w:rsidRPr="002F37F7">
        <w:t xml:space="preserve">Characteristics of the voltage </w:t>
      </w:r>
      <w:r w:rsidR="00C7050D" w:rsidRPr="002F37F7">
        <w:t>ripple</w:t>
      </w:r>
      <w:r w:rsidR="00941DDF" w:rsidRPr="002F37F7">
        <w:t xml:space="preserve"> acro</w:t>
      </w:r>
      <w:r w:rsidR="006C7CEC">
        <w:t xml:space="preserve">ss the dc </w:t>
      </w:r>
      <w:r w:rsidR="00941DDF" w:rsidRPr="002F37F7">
        <w:t>link</w:t>
      </w:r>
      <w:r w:rsidR="00EF3800">
        <w:t xml:space="preserve"> </w:t>
      </w:r>
      <w:r w:rsidR="006B6743">
        <w:t>as a function of</w:t>
      </w:r>
      <w:r w:rsidR="00926BF7" w:rsidRPr="002F37F7">
        <w:t xml:space="preserve"> </w:t>
      </w:r>
      <w:r w:rsidR="00941DDF" w:rsidRPr="002F37F7">
        <w:t xml:space="preserve">modulation index </w:t>
      </w:r>
      <w:r w:rsidR="00EF3800" w:rsidRPr="002B541A">
        <w:rPr>
          <w:i/>
        </w:rPr>
        <w:t>M</w:t>
      </w:r>
      <w:r w:rsidR="00E068E7">
        <w:t xml:space="preserve"> and</w:t>
      </w:r>
      <w:r w:rsidR="00EF3800">
        <w:t xml:space="preserve"> </w:t>
      </w:r>
      <w:r w:rsidR="00941DDF" w:rsidRPr="002F37F7">
        <w:t xml:space="preserve">power factor </w:t>
      </w:r>
      <w:r w:rsidR="00E41F0F" w:rsidRPr="00E41F0F">
        <w:rPr>
          <w:position w:val="-10"/>
        </w:rPr>
        <w:object w:dxaOrig="480" w:dyaOrig="300">
          <v:shape id="_x0000_i1052" type="#_x0000_t75" style="width:24.4pt;height:14.65pt" o:ole="">
            <v:imagedata r:id="rId68" o:title=""/>
          </v:shape>
          <o:OLEObject Type="Embed" ProgID="Equation.DSMT4" ShapeID="_x0000_i1052" DrawAspect="Content" ObjectID="_1395564318" r:id="rId69"/>
        </w:object>
      </w:r>
      <w:r w:rsidR="00EF3800">
        <w:t xml:space="preserve"> </w:t>
      </w:r>
      <w:r w:rsidR="00E068E7">
        <w:t>for the three</w:t>
      </w:r>
      <w:r w:rsidR="00EF3800">
        <w:t xml:space="preserve"> </w:t>
      </w:r>
      <w:r w:rsidR="002B541A" w:rsidRPr="00E20526">
        <w:rPr>
          <w:szCs w:val="22"/>
        </w:rPr>
        <w:t>modulation strategies</w:t>
      </w:r>
      <w:r w:rsidR="002B541A">
        <w:t xml:space="preserve"> </w:t>
      </w:r>
      <w:r w:rsidR="00A33BDC" w:rsidRPr="00DB4ADF">
        <w:rPr>
          <w:i/>
        </w:rPr>
        <w:t>SPWM</w:t>
      </w:r>
      <w:r w:rsidR="00A33BDC">
        <w:t xml:space="preserve">, </w:t>
      </w:r>
      <w:r w:rsidR="00A33BDC" w:rsidRPr="00DB4ADF">
        <w:rPr>
          <w:i/>
        </w:rPr>
        <w:t>SVM</w:t>
      </w:r>
      <w:r w:rsidR="00A33BDC">
        <w:t xml:space="preserve">, and </w:t>
      </w:r>
      <w:r w:rsidR="00A33BDC" w:rsidRPr="00DB4ADF">
        <w:rPr>
          <w:i/>
        </w:rPr>
        <w:t>THI</w:t>
      </w:r>
      <w:r w:rsidR="00EF3800">
        <w:t>.</w:t>
      </w:r>
    </w:p>
    <w:p w:rsidR="00B225C5" w:rsidRDefault="00B225C5" w:rsidP="00B225C5">
      <w:pPr>
        <w:pStyle w:val="ListParagraph"/>
        <w:numPr>
          <w:ilvl w:val="0"/>
          <w:numId w:val="33"/>
        </w:numPr>
        <w:spacing w:before="120" w:after="60" w:line="480" w:lineRule="auto"/>
        <w:ind w:left="504"/>
        <w:rPr>
          <w:rFonts w:ascii="Times New Roman" w:hAnsi="Times New Roman"/>
          <w:i/>
        </w:rPr>
      </w:pPr>
      <w:r>
        <w:rPr>
          <w:rFonts w:ascii="Times New Roman" w:hAnsi="Times New Roman"/>
          <w:i/>
        </w:rPr>
        <w:t xml:space="preserve">Frequency Spectrum </w:t>
      </w:r>
      <w:r w:rsidR="00EC1BD2">
        <w:rPr>
          <w:rFonts w:ascii="Times New Roman" w:hAnsi="Times New Roman"/>
          <w:i/>
        </w:rPr>
        <w:t>of Capacitor Ripple Current</w:t>
      </w:r>
    </w:p>
    <w:p w:rsidR="007A751B" w:rsidRPr="00293D1D" w:rsidRDefault="00E068E7" w:rsidP="00F15DC5">
      <w:pPr>
        <w:spacing w:before="120"/>
        <w:ind w:firstLine="288"/>
      </w:pPr>
      <w:r>
        <w:rPr>
          <w:szCs w:val="22"/>
        </w:rPr>
        <w:t>T</w:t>
      </w:r>
      <w:r w:rsidR="007A751B">
        <w:rPr>
          <w:szCs w:val="22"/>
        </w:rPr>
        <w:t xml:space="preserve">he </w:t>
      </w:r>
      <w:r w:rsidR="007A751B" w:rsidRPr="000C3015">
        <w:rPr>
          <w:szCs w:val="22"/>
        </w:rPr>
        <w:t>frequency spectr</w:t>
      </w:r>
      <w:r>
        <w:rPr>
          <w:szCs w:val="22"/>
        </w:rPr>
        <w:t>a</w:t>
      </w:r>
      <w:r w:rsidR="007A751B" w:rsidRPr="000C3015">
        <w:rPr>
          <w:szCs w:val="22"/>
        </w:rPr>
        <w:t xml:space="preserve"> of capacitor current </w:t>
      </w:r>
      <w:r w:rsidR="00B61D50" w:rsidRPr="00B61D50">
        <w:rPr>
          <w:i/>
          <w:szCs w:val="22"/>
        </w:rPr>
        <w:t>i</w:t>
      </w:r>
      <w:r w:rsidR="00B61D50" w:rsidRPr="00B61D50">
        <w:rPr>
          <w:i/>
          <w:szCs w:val="22"/>
          <w:vertAlign w:val="subscript"/>
        </w:rPr>
        <w:t>cap</w:t>
      </w:r>
      <w:r w:rsidR="001C41BF">
        <w:rPr>
          <w:szCs w:val="22"/>
        </w:rPr>
        <w:t xml:space="preserve"> for </w:t>
      </w:r>
      <w:r>
        <w:rPr>
          <w:szCs w:val="22"/>
        </w:rPr>
        <w:t xml:space="preserve">the predefined operating conditions, </w:t>
      </w:r>
      <w:r w:rsidR="00666F7B" w:rsidRPr="00666F7B">
        <w:rPr>
          <w:i/>
          <w:szCs w:val="22"/>
        </w:rPr>
        <w:t>P</w:t>
      </w:r>
      <w:r w:rsidR="00666F7B" w:rsidRPr="00666F7B">
        <w:rPr>
          <w:szCs w:val="22"/>
          <w:vertAlign w:val="subscript"/>
        </w:rPr>
        <w:t>i</w:t>
      </w:r>
      <w:r w:rsidR="001C41BF">
        <w:rPr>
          <w:szCs w:val="22"/>
        </w:rPr>
        <w:t xml:space="preserve">, </w:t>
      </w:r>
      <w:r>
        <w:rPr>
          <w:szCs w:val="22"/>
        </w:rPr>
        <w:t xml:space="preserve">and </w:t>
      </w:r>
      <w:r w:rsidR="001C41BF">
        <w:rPr>
          <w:szCs w:val="22"/>
        </w:rPr>
        <w:t>modulation methods</w:t>
      </w:r>
      <w:r w:rsidR="002F1444">
        <w:rPr>
          <w:szCs w:val="22"/>
        </w:rPr>
        <w:t xml:space="preserve"> </w:t>
      </w:r>
      <w:r w:rsidR="007A751B">
        <w:rPr>
          <w:szCs w:val="22"/>
        </w:rPr>
        <w:t xml:space="preserve">are </w:t>
      </w:r>
      <w:r w:rsidR="007A751B" w:rsidRPr="000C3015">
        <w:rPr>
          <w:szCs w:val="22"/>
        </w:rPr>
        <w:t xml:space="preserve">illustrated in </w:t>
      </w:r>
      <w:r w:rsidR="00ED0DE6">
        <w:rPr>
          <w:szCs w:val="22"/>
        </w:rPr>
        <w:fldChar w:fldCharType="begin"/>
      </w:r>
      <w:r w:rsidR="00ED5FD6">
        <w:rPr>
          <w:szCs w:val="22"/>
        </w:rPr>
        <w:instrText xml:space="preserve"> REF _Ref309913050 \h </w:instrText>
      </w:r>
      <w:r w:rsidR="00ED0DE6">
        <w:rPr>
          <w:szCs w:val="22"/>
        </w:rPr>
      </w:r>
      <w:r w:rsidR="00ED0DE6">
        <w:rPr>
          <w:szCs w:val="22"/>
        </w:rPr>
        <w:fldChar w:fldCharType="separate"/>
      </w:r>
      <w:r w:rsidR="00BD707E" w:rsidRPr="002F37F7">
        <w:t xml:space="preserve">Fig. </w:t>
      </w:r>
      <w:r w:rsidR="00BD707E">
        <w:rPr>
          <w:noProof/>
        </w:rPr>
        <w:t>6</w:t>
      </w:r>
      <w:r w:rsidR="00ED0DE6">
        <w:rPr>
          <w:szCs w:val="22"/>
        </w:rPr>
        <w:fldChar w:fldCharType="end"/>
      </w:r>
      <w:r w:rsidR="002F1444">
        <w:rPr>
          <w:szCs w:val="22"/>
        </w:rPr>
        <w:t xml:space="preserve"> </w:t>
      </w:r>
      <w:r>
        <w:rPr>
          <w:szCs w:val="22"/>
        </w:rPr>
        <w:t xml:space="preserve">and are </w:t>
      </w:r>
      <w:r w:rsidR="007A751B" w:rsidRPr="00A420BF">
        <w:rPr>
          <w:szCs w:val="22"/>
        </w:rPr>
        <w:t xml:space="preserve">summarized in </w:t>
      </w:r>
      <w:fldSimple w:instr=" REF _Ref307752598 \h  \* MERGEFORMAT ">
        <w:r w:rsidR="00BD707E" w:rsidRPr="00BD707E">
          <w:rPr>
            <w:szCs w:val="22"/>
          </w:rPr>
          <w:t>Table</w:t>
        </w:r>
        <w:r w:rsidR="00BD707E" w:rsidRPr="00E20526">
          <w:rPr>
            <w:smallCaps/>
            <w:szCs w:val="22"/>
          </w:rPr>
          <w:t xml:space="preserve"> </w:t>
        </w:r>
        <w:r w:rsidR="00BD707E">
          <w:rPr>
            <w:smallCaps/>
            <w:szCs w:val="22"/>
          </w:rPr>
          <w:t>IV</w:t>
        </w:r>
      </w:fldSimple>
      <w:r w:rsidR="007A751B" w:rsidRPr="00A420BF">
        <w:rPr>
          <w:szCs w:val="22"/>
        </w:rPr>
        <w:t xml:space="preserve"> to demonstrate the interaction of </w:t>
      </w:r>
      <w:r w:rsidR="00A420BF" w:rsidRPr="00A420BF">
        <w:rPr>
          <w:szCs w:val="22"/>
        </w:rPr>
        <w:t>modulation strateg</w:t>
      </w:r>
      <w:r>
        <w:rPr>
          <w:szCs w:val="22"/>
        </w:rPr>
        <w:t>y</w:t>
      </w:r>
      <w:r w:rsidR="00A420BF" w:rsidRPr="00A420BF">
        <w:rPr>
          <w:szCs w:val="22"/>
        </w:rPr>
        <w:t xml:space="preserve"> </w:t>
      </w:r>
      <w:r w:rsidR="007A751B" w:rsidRPr="00A420BF">
        <w:rPr>
          <w:szCs w:val="22"/>
        </w:rPr>
        <w:t xml:space="preserve">and operating condition. </w:t>
      </w:r>
      <w:r w:rsidR="007A751B" w:rsidRPr="000C3015">
        <w:rPr>
          <w:szCs w:val="22"/>
        </w:rPr>
        <w:t>The current spectr</w:t>
      </w:r>
      <w:r>
        <w:rPr>
          <w:szCs w:val="22"/>
        </w:rPr>
        <w:t>a</w:t>
      </w:r>
      <w:r w:rsidR="007A751B" w:rsidRPr="000C3015">
        <w:rPr>
          <w:szCs w:val="22"/>
        </w:rPr>
        <w:t xml:space="preserve"> </w:t>
      </w:r>
      <w:r w:rsidR="007A751B" w:rsidRPr="000C3015">
        <w:rPr>
          <w:szCs w:val="22"/>
        </w:rPr>
        <w:lastRenderedPageBreak/>
        <w:t xml:space="preserve">contain significant switching frequency </w:t>
      </w:r>
      <w:r w:rsidR="007A751B" w:rsidRPr="00BE294B">
        <w:rPr>
          <w:i/>
          <w:szCs w:val="22"/>
        </w:rPr>
        <w:t>f</w:t>
      </w:r>
      <w:r w:rsidR="007A751B" w:rsidRPr="00BE294B">
        <w:rPr>
          <w:i/>
          <w:szCs w:val="22"/>
          <w:vertAlign w:val="subscript"/>
        </w:rPr>
        <w:t>1</w:t>
      </w:r>
      <w:r w:rsidR="007A751B" w:rsidRPr="000C3015">
        <w:rPr>
          <w:szCs w:val="22"/>
        </w:rPr>
        <w:t xml:space="preserve"> multiples and their sidebands (sbs)</w:t>
      </w:r>
      <w:r w:rsidR="007A751B" w:rsidRPr="00CF07AF">
        <w:rPr>
          <w:szCs w:val="22"/>
        </w:rPr>
        <w:t xml:space="preserve">. </w:t>
      </w:r>
      <w:r w:rsidR="007A751B" w:rsidRPr="003877A7">
        <w:rPr>
          <w:szCs w:val="22"/>
        </w:rPr>
        <w:t>At low</w:t>
      </w:r>
      <w:r w:rsidR="00E41F0F" w:rsidRPr="00E41F0F">
        <w:rPr>
          <w:position w:val="-10"/>
          <w:szCs w:val="22"/>
        </w:rPr>
        <w:object w:dxaOrig="480" w:dyaOrig="300">
          <v:shape id="_x0000_i1053" type="#_x0000_t75" style="width:24.4pt;height:14.65pt" o:ole="">
            <v:imagedata r:id="rId70" o:title=""/>
          </v:shape>
          <o:OLEObject Type="Embed" ProgID="Equation.DSMT4" ShapeID="_x0000_i1053" DrawAspect="Content" ObjectID="_1395564319" r:id="rId71"/>
        </w:object>
      </w:r>
      <w:r w:rsidR="007A751B" w:rsidRPr="003877A7">
        <w:rPr>
          <w:szCs w:val="22"/>
        </w:rPr>
        <w:t xml:space="preserve">, </w:t>
      </w:r>
      <w:r w:rsidR="00E02B8A" w:rsidRPr="00CF07AF">
        <w:rPr>
          <w:szCs w:val="22"/>
        </w:rPr>
        <w:t>swit</w:t>
      </w:r>
      <w:r w:rsidR="00E02B8A">
        <w:rPr>
          <w:szCs w:val="22"/>
        </w:rPr>
        <w:t xml:space="preserve">ching frequency sidebands </w:t>
      </w:r>
      <w:r w:rsidR="00455BB0">
        <w:rPr>
          <w:szCs w:val="22"/>
        </w:rPr>
        <w:t>are</w:t>
      </w:r>
      <w:r w:rsidR="00E02B8A" w:rsidRPr="00CF07AF">
        <w:rPr>
          <w:szCs w:val="22"/>
        </w:rPr>
        <w:t xml:space="preserve"> usually</w:t>
      </w:r>
      <w:r w:rsidR="00E02B8A">
        <w:rPr>
          <w:szCs w:val="22"/>
        </w:rPr>
        <w:t xml:space="preserve"> the biggest harmonic component</w:t>
      </w:r>
      <w:r w:rsidR="00455BB0">
        <w:rPr>
          <w:szCs w:val="22"/>
        </w:rPr>
        <w:t>s</w:t>
      </w:r>
      <w:r w:rsidR="00E02B8A">
        <w:rPr>
          <w:szCs w:val="22"/>
        </w:rPr>
        <w:t xml:space="preserve"> and </w:t>
      </w:r>
      <w:r w:rsidR="007A751B" w:rsidRPr="003877A7">
        <w:rPr>
          <w:szCs w:val="22"/>
        </w:rPr>
        <w:t>the current spectrum is</w:t>
      </w:r>
      <w:r w:rsidR="000F5305">
        <w:rPr>
          <w:szCs w:val="22"/>
        </w:rPr>
        <w:t xml:space="preserve"> more or less</w:t>
      </w:r>
      <w:r w:rsidR="007A751B" w:rsidRPr="003877A7">
        <w:rPr>
          <w:szCs w:val="22"/>
        </w:rPr>
        <w:t xml:space="preserve"> evenly distributed a</w:t>
      </w:r>
      <w:r w:rsidR="000F5305">
        <w:rPr>
          <w:szCs w:val="22"/>
        </w:rPr>
        <w:t>m</w:t>
      </w:r>
      <w:r w:rsidR="007A751B" w:rsidRPr="003877A7">
        <w:rPr>
          <w:szCs w:val="22"/>
        </w:rPr>
        <w:t xml:space="preserve">ong </w:t>
      </w:r>
      <w:r w:rsidR="007A751B" w:rsidRPr="00B3547B">
        <w:rPr>
          <w:i/>
          <w:szCs w:val="22"/>
        </w:rPr>
        <w:t>f</w:t>
      </w:r>
      <w:r w:rsidR="007A751B" w:rsidRPr="00B3547B">
        <w:rPr>
          <w:i/>
          <w:szCs w:val="22"/>
          <w:vertAlign w:val="subscript"/>
        </w:rPr>
        <w:t>1</w:t>
      </w:r>
      <w:r w:rsidR="00B3547B">
        <w:rPr>
          <w:szCs w:val="22"/>
        </w:rPr>
        <w:t xml:space="preserve"> </w:t>
      </w:r>
      <w:r w:rsidR="00B3547B" w:rsidRPr="00B3547B">
        <w:rPr>
          <w:szCs w:val="22"/>
        </w:rPr>
        <w:t>sbs</w:t>
      </w:r>
      <w:r w:rsidR="00B3547B">
        <w:rPr>
          <w:szCs w:val="22"/>
        </w:rPr>
        <w:t>,</w:t>
      </w:r>
      <w:r w:rsidR="007A751B" w:rsidRPr="003877A7">
        <w:rPr>
          <w:szCs w:val="22"/>
        </w:rPr>
        <w:t xml:space="preserve"> 3</w:t>
      </w:r>
      <w:r w:rsidR="007A751B" w:rsidRPr="00B3547B">
        <w:rPr>
          <w:i/>
          <w:szCs w:val="22"/>
        </w:rPr>
        <w:t>f</w:t>
      </w:r>
      <w:r w:rsidR="007A751B" w:rsidRPr="00B3547B">
        <w:rPr>
          <w:i/>
          <w:szCs w:val="22"/>
          <w:vertAlign w:val="subscript"/>
        </w:rPr>
        <w:t>1</w:t>
      </w:r>
      <w:r w:rsidR="007A751B" w:rsidRPr="003877A7">
        <w:rPr>
          <w:szCs w:val="22"/>
        </w:rPr>
        <w:t xml:space="preserve"> </w:t>
      </w:r>
      <w:r w:rsidR="00B3547B">
        <w:rPr>
          <w:szCs w:val="22"/>
        </w:rPr>
        <w:t xml:space="preserve">sbs </w:t>
      </w:r>
      <w:r w:rsidR="007A751B" w:rsidRPr="003877A7">
        <w:rPr>
          <w:szCs w:val="22"/>
        </w:rPr>
        <w:t>an</w:t>
      </w:r>
      <w:r w:rsidR="007A751B" w:rsidRPr="00B05FEF">
        <w:rPr>
          <w:szCs w:val="22"/>
        </w:rPr>
        <w:t>d 2</w:t>
      </w:r>
      <w:r w:rsidR="007A751B" w:rsidRPr="00B05FEF">
        <w:rPr>
          <w:i/>
          <w:szCs w:val="22"/>
        </w:rPr>
        <w:t>f</w:t>
      </w:r>
      <w:r w:rsidR="007A751B" w:rsidRPr="00B05FEF">
        <w:rPr>
          <w:i/>
          <w:szCs w:val="22"/>
          <w:vertAlign w:val="subscript"/>
        </w:rPr>
        <w:t>1</w:t>
      </w:r>
      <w:r w:rsidR="00937420">
        <w:rPr>
          <w:szCs w:val="22"/>
        </w:rPr>
        <w:t xml:space="preserve">. </w:t>
      </w:r>
      <w:r w:rsidR="007E439E" w:rsidRPr="007E439E">
        <w:rPr>
          <w:szCs w:val="22"/>
        </w:rPr>
        <w:t xml:space="preserve">At high </w:t>
      </w:r>
      <w:r w:rsidR="00E41F0F" w:rsidRPr="00E41F0F">
        <w:rPr>
          <w:position w:val="-10"/>
          <w:szCs w:val="22"/>
        </w:rPr>
        <w:object w:dxaOrig="480" w:dyaOrig="300">
          <v:shape id="_x0000_i1054" type="#_x0000_t75" style="width:24.4pt;height:14.65pt" o:ole="">
            <v:imagedata r:id="rId72" o:title=""/>
          </v:shape>
          <o:OLEObject Type="Embed" ProgID="Equation.DSMT4" ShapeID="_x0000_i1054" DrawAspect="Content" ObjectID="_1395564320" r:id="rId73"/>
        </w:object>
      </w:r>
      <w:r w:rsidR="007E439E" w:rsidRPr="007E439E">
        <w:rPr>
          <w:szCs w:val="22"/>
        </w:rPr>
        <w:t xml:space="preserve"> (larger than 0.49 for </w:t>
      </w:r>
      <w:r w:rsidR="007E439E" w:rsidRPr="007E439E">
        <w:rPr>
          <w:i/>
          <w:szCs w:val="22"/>
        </w:rPr>
        <w:t>SVM</w:t>
      </w:r>
      <w:r w:rsidR="007E439E" w:rsidRPr="007E439E">
        <w:rPr>
          <w:szCs w:val="22"/>
        </w:rPr>
        <w:t>), 2</w:t>
      </w:r>
      <w:r w:rsidR="007E439E" w:rsidRPr="007E439E">
        <w:rPr>
          <w:i/>
          <w:szCs w:val="22"/>
        </w:rPr>
        <w:t>f</w:t>
      </w:r>
      <w:r w:rsidR="007E439E" w:rsidRPr="007E439E">
        <w:rPr>
          <w:i/>
          <w:szCs w:val="22"/>
          <w:vertAlign w:val="subscript"/>
        </w:rPr>
        <w:t>1</w:t>
      </w:r>
      <w:r w:rsidR="007E439E" w:rsidRPr="007E439E">
        <w:rPr>
          <w:szCs w:val="22"/>
        </w:rPr>
        <w:t xml:space="preserve"> is the dominant component and its amplitude increases </w:t>
      </w:r>
      <w:proofErr w:type="gramStart"/>
      <w:r w:rsidR="007E439E" w:rsidRPr="007E439E">
        <w:rPr>
          <w:szCs w:val="22"/>
        </w:rPr>
        <w:t xml:space="preserve">with </w:t>
      </w:r>
      <w:proofErr w:type="gramEnd"/>
      <w:r w:rsidR="00E41F0F" w:rsidRPr="00E41F0F">
        <w:rPr>
          <w:position w:val="-10"/>
          <w:szCs w:val="22"/>
        </w:rPr>
        <w:object w:dxaOrig="480" w:dyaOrig="300">
          <v:shape id="_x0000_i1055" type="#_x0000_t75" style="width:24.4pt;height:14.65pt" o:ole="">
            <v:imagedata r:id="rId74" o:title=""/>
          </v:shape>
          <o:OLEObject Type="Embed" ProgID="Equation.DSMT4" ShapeID="_x0000_i1055" DrawAspect="Content" ObjectID="_1395564321" r:id="rId75"/>
        </w:object>
      </w:r>
      <w:r w:rsidR="007E439E" w:rsidRPr="007E439E">
        <w:rPr>
          <w:szCs w:val="22"/>
        </w:rPr>
        <w:t xml:space="preserve">. For instance, the largest harmonic component is nearly 21% of output current amplitude at </w:t>
      </w:r>
      <w:r w:rsidR="00E41F0F" w:rsidRPr="00E41F0F">
        <w:rPr>
          <w:position w:val="-10"/>
          <w:szCs w:val="22"/>
        </w:rPr>
        <w:object w:dxaOrig="480" w:dyaOrig="300">
          <v:shape id="_x0000_i1056" type="#_x0000_t75" style="width:24.4pt;height:14.65pt" o:ole="">
            <v:imagedata r:id="rId76" o:title=""/>
          </v:shape>
          <o:OLEObject Type="Embed" ProgID="Equation.DSMT4" ShapeID="_x0000_i1056" DrawAspect="Content" ObjectID="_1395564322" r:id="rId77"/>
        </w:object>
      </w:r>
      <w:r w:rsidR="007E439E" w:rsidRPr="007E439E">
        <w:rPr>
          <w:szCs w:val="22"/>
        </w:rPr>
        <w:t xml:space="preserve">=0.49, while the corresponding harmonic component reaches as high as 48.8% at </w:t>
      </w:r>
      <w:r w:rsidR="00E41F0F" w:rsidRPr="00E41F0F">
        <w:rPr>
          <w:position w:val="-10"/>
          <w:szCs w:val="22"/>
        </w:rPr>
        <w:object w:dxaOrig="480" w:dyaOrig="300">
          <v:shape id="_x0000_i1057" type="#_x0000_t75" style="width:24.4pt;height:14.65pt" o:ole="">
            <v:imagedata r:id="rId78" o:title=""/>
          </v:shape>
          <o:OLEObject Type="Embed" ProgID="Equation.DSMT4" ShapeID="_x0000_i1057" DrawAspect="Content" ObjectID="_1395564323" r:id="rId79"/>
        </w:object>
      </w:r>
      <w:r w:rsidR="007E439E" w:rsidRPr="007E439E">
        <w:rPr>
          <w:szCs w:val="22"/>
        </w:rPr>
        <w:t xml:space="preserve">=0.954. Moreover, the impact of modulation </w:t>
      </w:r>
      <w:r w:rsidR="00C06C4D" w:rsidRPr="007E439E">
        <w:rPr>
          <w:szCs w:val="22"/>
        </w:rPr>
        <w:t>strateg</w:t>
      </w:r>
      <w:r w:rsidR="00C06C4D">
        <w:rPr>
          <w:szCs w:val="22"/>
        </w:rPr>
        <w:t>y</w:t>
      </w:r>
      <w:r w:rsidR="00C06C4D" w:rsidRPr="007E439E">
        <w:rPr>
          <w:szCs w:val="22"/>
        </w:rPr>
        <w:t xml:space="preserve"> </w:t>
      </w:r>
      <w:r w:rsidR="007E439E" w:rsidRPr="007E439E">
        <w:rPr>
          <w:szCs w:val="22"/>
        </w:rPr>
        <w:t xml:space="preserve">on current spectrum distribution is obvious at high </w:t>
      </w:r>
      <w:r w:rsidR="00E41F0F" w:rsidRPr="00E41F0F">
        <w:rPr>
          <w:position w:val="-10"/>
          <w:szCs w:val="22"/>
        </w:rPr>
        <w:object w:dxaOrig="480" w:dyaOrig="300">
          <v:shape id="_x0000_i1058" type="#_x0000_t75" style="width:24.4pt;height:14.65pt" o:ole="">
            <v:imagedata r:id="rId80" o:title=""/>
          </v:shape>
          <o:OLEObject Type="Embed" ProgID="Equation.DSMT4" ShapeID="_x0000_i1058" DrawAspect="Content" ObjectID="_1395564324" r:id="rId81"/>
        </w:object>
      </w:r>
      <w:r w:rsidR="007E439E" w:rsidRPr="007E439E">
        <w:rPr>
          <w:szCs w:val="22"/>
        </w:rPr>
        <w:t xml:space="preserve"> and the major harmonics for </w:t>
      </w:r>
      <w:r w:rsidR="007E439E" w:rsidRPr="007E439E">
        <w:rPr>
          <w:i/>
          <w:szCs w:val="22"/>
        </w:rPr>
        <w:t>SVM</w:t>
      </w:r>
      <w:r w:rsidR="007E439E" w:rsidRPr="007E439E">
        <w:rPr>
          <w:szCs w:val="22"/>
        </w:rPr>
        <w:t xml:space="preserve"> will extend to higher frequency such as 6</w:t>
      </w:r>
      <w:r w:rsidR="007E439E" w:rsidRPr="007E439E">
        <w:rPr>
          <w:i/>
          <w:szCs w:val="22"/>
        </w:rPr>
        <w:t>f</w:t>
      </w:r>
      <w:r w:rsidR="007E439E" w:rsidRPr="007E439E">
        <w:rPr>
          <w:i/>
          <w:szCs w:val="22"/>
          <w:vertAlign w:val="subscript"/>
        </w:rPr>
        <w:t>1</w:t>
      </w:r>
      <w:r w:rsidR="007E439E" w:rsidRPr="007E439E">
        <w:rPr>
          <w:szCs w:val="22"/>
        </w:rPr>
        <w:t xml:space="preserve">. </w:t>
      </w:r>
      <w:r w:rsidR="000F5305">
        <w:rPr>
          <w:szCs w:val="22"/>
        </w:rPr>
        <w:t xml:space="preserve">One can see that </w:t>
      </w:r>
      <w:r w:rsidR="007E439E" w:rsidRPr="007E439E">
        <w:rPr>
          <w:szCs w:val="22"/>
        </w:rPr>
        <w:t xml:space="preserve">the </w:t>
      </w:r>
      <w:r w:rsidR="007E439E" w:rsidRPr="007E439E">
        <w:rPr>
          <w:i/>
          <w:szCs w:val="22"/>
        </w:rPr>
        <w:t>ESR</w:t>
      </w:r>
      <w:r w:rsidR="007E439E" w:rsidRPr="007E439E">
        <w:rPr>
          <w:szCs w:val="22"/>
        </w:rPr>
        <w:t xml:space="preserve"> characteristic of </w:t>
      </w:r>
      <w:r w:rsidR="00C06C4D">
        <w:rPr>
          <w:szCs w:val="22"/>
        </w:rPr>
        <w:t xml:space="preserve">the </w:t>
      </w:r>
      <w:r w:rsidR="007E439E" w:rsidRPr="007E439E">
        <w:rPr>
          <w:szCs w:val="22"/>
        </w:rPr>
        <w:t xml:space="preserve">dc-link capacitor </w:t>
      </w:r>
      <w:r w:rsidR="00C06C4D" w:rsidRPr="007E439E">
        <w:rPr>
          <w:szCs w:val="22"/>
        </w:rPr>
        <w:t xml:space="preserve">is highly affected by frequency </w:t>
      </w:r>
      <w:r w:rsidR="007E439E" w:rsidRPr="007E439E">
        <w:rPr>
          <w:szCs w:val="22"/>
        </w:rPr>
        <w:t>for both electrolytic and film capacitors</w:t>
      </w:r>
      <w:r w:rsidR="00C06C4D">
        <w:rPr>
          <w:szCs w:val="22"/>
        </w:rPr>
        <w:t>.</w:t>
      </w:r>
      <w:r w:rsidR="00C06C4D" w:rsidRPr="007E439E">
        <w:rPr>
          <w:szCs w:val="22"/>
        </w:rPr>
        <w:t xml:space="preserve"> </w:t>
      </w:r>
      <w:r w:rsidR="00C06C4D">
        <w:rPr>
          <w:szCs w:val="22"/>
        </w:rPr>
        <w:t>T</w:t>
      </w:r>
      <w:r w:rsidR="007E439E" w:rsidRPr="007E439E">
        <w:rPr>
          <w:szCs w:val="22"/>
        </w:rPr>
        <w:t xml:space="preserve">he FFT results shown in </w:t>
      </w:r>
      <w:r w:rsidR="00ED0DE6">
        <w:rPr>
          <w:szCs w:val="22"/>
        </w:rPr>
        <w:fldChar w:fldCharType="begin"/>
      </w:r>
      <w:r w:rsidR="00F15DC5">
        <w:rPr>
          <w:szCs w:val="22"/>
        </w:rPr>
        <w:instrText xml:space="preserve"> REF _Ref309913050 \h </w:instrText>
      </w:r>
      <w:r w:rsidR="00ED0DE6">
        <w:rPr>
          <w:szCs w:val="22"/>
        </w:rPr>
      </w:r>
      <w:r w:rsidR="00ED0DE6">
        <w:rPr>
          <w:szCs w:val="22"/>
        </w:rPr>
        <w:fldChar w:fldCharType="separate"/>
      </w:r>
      <w:r w:rsidR="00BD707E" w:rsidRPr="002F37F7">
        <w:t xml:space="preserve">Fig. </w:t>
      </w:r>
      <w:r w:rsidR="00BD707E">
        <w:rPr>
          <w:noProof/>
        </w:rPr>
        <w:t>6</w:t>
      </w:r>
      <w:r w:rsidR="00ED0DE6">
        <w:rPr>
          <w:szCs w:val="22"/>
        </w:rPr>
        <w:fldChar w:fldCharType="end"/>
      </w:r>
      <w:r w:rsidR="007E439E" w:rsidRPr="007E439E">
        <w:rPr>
          <w:szCs w:val="22"/>
        </w:rPr>
        <w:t xml:space="preserve"> and </w:t>
      </w:r>
      <w:fldSimple w:instr=" REF _Ref307752598 \h  \* MERGEFORMAT ">
        <w:r w:rsidR="00BD707E" w:rsidRPr="00BD707E">
          <w:rPr>
            <w:szCs w:val="22"/>
          </w:rPr>
          <w:t>Table</w:t>
        </w:r>
        <w:r w:rsidR="00BD707E" w:rsidRPr="00E20526">
          <w:rPr>
            <w:smallCaps/>
            <w:szCs w:val="22"/>
          </w:rPr>
          <w:t xml:space="preserve"> </w:t>
        </w:r>
        <w:r w:rsidR="00BD707E">
          <w:rPr>
            <w:smallCaps/>
            <w:szCs w:val="22"/>
          </w:rPr>
          <w:t>IV</w:t>
        </w:r>
      </w:fldSimple>
      <w:r w:rsidR="007E439E" w:rsidRPr="007E439E">
        <w:rPr>
          <w:szCs w:val="22"/>
        </w:rPr>
        <w:t xml:space="preserve"> provide information </w:t>
      </w:r>
      <w:r w:rsidR="000F5305">
        <w:rPr>
          <w:szCs w:val="22"/>
        </w:rPr>
        <w:t xml:space="preserve">essential </w:t>
      </w:r>
      <w:r w:rsidR="007E439E" w:rsidRPr="007E439E">
        <w:rPr>
          <w:szCs w:val="22"/>
        </w:rPr>
        <w:t xml:space="preserve">to </w:t>
      </w:r>
      <w:r w:rsidR="000F5305">
        <w:rPr>
          <w:szCs w:val="22"/>
        </w:rPr>
        <w:t xml:space="preserve">proper </w:t>
      </w:r>
      <w:r w:rsidR="007E439E" w:rsidRPr="007E439E">
        <w:rPr>
          <w:szCs w:val="22"/>
        </w:rPr>
        <w:t>siz</w:t>
      </w:r>
      <w:r w:rsidR="000F5305">
        <w:rPr>
          <w:szCs w:val="22"/>
        </w:rPr>
        <w:t>ing of</w:t>
      </w:r>
      <w:r w:rsidR="007E439E" w:rsidRPr="007E439E">
        <w:rPr>
          <w:szCs w:val="22"/>
        </w:rPr>
        <w:t xml:space="preserve"> the dc-link capacitors.</w:t>
      </w:r>
    </w:p>
    <w:tbl>
      <w:tblPr>
        <w:tblW w:w="0" w:type="auto"/>
        <w:jc w:val="center"/>
        <w:tblLook w:val="04A0"/>
      </w:tblPr>
      <w:tblGrid>
        <w:gridCol w:w="4334"/>
        <w:gridCol w:w="4335"/>
      </w:tblGrid>
      <w:tr w:rsidR="008E2584" w:rsidTr="0002360D">
        <w:trPr>
          <w:jc w:val="center"/>
        </w:trPr>
        <w:tc>
          <w:tcPr>
            <w:tcW w:w="4334" w:type="dxa"/>
          </w:tcPr>
          <w:p w:rsidR="00347E54" w:rsidRDefault="00E276A2" w:rsidP="004F00DC">
            <w:pPr>
              <w:widowControl w:val="0"/>
              <w:spacing w:line="300" w:lineRule="auto"/>
              <w:ind w:firstLine="0"/>
            </w:pPr>
            <w:r>
              <w:rPr>
                <w:noProof/>
                <w:lang w:eastAsia="zh-CN"/>
              </w:rPr>
              <w:drawing>
                <wp:inline distT="0" distB="0" distL="0" distR="0">
                  <wp:extent cx="2626995" cy="1777365"/>
                  <wp:effectExtent l="19050" t="0" r="1905" b="0"/>
                  <wp:docPr id="16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c>
          <w:tcPr>
            <w:tcW w:w="4335" w:type="dxa"/>
          </w:tcPr>
          <w:p w:rsidR="00347E54" w:rsidRDefault="00E276A2" w:rsidP="004F00DC">
            <w:pPr>
              <w:widowControl w:val="0"/>
              <w:spacing w:line="300" w:lineRule="auto"/>
              <w:ind w:firstLine="0"/>
            </w:pPr>
            <w:r>
              <w:rPr>
                <w:noProof/>
                <w:lang w:eastAsia="zh-CN"/>
              </w:rPr>
              <w:drawing>
                <wp:inline distT="0" distB="0" distL="0" distR="0">
                  <wp:extent cx="2626995" cy="1777365"/>
                  <wp:effectExtent l="19050" t="0" r="1905" b="0"/>
                  <wp:docPr id="16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3"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r>
      <w:tr w:rsidR="008E2584" w:rsidTr="0002360D">
        <w:trPr>
          <w:jc w:val="center"/>
        </w:trPr>
        <w:tc>
          <w:tcPr>
            <w:tcW w:w="4334" w:type="dxa"/>
          </w:tcPr>
          <w:p w:rsidR="00347E54" w:rsidRPr="004F00DC" w:rsidRDefault="00347E54" w:rsidP="00E41F0F">
            <w:pPr>
              <w:widowControl w:val="0"/>
              <w:numPr>
                <w:ilvl w:val="0"/>
                <w:numId w:val="42"/>
              </w:numPr>
              <w:spacing w:line="300" w:lineRule="auto"/>
              <w:rPr>
                <w:color w:val="000000"/>
                <w:sz w:val="20"/>
                <w:szCs w:val="20"/>
                <w:lang w:eastAsia="zh-CN"/>
              </w:rPr>
            </w:pPr>
            <w:r w:rsidRPr="00DD74C9">
              <w:rPr>
                <w:i/>
                <w:sz w:val="20"/>
                <w:szCs w:val="20"/>
              </w:rPr>
              <w:t>P</w:t>
            </w:r>
            <w:r w:rsidRPr="00DD74C9">
              <w:rPr>
                <w:i/>
                <w:sz w:val="20"/>
                <w:szCs w:val="20"/>
                <w:vertAlign w:val="subscript"/>
              </w:rPr>
              <w:t>5</w:t>
            </w:r>
            <w:r w:rsidRPr="004F00DC">
              <w:rPr>
                <w:sz w:val="20"/>
                <w:szCs w:val="20"/>
              </w:rPr>
              <w:t xml:space="preserve"> (</w:t>
            </w:r>
            <w:r w:rsidRPr="00DD74C9">
              <w:rPr>
                <w:i/>
                <w:sz w:val="20"/>
                <w:szCs w:val="20"/>
              </w:rPr>
              <w:t>M</w:t>
            </w:r>
            <w:r w:rsidRPr="004F00DC">
              <w:rPr>
                <w:sz w:val="20"/>
                <w:szCs w:val="20"/>
              </w:rPr>
              <w:t xml:space="preserve">=0.625, </w:t>
            </w:r>
            <w:r w:rsidR="00E41F0F" w:rsidRPr="00E41F0F">
              <w:rPr>
                <w:position w:val="-10"/>
                <w:sz w:val="20"/>
                <w:szCs w:val="20"/>
              </w:rPr>
              <w:object w:dxaOrig="480" w:dyaOrig="300">
                <v:shape id="_x0000_i1059" type="#_x0000_t75" style="width:24.4pt;height:14.65pt" o:ole="">
                  <v:imagedata r:id="rId84" o:title=""/>
                </v:shape>
                <o:OLEObject Type="Embed" ProgID="Equation.DSMT4" ShapeID="_x0000_i1059" DrawAspect="Content" ObjectID="_1395564325" r:id="rId85"/>
              </w:object>
            </w:r>
            <w:r w:rsidRPr="004F00DC">
              <w:rPr>
                <w:sz w:val="20"/>
                <w:szCs w:val="20"/>
              </w:rPr>
              <w:t xml:space="preserve">=0.954), </w:t>
            </w:r>
            <w:r w:rsidRPr="00DD74C9">
              <w:rPr>
                <w:i/>
                <w:sz w:val="20"/>
                <w:szCs w:val="20"/>
              </w:rPr>
              <w:t>SVM</w:t>
            </w:r>
          </w:p>
        </w:tc>
        <w:tc>
          <w:tcPr>
            <w:tcW w:w="4335"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5</w:t>
            </w:r>
            <w:r w:rsidRPr="004F00DC">
              <w:rPr>
                <w:sz w:val="20"/>
                <w:szCs w:val="20"/>
              </w:rPr>
              <w:t xml:space="preserve"> (</w:t>
            </w:r>
            <w:r w:rsidRPr="00DD74C9">
              <w:rPr>
                <w:i/>
                <w:sz w:val="20"/>
                <w:szCs w:val="20"/>
              </w:rPr>
              <w:t>M</w:t>
            </w:r>
            <w:r w:rsidRPr="004F00DC">
              <w:rPr>
                <w:sz w:val="20"/>
                <w:szCs w:val="20"/>
              </w:rPr>
              <w:t xml:space="preserve">=0.625, </w:t>
            </w:r>
            <w:r w:rsidR="00E41F0F" w:rsidRPr="00E41F0F">
              <w:rPr>
                <w:position w:val="-10"/>
                <w:sz w:val="20"/>
                <w:szCs w:val="20"/>
              </w:rPr>
              <w:object w:dxaOrig="480" w:dyaOrig="300">
                <v:shape id="_x0000_i1060" type="#_x0000_t75" style="width:24.4pt;height:14.65pt" o:ole="">
                  <v:imagedata r:id="rId86" o:title=""/>
                </v:shape>
                <o:OLEObject Type="Embed" ProgID="Equation.DSMT4" ShapeID="_x0000_i1060" DrawAspect="Content" ObjectID="_1395564326" r:id="rId87"/>
              </w:object>
            </w:r>
            <w:r w:rsidRPr="004F00DC">
              <w:rPr>
                <w:sz w:val="20"/>
                <w:szCs w:val="20"/>
              </w:rPr>
              <w:t xml:space="preserve">=0.954), </w:t>
            </w:r>
            <w:r w:rsidRPr="00DD74C9">
              <w:rPr>
                <w:i/>
                <w:sz w:val="20"/>
                <w:szCs w:val="20"/>
              </w:rPr>
              <w:t>SPWM</w:t>
            </w:r>
          </w:p>
        </w:tc>
      </w:tr>
      <w:tr w:rsidR="008E2584" w:rsidTr="0002360D">
        <w:trPr>
          <w:jc w:val="center"/>
        </w:trPr>
        <w:tc>
          <w:tcPr>
            <w:tcW w:w="4334" w:type="dxa"/>
          </w:tcPr>
          <w:p w:rsidR="00347E54" w:rsidRPr="004F00DC" w:rsidRDefault="00E276A2" w:rsidP="004F00DC">
            <w:pPr>
              <w:widowControl w:val="0"/>
              <w:spacing w:line="300" w:lineRule="auto"/>
              <w:ind w:firstLine="0"/>
              <w:rPr>
                <w:sz w:val="20"/>
                <w:szCs w:val="20"/>
              </w:rPr>
            </w:pPr>
            <w:r>
              <w:rPr>
                <w:noProof/>
                <w:sz w:val="20"/>
                <w:szCs w:val="20"/>
                <w:lang w:eastAsia="zh-CN"/>
              </w:rPr>
              <w:drawing>
                <wp:inline distT="0" distB="0" distL="0" distR="0">
                  <wp:extent cx="2626995" cy="1777365"/>
                  <wp:effectExtent l="19050" t="0" r="1905" b="0"/>
                  <wp:docPr id="1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c>
          <w:tcPr>
            <w:tcW w:w="4335" w:type="dxa"/>
          </w:tcPr>
          <w:p w:rsidR="00347E54" w:rsidRPr="004F00DC" w:rsidRDefault="00E276A2" w:rsidP="004F00DC">
            <w:pPr>
              <w:widowControl w:val="0"/>
              <w:spacing w:line="300" w:lineRule="auto"/>
              <w:ind w:firstLine="0"/>
              <w:rPr>
                <w:sz w:val="20"/>
                <w:szCs w:val="20"/>
              </w:rPr>
            </w:pPr>
            <w:r>
              <w:rPr>
                <w:noProof/>
                <w:sz w:val="20"/>
                <w:szCs w:val="20"/>
                <w:lang w:eastAsia="zh-CN"/>
              </w:rPr>
              <w:drawing>
                <wp:inline distT="0" distB="0" distL="0" distR="0">
                  <wp:extent cx="2626995" cy="1777365"/>
                  <wp:effectExtent l="19050" t="0" r="1905" b="0"/>
                  <wp:docPr id="16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r>
      <w:tr w:rsidR="008E2584" w:rsidTr="0002360D">
        <w:trPr>
          <w:jc w:val="center"/>
        </w:trPr>
        <w:tc>
          <w:tcPr>
            <w:tcW w:w="4334"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5</w:t>
            </w:r>
            <w:r w:rsidRPr="004F00DC">
              <w:rPr>
                <w:sz w:val="20"/>
                <w:szCs w:val="20"/>
              </w:rPr>
              <w:t xml:space="preserve"> (</w:t>
            </w:r>
            <w:r w:rsidRPr="00DD74C9">
              <w:rPr>
                <w:i/>
                <w:sz w:val="20"/>
                <w:szCs w:val="20"/>
              </w:rPr>
              <w:t>M</w:t>
            </w:r>
            <w:r w:rsidRPr="004F00DC">
              <w:rPr>
                <w:sz w:val="20"/>
                <w:szCs w:val="20"/>
              </w:rPr>
              <w:t xml:space="preserve">=0.625, </w:t>
            </w:r>
            <w:r w:rsidR="00E41F0F" w:rsidRPr="00E41F0F">
              <w:rPr>
                <w:position w:val="-10"/>
                <w:sz w:val="20"/>
                <w:szCs w:val="20"/>
              </w:rPr>
              <w:object w:dxaOrig="480" w:dyaOrig="300">
                <v:shape id="_x0000_i1061" type="#_x0000_t75" style="width:24.4pt;height:14.65pt" o:ole="">
                  <v:imagedata r:id="rId90" o:title=""/>
                </v:shape>
                <o:OLEObject Type="Embed" ProgID="Equation.DSMT4" ShapeID="_x0000_i1061" DrawAspect="Content" ObjectID="_1395564327" r:id="rId91"/>
              </w:object>
            </w:r>
            <w:r w:rsidRPr="004F00DC">
              <w:rPr>
                <w:sz w:val="20"/>
                <w:szCs w:val="20"/>
              </w:rPr>
              <w:t xml:space="preserve">=0.954), </w:t>
            </w:r>
            <w:r w:rsidRPr="00DD74C9">
              <w:rPr>
                <w:i/>
                <w:sz w:val="20"/>
                <w:szCs w:val="20"/>
              </w:rPr>
              <w:t>THI</w:t>
            </w:r>
          </w:p>
        </w:tc>
        <w:tc>
          <w:tcPr>
            <w:tcW w:w="4335"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1</w:t>
            </w:r>
            <w:r w:rsidRPr="004F00DC">
              <w:rPr>
                <w:sz w:val="20"/>
                <w:szCs w:val="20"/>
              </w:rPr>
              <w:t xml:space="preserve"> (</w:t>
            </w:r>
            <w:r w:rsidRPr="00DD74C9">
              <w:rPr>
                <w:i/>
                <w:sz w:val="20"/>
                <w:szCs w:val="20"/>
              </w:rPr>
              <w:t>M</w:t>
            </w:r>
            <w:r w:rsidRPr="004F00DC">
              <w:rPr>
                <w:sz w:val="20"/>
                <w:szCs w:val="20"/>
              </w:rPr>
              <w:t xml:space="preserve">=1.15, </w:t>
            </w:r>
            <w:r w:rsidR="00E41F0F" w:rsidRPr="00E41F0F">
              <w:rPr>
                <w:position w:val="-10"/>
                <w:sz w:val="20"/>
                <w:szCs w:val="20"/>
              </w:rPr>
              <w:object w:dxaOrig="480" w:dyaOrig="300">
                <v:shape id="_x0000_i1062" type="#_x0000_t75" style="width:24.4pt;height:14.65pt" o:ole="">
                  <v:imagedata r:id="rId92" o:title=""/>
                </v:shape>
                <o:OLEObject Type="Embed" ProgID="Equation.DSMT4" ShapeID="_x0000_i1062" DrawAspect="Content" ObjectID="_1395564328" r:id="rId93"/>
              </w:object>
            </w:r>
            <w:r w:rsidRPr="004F00DC">
              <w:rPr>
                <w:sz w:val="20"/>
                <w:szCs w:val="20"/>
              </w:rPr>
              <w:t xml:space="preserve">=0.43), </w:t>
            </w:r>
            <w:r w:rsidRPr="00DD74C9">
              <w:rPr>
                <w:i/>
                <w:sz w:val="20"/>
                <w:szCs w:val="20"/>
              </w:rPr>
              <w:t>THI</w:t>
            </w:r>
          </w:p>
        </w:tc>
      </w:tr>
      <w:tr w:rsidR="008E2584" w:rsidTr="0002360D">
        <w:trPr>
          <w:jc w:val="center"/>
        </w:trPr>
        <w:tc>
          <w:tcPr>
            <w:tcW w:w="4334" w:type="dxa"/>
          </w:tcPr>
          <w:p w:rsidR="00347E54" w:rsidRPr="004F00DC" w:rsidRDefault="00E276A2" w:rsidP="004F00DC">
            <w:pPr>
              <w:widowControl w:val="0"/>
              <w:spacing w:line="300" w:lineRule="auto"/>
              <w:ind w:firstLine="0"/>
              <w:rPr>
                <w:noProof/>
                <w:sz w:val="20"/>
                <w:szCs w:val="20"/>
                <w:lang w:val="en-GB" w:eastAsia="zh-CN"/>
              </w:rPr>
            </w:pPr>
            <w:r>
              <w:rPr>
                <w:noProof/>
                <w:sz w:val="20"/>
                <w:szCs w:val="20"/>
                <w:lang w:eastAsia="zh-CN"/>
              </w:rPr>
              <w:lastRenderedPageBreak/>
              <w:drawing>
                <wp:inline distT="0" distB="0" distL="0" distR="0">
                  <wp:extent cx="2626995" cy="1777365"/>
                  <wp:effectExtent l="19050" t="0" r="1905" b="0"/>
                  <wp:docPr id="1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4"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c>
          <w:tcPr>
            <w:tcW w:w="4335" w:type="dxa"/>
          </w:tcPr>
          <w:p w:rsidR="00347E54" w:rsidRPr="004F00DC" w:rsidRDefault="00E276A2" w:rsidP="004F00DC">
            <w:pPr>
              <w:widowControl w:val="0"/>
              <w:spacing w:line="300" w:lineRule="auto"/>
              <w:ind w:firstLine="0"/>
              <w:rPr>
                <w:sz w:val="20"/>
                <w:szCs w:val="20"/>
              </w:rPr>
            </w:pPr>
            <w:r>
              <w:rPr>
                <w:noProof/>
                <w:sz w:val="20"/>
                <w:szCs w:val="20"/>
                <w:lang w:eastAsia="zh-CN"/>
              </w:rPr>
              <w:drawing>
                <wp:inline distT="0" distB="0" distL="0" distR="0">
                  <wp:extent cx="2626995" cy="1777365"/>
                  <wp:effectExtent l="19050" t="0" r="1905" b="0"/>
                  <wp:docPr id="1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r>
      <w:tr w:rsidR="008E2584" w:rsidTr="0002360D">
        <w:trPr>
          <w:jc w:val="center"/>
        </w:trPr>
        <w:tc>
          <w:tcPr>
            <w:tcW w:w="4334"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2</w:t>
            </w:r>
            <w:r w:rsidRPr="004F00DC">
              <w:rPr>
                <w:sz w:val="20"/>
                <w:szCs w:val="20"/>
              </w:rPr>
              <w:t xml:space="preserve"> (</w:t>
            </w:r>
            <w:r w:rsidRPr="00DD74C9">
              <w:rPr>
                <w:i/>
                <w:sz w:val="20"/>
                <w:szCs w:val="20"/>
              </w:rPr>
              <w:t>M</w:t>
            </w:r>
            <w:r w:rsidRPr="004F00DC">
              <w:rPr>
                <w:sz w:val="20"/>
                <w:szCs w:val="20"/>
              </w:rPr>
              <w:t xml:space="preserve">=1, </w:t>
            </w:r>
            <w:r w:rsidR="00E41F0F" w:rsidRPr="00E41F0F">
              <w:rPr>
                <w:position w:val="-10"/>
                <w:sz w:val="20"/>
                <w:szCs w:val="20"/>
              </w:rPr>
              <w:object w:dxaOrig="480" w:dyaOrig="300">
                <v:shape id="_x0000_i1063" type="#_x0000_t75" style="width:24.4pt;height:14.65pt" o:ole="">
                  <v:imagedata r:id="rId96" o:title=""/>
                </v:shape>
                <o:OLEObject Type="Embed" ProgID="Equation.DSMT4" ShapeID="_x0000_i1063" DrawAspect="Content" ObjectID="_1395564329" r:id="rId97"/>
              </w:object>
            </w:r>
            <w:r w:rsidRPr="004F00DC">
              <w:rPr>
                <w:sz w:val="20"/>
                <w:szCs w:val="20"/>
              </w:rPr>
              <w:t xml:space="preserve">=0.49), </w:t>
            </w:r>
            <w:r w:rsidRPr="00DD74C9">
              <w:rPr>
                <w:i/>
                <w:sz w:val="20"/>
                <w:szCs w:val="20"/>
              </w:rPr>
              <w:t>SVM</w:t>
            </w:r>
          </w:p>
        </w:tc>
        <w:tc>
          <w:tcPr>
            <w:tcW w:w="4335"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3</w:t>
            </w:r>
            <w:r w:rsidRPr="004F00DC">
              <w:rPr>
                <w:sz w:val="20"/>
                <w:szCs w:val="20"/>
              </w:rPr>
              <w:t xml:space="preserve"> (</w:t>
            </w:r>
            <w:r w:rsidRPr="00DD74C9">
              <w:rPr>
                <w:i/>
                <w:sz w:val="20"/>
                <w:szCs w:val="20"/>
              </w:rPr>
              <w:t>M</w:t>
            </w:r>
            <w:r w:rsidRPr="004F00DC">
              <w:rPr>
                <w:sz w:val="20"/>
                <w:szCs w:val="20"/>
              </w:rPr>
              <w:t xml:space="preserve">=1.15, </w:t>
            </w:r>
            <w:r w:rsidR="00E41F0F" w:rsidRPr="00E41F0F">
              <w:rPr>
                <w:position w:val="-10"/>
                <w:sz w:val="20"/>
                <w:szCs w:val="20"/>
              </w:rPr>
              <w:object w:dxaOrig="480" w:dyaOrig="300">
                <v:shape id="_x0000_i1064" type="#_x0000_t75" style="width:24.4pt;height:14.65pt" o:ole="">
                  <v:imagedata r:id="rId98" o:title=""/>
                </v:shape>
                <o:OLEObject Type="Embed" ProgID="Equation.DSMT4" ShapeID="_x0000_i1064" DrawAspect="Content" ObjectID="_1395564330" r:id="rId99"/>
              </w:object>
            </w:r>
            <w:r w:rsidRPr="004F00DC">
              <w:rPr>
                <w:sz w:val="20"/>
                <w:szCs w:val="20"/>
              </w:rPr>
              <w:t xml:space="preserve">=0.23), </w:t>
            </w:r>
            <w:r w:rsidRPr="00DD74C9">
              <w:rPr>
                <w:i/>
                <w:sz w:val="20"/>
                <w:szCs w:val="20"/>
              </w:rPr>
              <w:t>THI</w:t>
            </w:r>
          </w:p>
        </w:tc>
      </w:tr>
      <w:tr w:rsidR="008E2584" w:rsidTr="0002360D">
        <w:trPr>
          <w:jc w:val="center"/>
        </w:trPr>
        <w:tc>
          <w:tcPr>
            <w:tcW w:w="4334" w:type="dxa"/>
          </w:tcPr>
          <w:p w:rsidR="00347E54" w:rsidRPr="004F00DC" w:rsidRDefault="00E276A2" w:rsidP="004F00DC">
            <w:pPr>
              <w:widowControl w:val="0"/>
              <w:spacing w:line="300" w:lineRule="auto"/>
              <w:ind w:firstLine="0"/>
              <w:rPr>
                <w:sz w:val="20"/>
                <w:szCs w:val="20"/>
              </w:rPr>
            </w:pPr>
            <w:r>
              <w:rPr>
                <w:noProof/>
                <w:sz w:val="20"/>
                <w:szCs w:val="20"/>
                <w:lang w:eastAsia="zh-CN"/>
              </w:rPr>
              <w:drawing>
                <wp:inline distT="0" distB="0" distL="0" distR="0">
                  <wp:extent cx="2626995" cy="1777365"/>
                  <wp:effectExtent l="19050" t="0" r="1905" b="0"/>
                  <wp:docPr id="16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0"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c>
          <w:tcPr>
            <w:tcW w:w="4335" w:type="dxa"/>
          </w:tcPr>
          <w:p w:rsidR="00347E54" w:rsidRPr="004F00DC" w:rsidRDefault="00E276A2" w:rsidP="004F00DC">
            <w:pPr>
              <w:widowControl w:val="0"/>
              <w:spacing w:line="300" w:lineRule="auto"/>
              <w:ind w:firstLine="0"/>
              <w:rPr>
                <w:sz w:val="20"/>
                <w:szCs w:val="20"/>
              </w:rPr>
            </w:pPr>
            <w:r>
              <w:rPr>
                <w:noProof/>
                <w:sz w:val="20"/>
                <w:szCs w:val="20"/>
                <w:lang w:eastAsia="zh-CN"/>
              </w:rPr>
              <w:drawing>
                <wp:inline distT="0" distB="0" distL="0" distR="0">
                  <wp:extent cx="2626995" cy="1777365"/>
                  <wp:effectExtent l="19050" t="0" r="1905" b="0"/>
                  <wp:docPr id="16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1"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r>
      <w:tr w:rsidR="008E2584" w:rsidTr="0002360D">
        <w:trPr>
          <w:jc w:val="center"/>
        </w:trPr>
        <w:tc>
          <w:tcPr>
            <w:tcW w:w="4334"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4</w:t>
            </w:r>
            <w:r w:rsidRPr="004F00DC">
              <w:rPr>
                <w:sz w:val="20"/>
                <w:szCs w:val="20"/>
              </w:rPr>
              <w:t xml:space="preserve"> (</w:t>
            </w:r>
            <w:r w:rsidRPr="00DD74C9">
              <w:rPr>
                <w:i/>
                <w:sz w:val="20"/>
                <w:szCs w:val="20"/>
              </w:rPr>
              <w:t>M</w:t>
            </w:r>
            <w:r w:rsidRPr="004F00DC">
              <w:rPr>
                <w:sz w:val="20"/>
                <w:szCs w:val="20"/>
              </w:rPr>
              <w:t xml:space="preserve">=1, </w:t>
            </w:r>
            <w:r w:rsidR="00E41F0F" w:rsidRPr="00E41F0F">
              <w:rPr>
                <w:position w:val="-10"/>
                <w:sz w:val="20"/>
                <w:szCs w:val="20"/>
              </w:rPr>
              <w:object w:dxaOrig="480" w:dyaOrig="300">
                <v:shape id="_x0000_i1065" type="#_x0000_t75" style="width:24.4pt;height:14.65pt" o:ole="">
                  <v:imagedata r:id="rId102" o:title=""/>
                </v:shape>
                <o:OLEObject Type="Embed" ProgID="Equation.DSMT4" ShapeID="_x0000_i1065" DrawAspect="Content" ObjectID="_1395564331" r:id="rId103"/>
              </w:object>
            </w:r>
            <w:r w:rsidRPr="004F00DC">
              <w:rPr>
                <w:sz w:val="20"/>
                <w:szCs w:val="20"/>
              </w:rPr>
              <w:t xml:space="preserve">=0.23), </w:t>
            </w:r>
            <w:r w:rsidRPr="00DD74C9">
              <w:rPr>
                <w:i/>
                <w:sz w:val="20"/>
                <w:szCs w:val="20"/>
              </w:rPr>
              <w:t>SVM</w:t>
            </w:r>
          </w:p>
        </w:tc>
        <w:tc>
          <w:tcPr>
            <w:tcW w:w="4335" w:type="dxa"/>
          </w:tcPr>
          <w:p w:rsidR="00347E54" w:rsidRPr="004F00DC" w:rsidRDefault="00347E54" w:rsidP="00E41F0F">
            <w:pPr>
              <w:widowControl w:val="0"/>
              <w:numPr>
                <w:ilvl w:val="0"/>
                <w:numId w:val="42"/>
              </w:numPr>
              <w:spacing w:line="300" w:lineRule="auto"/>
              <w:rPr>
                <w:sz w:val="20"/>
                <w:szCs w:val="20"/>
              </w:rPr>
            </w:pPr>
            <w:r w:rsidRPr="00DD74C9">
              <w:rPr>
                <w:i/>
                <w:sz w:val="20"/>
                <w:szCs w:val="20"/>
              </w:rPr>
              <w:t>P</w:t>
            </w:r>
            <w:r w:rsidRPr="00DD74C9">
              <w:rPr>
                <w:i/>
                <w:sz w:val="20"/>
                <w:szCs w:val="20"/>
                <w:vertAlign w:val="subscript"/>
              </w:rPr>
              <w:t>4</w:t>
            </w:r>
            <w:r w:rsidRPr="004F00DC">
              <w:rPr>
                <w:sz w:val="20"/>
                <w:szCs w:val="20"/>
              </w:rPr>
              <w:t xml:space="preserve"> (</w:t>
            </w:r>
            <w:r w:rsidRPr="00DD74C9">
              <w:rPr>
                <w:i/>
                <w:sz w:val="20"/>
                <w:szCs w:val="20"/>
              </w:rPr>
              <w:t>M</w:t>
            </w:r>
            <w:r w:rsidRPr="004F00DC">
              <w:rPr>
                <w:sz w:val="20"/>
                <w:szCs w:val="20"/>
              </w:rPr>
              <w:t xml:space="preserve">=1, </w:t>
            </w:r>
            <w:r w:rsidR="00E41F0F" w:rsidRPr="00E41F0F">
              <w:rPr>
                <w:position w:val="-10"/>
                <w:sz w:val="20"/>
                <w:szCs w:val="20"/>
              </w:rPr>
              <w:object w:dxaOrig="480" w:dyaOrig="300">
                <v:shape id="_x0000_i1066" type="#_x0000_t75" style="width:24.4pt;height:14.65pt" o:ole="">
                  <v:imagedata r:id="rId104" o:title=""/>
                </v:shape>
                <o:OLEObject Type="Embed" ProgID="Equation.DSMT4" ShapeID="_x0000_i1066" DrawAspect="Content" ObjectID="_1395564332" r:id="rId105"/>
              </w:object>
            </w:r>
            <w:r w:rsidRPr="004F00DC">
              <w:rPr>
                <w:sz w:val="20"/>
                <w:szCs w:val="20"/>
              </w:rPr>
              <w:t xml:space="preserve">=0.23), </w:t>
            </w:r>
            <w:r w:rsidRPr="00DD74C9">
              <w:rPr>
                <w:i/>
                <w:sz w:val="20"/>
                <w:szCs w:val="20"/>
              </w:rPr>
              <w:t>SPWM</w:t>
            </w:r>
          </w:p>
        </w:tc>
      </w:tr>
    </w:tbl>
    <w:p w:rsidR="00655FCB" w:rsidRDefault="00655FCB" w:rsidP="00655FCB">
      <w:pPr>
        <w:pStyle w:val="Caption"/>
        <w:spacing w:before="0" w:after="0"/>
        <w:jc w:val="both"/>
      </w:pPr>
      <w:bookmarkStart w:id="22" w:name="_Ref307752255"/>
    </w:p>
    <w:p w:rsidR="002537E3" w:rsidRDefault="00017ACD" w:rsidP="002537E3">
      <w:pPr>
        <w:pStyle w:val="Caption"/>
        <w:spacing w:after="240"/>
        <w:jc w:val="both"/>
      </w:pPr>
      <w:bookmarkStart w:id="23" w:name="_Ref309913050"/>
      <w:proofErr w:type="gramStart"/>
      <w:r w:rsidRPr="002F37F7">
        <w:t>Fig.</w:t>
      </w:r>
      <w:proofErr w:type="gramEnd"/>
      <w:r w:rsidRPr="002F37F7">
        <w:t xml:space="preserve"> </w:t>
      </w:r>
      <w:r w:rsidR="00ED0DE6" w:rsidRPr="002F37F7">
        <w:fldChar w:fldCharType="begin"/>
      </w:r>
      <w:r w:rsidR="00FB0A67" w:rsidRPr="002F37F7">
        <w:instrText xml:space="preserve"> SEQ Fig. \* ARABIC </w:instrText>
      </w:r>
      <w:r w:rsidR="00ED0DE6" w:rsidRPr="002F37F7">
        <w:fldChar w:fldCharType="separate"/>
      </w:r>
      <w:r w:rsidR="00BD707E">
        <w:rPr>
          <w:noProof/>
        </w:rPr>
        <w:t>6</w:t>
      </w:r>
      <w:r w:rsidR="00ED0DE6" w:rsidRPr="002F37F7">
        <w:fldChar w:fldCharType="end"/>
      </w:r>
      <w:bookmarkEnd w:id="22"/>
      <w:bookmarkEnd w:id="23"/>
      <w:r w:rsidRPr="002F37F7">
        <w:t xml:space="preserve"> </w:t>
      </w:r>
      <w:r w:rsidR="00347E54" w:rsidRPr="002F37F7">
        <w:t xml:space="preserve">Frequency </w:t>
      </w:r>
      <w:r w:rsidR="00C06C4D" w:rsidRPr="002F37F7">
        <w:t>spectr</w:t>
      </w:r>
      <w:r w:rsidR="00C06C4D">
        <w:t>a</w:t>
      </w:r>
      <w:r w:rsidR="00C06C4D" w:rsidRPr="002F37F7">
        <w:t xml:space="preserve"> </w:t>
      </w:r>
      <w:r w:rsidR="00347E54" w:rsidRPr="002F37F7">
        <w:t xml:space="preserve">of capacitor </w:t>
      </w:r>
      <w:r w:rsidR="0032119E" w:rsidRPr="002F37F7">
        <w:t xml:space="preserve">current </w:t>
      </w:r>
      <w:r w:rsidR="00347E54" w:rsidRPr="002F37F7">
        <w:t xml:space="preserve">based on </w:t>
      </w:r>
      <w:r w:rsidR="00814FC2" w:rsidRPr="00814FC2">
        <w:t>modulation</w:t>
      </w:r>
      <w:r w:rsidR="00347E54" w:rsidRPr="002F37F7">
        <w:t xml:space="preserve"> strateg</w:t>
      </w:r>
      <w:r w:rsidR="000F5305">
        <w:t>y</w:t>
      </w:r>
      <w:r w:rsidR="000C3015" w:rsidRPr="002F37F7">
        <w:t xml:space="preserve"> and predefined operating condition</w:t>
      </w:r>
      <w:r w:rsidR="000F5305">
        <w:t>:</w:t>
      </w:r>
      <w:r w:rsidR="004D3B05">
        <w:t xml:space="preserve"> </w:t>
      </w:r>
      <w:r w:rsidR="00347E54" w:rsidRPr="002F37F7">
        <w:t>load power factor</w:t>
      </w:r>
      <w:r w:rsidR="000C3015" w:rsidRPr="002F37F7">
        <w:t xml:space="preserve"> </w:t>
      </w:r>
      <w:r w:rsidR="00347E54" w:rsidRPr="002F37F7">
        <w:t>and modulation index.</w:t>
      </w:r>
    </w:p>
    <w:p w:rsidR="008821F5" w:rsidRPr="00E20526" w:rsidRDefault="008821F5" w:rsidP="00BC4E32">
      <w:pPr>
        <w:spacing w:before="360" w:line="240" w:lineRule="auto"/>
        <w:ind w:firstLine="0"/>
        <w:jc w:val="center"/>
        <w:rPr>
          <w:smallCaps/>
          <w:szCs w:val="22"/>
        </w:rPr>
      </w:pPr>
      <w:bookmarkStart w:id="24" w:name="_Ref307752598"/>
      <w:r w:rsidRPr="00E20526">
        <w:rPr>
          <w:smallCaps/>
          <w:szCs w:val="22"/>
        </w:rPr>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IV</w:t>
      </w:r>
      <w:r w:rsidR="00ED0DE6">
        <w:rPr>
          <w:smallCaps/>
          <w:szCs w:val="22"/>
        </w:rPr>
        <w:fldChar w:fldCharType="end"/>
      </w:r>
      <w:bookmarkEnd w:id="24"/>
    </w:p>
    <w:p w:rsidR="008821F5" w:rsidRPr="00E20526" w:rsidRDefault="008821F5" w:rsidP="00AF31E1">
      <w:pPr>
        <w:spacing w:after="120" w:line="240" w:lineRule="auto"/>
        <w:ind w:firstLine="0"/>
        <w:jc w:val="center"/>
        <w:rPr>
          <w:smallCaps/>
          <w:szCs w:val="22"/>
          <w:lang w:eastAsia="fr-FR"/>
        </w:rPr>
      </w:pPr>
      <w:r w:rsidRPr="00E20526">
        <w:rPr>
          <w:smallCaps/>
          <w:szCs w:val="22"/>
        </w:rPr>
        <w:t xml:space="preserve">Comparison of </w:t>
      </w:r>
      <w:r w:rsidR="00C06C4D" w:rsidRPr="00E20526">
        <w:rPr>
          <w:smallCaps/>
          <w:szCs w:val="22"/>
        </w:rPr>
        <w:t>spectr</w:t>
      </w:r>
      <w:r w:rsidR="00C06C4D">
        <w:rPr>
          <w:smallCaps/>
          <w:szCs w:val="22"/>
        </w:rPr>
        <w:t>al</w:t>
      </w:r>
      <w:r w:rsidR="00C06C4D" w:rsidRPr="00E20526">
        <w:rPr>
          <w:smallCaps/>
          <w:szCs w:val="22"/>
        </w:rPr>
        <w:t xml:space="preserve"> </w:t>
      </w:r>
      <w:r w:rsidRPr="00E20526">
        <w:rPr>
          <w:smallCaps/>
          <w:szCs w:val="22"/>
        </w:rPr>
        <w:t xml:space="preserve">distribution </w:t>
      </w:r>
      <w:r w:rsidR="00C06C4D">
        <w:rPr>
          <w:smallCaps/>
          <w:szCs w:val="22"/>
        </w:rPr>
        <w:t>For</w:t>
      </w:r>
      <w:r w:rsidR="00C06C4D" w:rsidRPr="00E20526">
        <w:rPr>
          <w:smallCaps/>
          <w:szCs w:val="22"/>
        </w:rPr>
        <w:t xml:space="preserve"> </w:t>
      </w:r>
      <w:r w:rsidRPr="00E20526">
        <w:rPr>
          <w:smallCaps/>
          <w:szCs w:val="22"/>
        </w:rPr>
        <w:t>t</w:t>
      </w:r>
      <w:r w:rsidR="00E20526" w:rsidRPr="00E20526">
        <w:rPr>
          <w:smallCaps/>
          <w:szCs w:val="22"/>
        </w:rPr>
        <w:t>he Three</w:t>
      </w:r>
      <w:r w:rsidRPr="00E20526">
        <w:rPr>
          <w:smallCaps/>
          <w:szCs w:val="22"/>
        </w:rPr>
        <w:t xml:space="preserve"> </w:t>
      </w:r>
      <w:r w:rsidR="00E20526" w:rsidRPr="00E20526">
        <w:rPr>
          <w:smallCaps/>
          <w:szCs w:val="22"/>
        </w:rPr>
        <w:t xml:space="preserve">modulation </w:t>
      </w:r>
      <w:r w:rsidRPr="00E20526">
        <w:rPr>
          <w:smallCaps/>
          <w:szCs w:val="22"/>
        </w:rPr>
        <w:t>Strategies and five operating conditions</w:t>
      </w:r>
    </w:p>
    <w:tbl>
      <w:tblPr>
        <w:tblW w:w="5000" w:type="pct"/>
        <w:jc w:val="center"/>
        <w:tblBorders>
          <w:top w:val="single" w:sz="4" w:space="0" w:color="auto"/>
          <w:bottom w:val="single" w:sz="4" w:space="0" w:color="auto"/>
        </w:tblBorders>
        <w:tblLook w:val="04A0"/>
      </w:tblPr>
      <w:tblGrid>
        <w:gridCol w:w="1016"/>
        <w:gridCol w:w="1181"/>
        <w:gridCol w:w="1077"/>
        <w:gridCol w:w="1077"/>
        <w:gridCol w:w="1077"/>
        <w:gridCol w:w="1077"/>
        <w:gridCol w:w="1077"/>
        <w:gridCol w:w="1087"/>
      </w:tblGrid>
      <w:tr w:rsidR="009B6D64" w:rsidRPr="00476D63" w:rsidTr="000171CF">
        <w:trPr>
          <w:trHeight w:hRule="exact" w:val="317"/>
          <w:jc w:val="center"/>
        </w:trPr>
        <w:tc>
          <w:tcPr>
            <w:tcW w:w="586" w:type="pct"/>
            <w:vMerge w:val="restart"/>
            <w:tcBorders>
              <w:top w:val="double" w:sz="4" w:space="0" w:color="auto"/>
              <w:left w:val="nil"/>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Operating condition</w:t>
            </w:r>
          </w:p>
        </w:tc>
        <w:tc>
          <w:tcPr>
            <w:tcW w:w="682" w:type="pct"/>
            <w:vMerge w:val="restart"/>
            <w:tcBorders>
              <w:top w:val="double" w:sz="4" w:space="0" w:color="auto"/>
              <w:left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Modulation</w:t>
            </w:r>
          </w:p>
        </w:tc>
        <w:tc>
          <w:tcPr>
            <w:tcW w:w="3732" w:type="pct"/>
            <w:gridSpan w:val="6"/>
            <w:tcBorders>
              <w:top w:val="double" w:sz="4" w:space="0" w:color="auto"/>
              <w:left w:val="single" w:sz="4" w:space="0" w:color="auto"/>
              <w:bottom w:val="single" w:sz="4" w:space="0" w:color="auto"/>
              <w:right w:val="nil"/>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 xml:space="preserve">Major three components sorted by magnitude (% of </w:t>
            </w:r>
            <w:r w:rsidRPr="00E82218">
              <w:rPr>
                <w:i/>
                <w:sz w:val="20"/>
                <w:szCs w:val="20"/>
              </w:rPr>
              <w:t>I</w:t>
            </w:r>
            <w:r w:rsidR="00A93FE6">
              <w:rPr>
                <w:i/>
                <w:sz w:val="20"/>
                <w:szCs w:val="20"/>
                <w:vertAlign w:val="subscript"/>
              </w:rPr>
              <w:t>N</w:t>
            </w:r>
            <w:r w:rsidRPr="00E82218">
              <w:rPr>
                <w:sz w:val="20"/>
                <w:szCs w:val="20"/>
              </w:rPr>
              <w:t>)</w:t>
            </w:r>
          </w:p>
        </w:tc>
      </w:tr>
      <w:tr w:rsidR="009B6D64" w:rsidRPr="00476D63" w:rsidTr="000171CF">
        <w:trPr>
          <w:trHeight w:hRule="exact" w:val="317"/>
          <w:jc w:val="center"/>
        </w:trPr>
        <w:tc>
          <w:tcPr>
            <w:tcW w:w="586" w:type="pct"/>
            <w:vMerge/>
            <w:tcBorders>
              <w:left w:val="nil"/>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p>
        </w:tc>
        <w:tc>
          <w:tcPr>
            <w:tcW w:w="682" w:type="pct"/>
            <w:vMerge/>
            <w:tcBorders>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frequency</w:t>
            </w:r>
          </w:p>
        </w:tc>
        <w:tc>
          <w:tcPr>
            <w:tcW w:w="621" w:type="pct"/>
            <w:tcBorders>
              <w:top w:val="single" w:sz="4" w:space="0" w:color="auto"/>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magnitude</w:t>
            </w:r>
          </w:p>
        </w:tc>
        <w:tc>
          <w:tcPr>
            <w:tcW w:w="621" w:type="pct"/>
            <w:tcBorders>
              <w:top w:val="single" w:sz="4" w:space="0" w:color="auto"/>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frequency</w:t>
            </w:r>
          </w:p>
        </w:tc>
        <w:tc>
          <w:tcPr>
            <w:tcW w:w="621" w:type="pct"/>
            <w:tcBorders>
              <w:top w:val="single" w:sz="4" w:space="0" w:color="auto"/>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magnitude</w:t>
            </w:r>
          </w:p>
        </w:tc>
        <w:tc>
          <w:tcPr>
            <w:tcW w:w="621" w:type="pct"/>
            <w:tcBorders>
              <w:top w:val="single" w:sz="4" w:space="0" w:color="auto"/>
              <w:left w:val="single" w:sz="4" w:space="0" w:color="auto"/>
              <w:bottom w:val="single" w:sz="4" w:space="0" w:color="auto"/>
              <w:right w:val="single" w:sz="4" w:space="0" w:color="auto"/>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frequency</w:t>
            </w:r>
          </w:p>
        </w:tc>
        <w:tc>
          <w:tcPr>
            <w:tcW w:w="626" w:type="pct"/>
            <w:tcBorders>
              <w:top w:val="single" w:sz="4" w:space="0" w:color="auto"/>
              <w:left w:val="single" w:sz="4" w:space="0" w:color="auto"/>
              <w:bottom w:val="single" w:sz="4" w:space="0" w:color="auto"/>
              <w:right w:val="nil"/>
            </w:tcBorders>
            <w:vAlign w:val="center"/>
          </w:tcPr>
          <w:p w:rsidR="009B6D64" w:rsidRPr="00E82218" w:rsidRDefault="009B6D64" w:rsidP="000171CF">
            <w:pPr>
              <w:spacing w:before="20" w:after="20" w:line="240" w:lineRule="auto"/>
              <w:ind w:firstLine="0"/>
              <w:jc w:val="center"/>
              <w:rPr>
                <w:sz w:val="20"/>
                <w:szCs w:val="20"/>
              </w:rPr>
            </w:pPr>
            <w:r w:rsidRPr="00E82218">
              <w:rPr>
                <w:sz w:val="20"/>
                <w:szCs w:val="20"/>
              </w:rPr>
              <w:t>magnitude</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4</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SPWM</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19.2</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17.2</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10.2</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4</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SVM</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16.6</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i/>
                <w:sz w:val="20"/>
                <w:szCs w:val="20"/>
              </w:rPr>
              <w:t xml:space="preserve"> </w:t>
            </w:r>
            <w:r w:rsidRPr="009D52F4">
              <w:rPr>
                <w:sz w:val="20"/>
                <w:szCs w:val="20"/>
              </w:rPr>
              <w:t>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15.9</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11.7</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1</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THI</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20.2</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12.3</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7.3</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1</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THI</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19.7</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13.6</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11.4</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2</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SPWM</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21.7</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15.4</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14.7</w:t>
            </w:r>
          </w:p>
        </w:tc>
      </w:tr>
      <w:tr w:rsidR="009B6D64" w:rsidRPr="00476D63" w:rsidTr="000171CF">
        <w:trPr>
          <w:trHeight w:hRule="exact" w:val="360"/>
          <w:jc w:val="center"/>
        </w:trPr>
        <w:tc>
          <w:tcPr>
            <w:tcW w:w="586" w:type="pct"/>
            <w:tcBorders>
              <w:left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2</w:t>
            </w:r>
          </w:p>
        </w:tc>
        <w:tc>
          <w:tcPr>
            <w:tcW w:w="682"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SVM</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21.7</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17.4</w:t>
            </w:r>
          </w:p>
        </w:tc>
        <w:tc>
          <w:tcPr>
            <w:tcW w:w="621" w:type="pct"/>
            <w:tcBorders>
              <w:left w:val="sing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i/>
                <w:sz w:val="20"/>
                <w:szCs w:val="20"/>
              </w:rPr>
              <w:t>f</w:t>
            </w:r>
            <w:r w:rsidRPr="009D52F4">
              <w:rPr>
                <w:i/>
                <w:sz w:val="20"/>
                <w:szCs w:val="20"/>
                <w:vertAlign w:val="subscript"/>
              </w:rPr>
              <w:t>1</w:t>
            </w:r>
            <w:r w:rsidRPr="009D52F4">
              <w:rPr>
                <w:sz w:val="20"/>
                <w:szCs w:val="20"/>
              </w:rPr>
              <w:t xml:space="preserve"> sbs</w:t>
            </w:r>
          </w:p>
        </w:tc>
        <w:tc>
          <w:tcPr>
            <w:tcW w:w="626" w:type="pct"/>
            <w:tcBorders>
              <w:left w:val="sing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17</w:t>
            </w:r>
          </w:p>
        </w:tc>
      </w:tr>
      <w:tr w:rsidR="009B6D64" w:rsidRPr="00476D63" w:rsidTr="000171CF">
        <w:trPr>
          <w:trHeight w:hRule="exact" w:val="360"/>
          <w:jc w:val="center"/>
        </w:trPr>
        <w:tc>
          <w:tcPr>
            <w:tcW w:w="586" w:type="pct"/>
            <w:tcBorders>
              <w:left w:val="nil"/>
              <w:bottom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5</w:t>
            </w:r>
          </w:p>
        </w:tc>
        <w:tc>
          <w:tcPr>
            <w:tcW w:w="682"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SPWM</w:t>
            </w:r>
          </w:p>
        </w:tc>
        <w:tc>
          <w:tcPr>
            <w:tcW w:w="621"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49.2</w:t>
            </w:r>
          </w:p>
        </w:tc>
        <w:tc>
          <w:tcPr>
            <w:tcW w:w="621"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4</w:t>
            </w:r>
            <w:r w:rsidRPr="009D52F4">
              <w:rPr>
                <w:i/>
                <w:sz w:val="20"/>
                <w:szCs w:val="20"/>
              </w:rPr>
              <w:t>f</w:t>
            </w:r>
            <w:r w:rsidRPr="009D52F4">
              <w:rPr>
                <w:i/>
                <w:sz w:val="20"/>
                <w:szCs w:val="20"/>
                <w:vertAlign w:val="subscript"/>
              </w:rPr>
              <w:t>1</w:t>
            </w:r>
          </w:p>
        </w:tc>
        <w:tc>
          <w:tcPr>
            <w:tcW w:w="621"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13.1</w:t>
            </w:r>
          </w:p>
        </w:tc>
        <w:tc>
          <w:tcPr>
            <w:tcW w:w="621" w:type="pct"/>
            <w:tcBorders>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6" w:type="pct"/>
            <w:tcBorders>
              <w:left w:val="single" w:sz="4" w:space="0" w:color="auto"/>
              <w:bottom w:val="nil"/>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11.1</w:t>
            </w:r>
          </w:p>
        </w:tc>
      </w:tr>
      <w:tr w:rsidR="009B6D64" w:rsidRPr="00476D63" w:rsidTr="000171CF">
        <w:trPr>
          <w:trHeight w:hRule="exact" w:val="360"/>
          <w:jc w:val="center"/>
        </w:trPr>
        <w:tc>
          <w:tcPr>
            <w:tcW w:w="586" w:type="pct"/>
            <w:tcBorders>
              <w:top w:val="nil"/>
              <w:left w:val="nil"/>
              <w:bottom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5</w:t>
            </w:r>
          </w:p>
        </w:tc>
        <w:tc>
          <w:tcPr>
            <w:tcW w:w="682"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SVM</w:t>
            </w:r>
          </w:p>
        </w:tc>
        <w:tc>
          <w:tcPr>
            <w:tcW w:w="621"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52</w:t>
            </w:r>
          </w:p>
        </w:tc>
        <w:tc>
          <w:tcPr>
            <w:tcW w:w="621"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4</w:t>
            </w:r>
            <w:r w:rsidRPr="009D52F4">
              <w:rPr>
                <w:i/>
                <w:sz w:val="20"/>
                <w:szCs w:val="20"/>
              </w:rPr>
              <w:t>f</w:t>
            </w:r>
            <w:r w:rsidRPr="009D52F4">
              <w:rPr>
                <w:i/>
                <w:sz w:val="20"/>
                <w:szCs w:val="20"/>
                <w:vertAlign w:val="subscript"/>
              </w:rPr>
              <w:t>1</w:t>
            </w:r>
          </w:p>
        </w:tc>
        <w:tc>
          <w:tcPr>
            <w:tcW w:w="621"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14</w:t>
            </w:r>
          </w:p>
        </w:tc>
        <w:tc>
          <w:tcPr>
            <w:tcW w:w="621" w:type="pct"/>
            <w:tcBorders>
              <w:top w:val="nil"/>
              <w:left w:val="single" w:sz="4" w:space="0" w:color="auto"/>
              <w:bottom w:val="nil"/>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6</w:t>
            </w:r>
            <w:r w:rsidRPr="009D52F4">
              <w:rPr>
                <w:i/>
                <w:sz w:val="20"/>
                <w:szCs w:val="20"/>
              </w:rPr>
              <w:t>f</w:t>
            </w:r>
            <w:r w:rsidRPr="009D52F4">
              <w:rPr>
                <w:i/>
                <w:sz w:val="20"/>
                <w:szCs w:val="20"/>
                <w:vertAlign w:val="subscript"/>
              </w:rPr>
              <w:t>1</w:t>
            </w:r>
          </w:p>
        </w:tc>
        <w:tc>
          <w:tcPr>
            <w:tcW w:w="626" w:type="pct"/>
            <w:tcBorders>
              <w:top w:val="nil"/>
              <w:left w:val="single" w:sz="4" w:space="0" w:color="auto"/>
              <w:bottom w:val="nil"/>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9.9</w:t>
            </w:r>
          </w:p>
        </w:tc>
      </w:tr>
      <w:tr w:rsidR="009B6D64" w:rsidRPr="00476D63" w:rsidTr="000171CF">
        <w:trPr>
          <w:trHeight w:hRule="exact" w:val="360"/>
          <w:jc w:val="center"/>
        </w:trPr>
        <w:tc>
          <w:tcPr>
            <w:tcW w:w="586" w:type="pct"/>
            <w:tcBorders>
              <w:top w:val="nil"/>
              <w:left w:val="nil"/>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P</w:t>
            </w:r>
            <w:r w:rsidRPr="009D52F4">
              <w:rPr>
                <w:i/>
                <w:sz w:val="20"/>
                <w:szCs w:val="20"/>
                <w:vertAlign w:val="subscript"/>
              </w:rPr>
              <w:t>5</w:t>
            </w:r>
          </w:p>
        </w:tc>
        <w:tc>
          <w:tcPr>
            <w:tcW w:w="682"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i/>
                <w:sz w:val="20"/>
                <w:szCs w:val="20"/>
              </w:rPr>
            </w:pPr>
            <w:r w:rsidRPr="009D52F4">
              <w:rPr>
                <w:i/>
                <w:sz w:val="20"/>
                <w:szCs w:val="20"/>
              </w:rPr>
              <w:t>THI</w:t>
            </w:r>
          </w:p>
        </w:tc>
        <w:tc>
          <w:tcPr>
            <w:tcW w:w="621"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2</w:t>
            </w:r>
            <w:r w:rsidRPr="009D52F4">
              <w:rPr>
                <w:i/>
                <w:sz w:val="20"/>
                <w:szCs w:val="20"/>
              </w:rPr>
              <w:t>f</w:t>
            </w:r>
            <w:r w:rsidRPr="009D52F4">
              <w:rPr>
                <w:i/>
                <w:sz w:val="20"/>
                <w:szCs w:val="20"/>
                <w:vertAlign w:val="subscript"/>
              </w:rPr>
              <w:t>1</w:t>
            </w:r>
          </w:p>
        </w:tc>
        <w:tc>
          <w:tcPr>
            <w:tcW w:w="621"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48.8</w:t>
            </w:r>
          </w:p>
        </w:tc>
        <w:tc>
          <w:tcPr>
            <w:tcW w:w="621"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3</w:t>
            </w:r>
            <w:r w:rsidRPr="009D52F4">
              <w:rPr>
                <w:i/>
                <w:sz w:val="20"/>
                <w:szCs w:val="20"/>
              </w:rPr>
              <w:t>f</w:t>
            </w:r>
            <w:r w:rsidRPr="009D52F4">
              <w:rPr>
                <w:i/>
                <w:sz w:val="20"/>
                <w:szCs w:val="20"/>
                <w:vertAlign w:val="subscript"/>
              </w:rPr>
              <w:t>1</w:t>
            </w:r>
            <w:r w:rsidRPr="009D52F4">
              <w:rPr>
                <w:sz w:val="20"/>
                <w:szCs w:val="20"/>
              </w:rPr>
              <w:t xml:space="preserve"> sbs</w:t>
            </w:r>
          </w:p>
        </w:tc>
        <w:tc>
          <w:tcPr>
            <w:tcW w:w="621"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9.9</w:t>
            </w:r>
          </w:p>
        </w:tc>
        <w:tc>
          <w:tcPr>
            <w:tcW w:w="621" w:type="pct"/>
            <w:tcBorders>
              <w:top w:val="nil"/>
              <w:left w:val="single" w:sz="4" w:space="0" w:color="auto"/>
              <w:bottom w:val="double" w:sz="4" w:space="0" w:color="auto"/>
              <w:right w:val="single" w:sz="4" w:space="0" w:color="auto"/>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4</w:t>
            </w:r>
            <w:r w:rsidRPr="009D52F4">
              <w:rPr>
                <w:i/>
                <w:sz w:val="20"/>
                <w:szCs w:val="20"/>
              </w:rPr>
              <w:t>f</w:t>
            </w:r>
            <w:r w:rsidRPr="009D52F4">
              <w:rPr>
                <w:i/>
                <w:sz w:val="20"/>
                <w:szCs w:val="20"/>
                <w:vertAlign w:val="subscript"/>
              </w:rPr>
              <w:t>1</w:t>
            </w:r>
          </w:p>
        </w:tc>
        <w:tc>
          <w:tcPr>
            <w:tcW w:w="626" w:type="pct"/>
            <w:tcBorders>
              <w:top w:val="nil"/>
              <w:left w:val="single" w:sz="4" w:space="0" w:color="auto"/>
              <w:bottom w:val="double" w:sz="4" w:space="0" w:color="auto"/>
              <w:right w:val="nil"/>
            </w:tcBorders>
            <w:vAlign w:val="center"/>
          </w:tcPr>
          <w:p w:rsidR="009B6D64" w:rsidRPr="009D52F4" w:rsidRDefault="009B6D64" w:rsidP="000171CF">
            <w:pPr>
              <w:spacing w:before="20" w:after="20" w:line="240" w:lineRule="auto"/>
              <w:ind w:firstLine="0"/>
              <w:jc w:val="center"/>
              <w:rPr>
                <w:sz w:val="20"/>
                <w:szCs w:val="20"/>
              </w:rPr>
            </w:pPr>
            <w:r w:rsidRPr="009D52F4">
              <w:rPr>
                <w:sz w:val="20"/>
                <w:szCs w:val="20"/>
              </w:rPr>
              <w:t>8.7</w:t>
            </w:r>
          </w:p>
        </w:tc>
      </w:tr>
    </w:tbl>
    <w:p w:rsidR="00881108" w:rsidRDefault="00C06C4D" w:rsidP="004A05B0">
      <w:pPr>
        <w:pStyle w:val="Heading1"/>
      </w:pPr>
      <w:r>
        <w:lastRenderedPageBreak/>
        <w:t xml:space="preserve">  </w:t>
      </w:r>
      <w:r w:rsidR="00881108">
        <w:t xml:space="preserve">PERFORMANCE </w:t>
      </w:r>
      <w:r w:rsidR="00F03891">
        <w:t>Metrics</w:t>
      </w:r>
    </w:p>
    <w:p w:rsidR="004E21E9" w:rsidRDefault="003C5953" w:rsidP="004E21E9">
      <w:pPr>
        <w:ind w:firstLine="288"/>
        <w:rPr>
          <w:szCs w:val="22"/>
        </w:rPr>
      </w:pPr>
      <w:r>
        <w:rPr>
          <w:szCs w:val="22"/>
        </w:rPr>
        <w:t xml:space="preserve">Based on the above analysis, four </w:t>
      </w:r>
      <w:r w:rsidR="00F03891">
        <w:rPr>
          <w:szCs w:val="22"/>
        </w:rPr>
        <w:t>metrics</w:t>
      </w:r>
      <w:r>
        <w:rPr>
          <w:szCs w:val="22"/>
        </w:rPr>
        <w:t xml:space="preserve"> are </w:t>
      </w:r>
      <w:r w:rsidR="008B4366">
        <w:rPr>
          <w:szCs w:val="22"/>
        </w:rPr>
        <w:t>proposed</w:t>
      </w:r>
      <w:r>
        <w:rPr>
          <w:szCs w:val="22"/>
        </w:rPr>
        <w:t xml:space="preserve"> to </w:t>
      </w:r>
      <w:r w:rsidR="009B6D64">
        <w:rPr>
          <w:szCs w:val="22"/>
        </w:rPr>
        <w:t>evaluate</w:t>
      </w:r>
      <w:r>
        <w:rPr>
          <w:szCs w:val="22"/>
        </w:rPr>
        <w:t xml:space="preserve"> the </w:t>
      </w:r>
      <w:r w:rsidR="009B6D64">
        <w:rPr>
          <w:szCs w:val="22"/>
        </w:rPr>
        <w:t>performance of dc-link capacitor</w:t>
      </w:r>
      <w:r w:rsidR="004E21E9">
        <w:rPr>
          <w:szCs w:val="22"/>
        </w:rPr>
        <w:t>s</w:t>
      </w:r>
      <w:r w:rsidR="00EC0569">
        <w:rPr>
          <w:szCs w:val="22"/>
        </w:rPr>
        <w:t>: power loss, core temperature, capacitor life, and battery ripple current</w:t>
      </w:r>
      <w:r w:rsidR="00FB0DD5">
        <w:rPr>
          <w:szCs w:val="22"/>
        </w:rPr>
        <w:t>.</w:t>
      </w:r>
      <w:r w:rsidR="009B6D64">
        <w:rPr>
          <w:szCs w:val="22"/>
        </w:rPr>
        <w:t xml:space="preserve"> </w:t>
      </w:r>
    </w:p>
    <w:p w:rsidR="0032119E" w:rsidRPr="00CF07AF" w:rsidRDefault="009B6D64" w:rsidP="0032119E">
      <w:pPr>
        <w:pStyle w:val="ListParagraph"/>
        <w:numPr>
          <w:ilvl w:val="0"/>
          <w:numId w:val="34"/>
        </w:numPr>
        <w:spacing w:before="120" w:after="60" w:line="480" w:lineRule="auto"/>
        <w:rPr>
          <w:rFonts w:ascii="Times New Roman" w:hAnsi="Times New Roman"/>
          <w:i/>
        </w:rPr>
      </w:pPr>
      <w:r>
        <w:rPr>
          <w:rFonts w:ascii="Times New Roman" w:hAnsi="Times New Roman"/>
          <w:i/>
        </w:rPr>
        <w:t>Power</w:t>
      </w:r>
      <w:r w:rsidR="0032119E">
        <w:rPr>
          <w:rFonts w:ascii="Times New Roman" w:hAnsi="Times New Roman"/>
          <w:i/>
        </w:rPr>
        <w:t xml:space="preserve"> Loss and Core T</w:t>
      </w:r>
      <w:r w:rsidR="0032119E" w:rsidRPr="00CF07AF">
        <w:rPr>
          <w:rFonts w:ascii="Times New Roman" w:hAnsi="Times New Roman"/>
          <w:i/>
        </w:rPr>
        <w:t>emperature</w:t>
      </w:r>
    </w:p>
    <w:p w:rsidR="00263106" w:rsidRPr="00066C0B" w:rsidRDefault="00E13140" w:rsidP="00066C0B">
      <w:pPr>
        <w:ind w:firstLine="288"/>
      </w:pPr>
      <w:r w:rsidRPr="00E13140">
        <w:rPr>
          <w:szCs w:val="22"/>
        </w:rPr>
        <w:t xml:space="preserve">The power loss of dc-link capacitors is the sum of the </w:t>
      </w:r>
      <w:r w:rsidR="005570A9" w:rsidRPr="005570A9">
        <w:rPr>
          <w:szCs w:val="22"/>
        </w:rPr>
        <w:t>power</w:t>
      </w:r>
      <w:r w:rsidRPr="00E13140">
        <w:rPr>
          <w:szCs w:val="22"/>
        </w:rPr>
        <w:t xml:space="preserve"> dissipation </w:t>
      </w:r>
      <w:r w:rsidR="005570A9">
        <w:rPr>
          <w:szCs w:val="22"/>
        </w:rPr>
        <w:t xml:space="preserve">of </w:t>
      </w:r>
      <w:r w:rsidR="005570A9" w:rsidRPr="005570A9">
        <w:rPr>
          <w:i/>
          <w:szCs w:val="22"/>
        </w:rPr>
        <w:t>ESR</w:t>
      </w:r>
      <w:r w:rsidR="005570A9" w:rsidRPr="00E13140">
        <w:rPr>
          <w:szCs w:val="22"/>
        </w:rPr>
        <w:t xml:space="preserve"> </w:t>
      </w:r>
      <w:r w:rsidRPr="00E13140">
        <w:rPr>
          <w:szCs w:val="22"/>
        </w:rPr>
        <w:t>from individu</w:t>
      </w:r>
      <w:r w:rsidR="00314B58">
        <w:rPr>
          <w:szCs w:val="22"/>
        </w:rPr>
        <w:t>al frequency current components</w:t>
      </w:r>
      <w:r w:rsidRPr="00E13140">
        <w:rPr>
          <w:szCs w:val="22"/>
        </w:rPr>
        <w:t xml:space="preserve"> </w:t>
      </w:r>
      <w:r w:rsidR="00C85A13">
        <w:rPr>
          <w:szCs w:val="22"/>
        </w:rPr>
        <w:t xml:space="preserve">that </w:t>
      </w:r>
      <w:r w:rsidR="00314B58">
        <w:rPr>
          <w:szCs w:val="22"/>
        </w:rPr>
        <w:t xml:space="preserve">can be </w:t>
      </w:r>
      <w:r w:rsidR="005570A9">
        <w:t>calculated</w:t>
      </w:r>
      <w:r w:rsidR="00314B58">
        <w:t xml:space="preserve"> </w:t>
      </w:r>
      <w:r w:rsidR="007E439E" w:rsidRPr="007E439E">
        <w:t xml:space="preserve">by using the ripple current multiplier </w:t>
      </w:r>
      <w:r w:rsidR="007E439E" w:rsidRPr="007E439E">
        <w:rPr>
          <w:i/>
        </w:rPr>
        <w:t>M</w:t>
      </w:r>
      <w:r w:rsidR="007E439E" w:rsidRPr="007E439E">
        <w:rPr>
          <w:i/>
          <w:vertAlign w:val="subscript"/>
        </w:rPr>
        <w:t>f</w:t>
      </w:r>
      <w:r w:rsidR="007E439E" w:rsidRPr="007E439E">
        <w:t xml:space="preserve">. The expression is </w:t>
      </w:r>
      <w:r w:rsidRPr="00C85A13">
        <w:rPr>
          <w:szCs w:val="22"/>
        </w:rPr>
        <w:t xml:space="preserve">shown </w:t>
      </w:r>
      <w:proofErr w:type="gramStart"/>
      <w:r w:rsidRPr="00C85A13">
        <w:rPr>
          <w:szCs w:val="22"/>
        </w:rPr>
        <w:t>in</w:t>
      </w:r>
      <w:r w:rsidR="00432851">
        <w:rPr>
          <w:szCs w:val="22"/>
        </w:rPr>
        <w:t xml:space="preserve"> </w:t>
      </w:r>
      <w:proofErr w:type="gramEnd"/>
      <w:r w:rsidR="00ED0DE6" w:rsidRPr="00C85A13">
        <w:fldChar w:fldCharType="begin"/>
      </w:r>
      <w:r w:rsidR="00937420">
        <w:instrText xml:space="preserve"> GOTOBUTTON ZEqnNum483468  \* MERGEFORMAT </w:instrText>
      </w:r>
      <w:r w:rsidR="00ED0DE6" w:rsidRPr="00C85A13">
        <w:fldChar w:fldCharType="begin"/>
      </w:r>
      <w:r w:rsidR="00937420">
        <w:instrText xml:space="preserve"> REF ZEqnNum483468 \* Charformat \! \* MERGEFORMAT </w:instrText>
      </w:r>
      <w:r w:rsidR="00ED0DE6" w:rsidRPr="00C85A13">
        <w:fldChar w:fldCharType="separate"/>
      </w:r>
      <w:r w:rsidR="00BD707E">
        <w:instrText>(10)</w:instrText>
      </w:r>
      <w:r w:rsidR="00ED0DE6" w:rsidRPr="00C85A13">
        <w:fldChar w:fldCharType="end"/>
      </w:r>
      <w:r w:rsidR="00ED0DE6" w:rsidRPr="00C85A13">
        <w:fldChar w:fldCharType="end"/>
      </w:r>
      <w:r w:rsidR="00C85A13" w:rsidRPr="00C85A13">
        <w:t xml:space="preserve">, where </w:t>
      </w:r>
      <w:r w:rsidR="008702B0" w:rsidRPr="008702B0">
        <w:rPr>
          <w:position w:val="-14"/>
        </w:rPr>
        <w:object w:dxaOrig="560" w:dyaOrig="360">
          <v:shape id="_x0000_i1067" type="#_x0000_t75" style="width:28.05pt;height:17.7pt" o:ole="">
            <v:imagedata r:id="rId106" o:title=""/>
          </v:shape>
          <o:OLEObject Type="Embed" ProgID="Equation.DSMT4" ShapeID="_x0000_i1067" DrawAspect="Content" ObjectID="_1395564333" r:id="rId107"/>
        </w:object>
      </w:r>
      <w:r w:rsidR="00937420">
        <w:t xml:space="preserve">represents </w:t>
      </w:r>
      <w:r>
        <w:t xml:space="preserve">the </w:t>
      </w:r>
      <w:r w:rsidR="005570A9" w:rsidRPr="005570A9">
        <w:rPr>
          <w:i/>
        </w:rPr>
        <w:t>ESR</w:t>
      </w:r>
      <w:r w:rsidR="005570A9">
        <w:t xml:space="preserve"> </w:t>
      </w:r>
      <w:r w:rsidR="00CD79A0">
        <w:t>value</w:t>
      </w:r>
      <w:r>
        <w:t xml:space="preserve"> corresponding to the specific frequency </w:t>
      </w:r>
      <w:r w:rsidRPr="00C10733">
        <w:rPr>
          <w:i/>
        </w:rPr>
        <w:t>f</w:t>
      </w:r>
      <w:r w:rsidRPr="00C10733">
        <w:rPr>
          <w:i/>
          <w:vertAlign w:val="subscript"/>
        </w:rPr>
        <w:t>i</w:t>
      </w:r>
      <w:r w:rsidR="00432851">
        <w:t xml:space="preserve"> and </w:t>
      </w:r>
      <w:r w:rsidR="00BF2FA6" w:rsidRPr="00BF2FA6">
        <w:rPr>
          <w:position w:val="-16"/>
        </w:rPr>
        <w:object w:dxaOrig="440" w:dyaOrig="380">
          <v:shape id="_x0000_i1068" type="#_x0000_t75" style="width:21.35pt;height:17.7pt" o:ole="">
            <v:imagedata r:id="rId108" o:title=""/>
          </v:shape>
          <o:OLEObject Type="Embed" ProgID="Equation.DSMT4" ShapeID="_x0000_i1068" DrawAspect="Content" ObjectID="_1395564334" r:id="rId109"/>
        </w:object>
      </w:r>
      <w:r>
        <w:t xml:space="preserve">is the </w:t>
      </w:r>
      <w:r w:rsidR="00410308" w:rsidRPr="005570A9">
        <w:rPr>
          <w:i/>
        </w:rPr>
        <w:t>RMS</w:t>
      </w:r>
      <w:r>
        <w:t xml:space="preserve"> current absorbed by the capacitor at a certain frequency </w:t>
      </w:r>
      <w:r w:rsidRPr="00365A11">
        <w:rPr>
          <w:i/>
        </w:rPr>
        <w:t>f</w:t>
      </w:r>
      <w:r w:rsidRPr="00365A11">
        <w:rPr>
          <w:i/>
          <w:vertAlign w:val="subscript"/>
        </w:rPr>
        <w:t>i</w:t>
      </w:r>
      <w:r>
        <w:t xml:space="preserve">. </w:t>
      </w:r>
    </w:p>
    <w:p w:rsidR="002B4AF1" w:rsidRDefault="0032119E" w:rsidP="000769AA">
      <w:pPr>
        <w:pStyle w:val="MTDisplayEquation"/>
        <w:tabs>
          <w:tab w:val="clear" w:pos="4500"/>
          <w:tab w:val="clear" w:pos="9000"/>
          <w:tab w:val="center" w:pos="4050"/>
          <w:tab w:val="right" w:pos="8460"/>
        </w:tabs>
        <w:ind w:firstLine="0"/>
      </w:pPr>
      <w:r>
        <w:tab/>
      </w:r>
      <w:r w:rsidR="004400C6" w:rsidRPr="00842D57">
        <w:rPr>
          <w:position w:val="-32"/>
        </w:rPr>
        <w:object w:dxaOrig="3860" w:dyaOrig="800">
          <v:shape id="_x0000_i1069" type="#_x0000_t75" style="width:194.65pt;height:40.9pt" o:ole="">
            <v:imagedata r:id="rId110" o:title=""/>
          </v:shape>
          <o:OLEObject Type="Embed" ProgID="Equation.DSMT4" ShapeID="_x0000_i1069" DrawAspect="Content" ObjectID="_1395564335" r:id="rId111"/>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25" w:name="ZEqnNum483468"/>
      <w:r w:rsidR="0087313D">
        <w:instrText>(</w:instrText>
      </w:r>
      <w:fldSimple w:instr=" SEQ MTEqn \c \* Arabic \* MERGEFORMAT ">
        <w:r w:rsidR="00BD707E">
          <w:rPr>
            <w:noProof/>
          </w:rPr>
          <w:instrText>10</w:instrText>
        </w:r>
      </w:fldSimple>
      <w:r w:rsidR="0087313D">
        <w:instrText>)</w:instrText>
      </w:r>
      <w:bookmarkEnd w:id="25"/>
      <w:r w:rsidR="00ED0DE6">
        <w:fldChar w:fldCharType="end"/>
      </w:r>
    </w:p>
    <w:p w:rsidR="00BF2F9C" w:rsidRPr="00AE165A" w:rsidRDefault="0006630A" w:rsidP="00CA1194">
      <w:pPr>
        <w:rPr>
          <w:lang w:eastAsia="zh-CN"/>
        </w:rPr>
      </w:pPr>
      <w:r>
        <w:t xml:space="preserve">The </w:t>
      </w:r>
      <w:r w:rsidRPr="00EE0E64">
        <w:t xml:space="preserve">self-heating process of </w:t>
      </w:r>
      <w:r>
        <w:t xml:space="preserve">dc-link capacitors can be numerically evaluated by using the </w:t>
      </w:r>
      <w:r w:rsidR="00EC0569">
        <w:t xml:space="preserve">coupled </w:t>
      </w:r>
      <w:r>
        <w:t xml:space="preserve">electrothermal method. </w:t>
      </w:r>
      <w:fldSimple w:instr=" REF _Ref309662875 \h  \* MERGEFORMAT ">
        <w:r w:rsidR="00BD707E" w:rsidRPr="00AE165A">
          <w:t>Fig. 7</w:t>
        </w:r>
      </w:fldSimple>
      <w:r w:rsidR="001F2CCF" w:rsidRPr="00AE165A">
        <w:t xml:space="preserve"> </w:t>
      </w:r>
      <w:r w:rsidR="000617FF" w:rsidRPr="00AE165A">
        <w:t xml:space="preserve">depicts </w:t>
      </w:r>
      <w:r w:rsidRPr="00AE165A">
        <w:t>the iterative sol</w:t>
      </w:r>
      <w:r w:rsidR="00EC0569">
        <w:t>ution</w:t>
      </w:r>
      <w:r w:rsidRPr="00AE165A">
        <w:t xml:space="preserve"> process. The computation starts with a given ambient temperature </w:t>
      </w:r>
      <w:r w:rsidRPr="00AE165A">
        <w:rPr>
          <w:i/>
        </w:rPr>
        <w:t>T</w:t>
      </w:r>
      <w:r w:rsidRPr="00AE165A">
        <w:rPr>
          <w:i/>
          <w:vertAlign w:val="subscript"/>
        </w:rPr>
        <w:t>a</w:t>
      </w:r>
      <w:r w:rsidRPr="00AE165A">
        <w:t xml:space="preserve">. The capacitor core temperature </w:t>
      </w:r>
      <w:r w:rsidR="006D0DE8" w:rsidRPr="00AE165A">
        <w:rPr>
          <w:i/>
        </w:rPr>
        <w:t>T</w:t>
      </w:r>
      <w:r w:rsidR="006D0DE8" w:rsidRPr="00AE165A">
        <w:rPr>
          <w:i/>
          <w:vertAlign w:val="subscript"/>
        </w:rPr>
        <w:t>j_C</w:t>
      </w:r>
      <w:r w:rsidRPr="00AE165A">
        <w:t xml:space="preserve"> is initially calculated by using the capacitor power loss and the equivalent thermal model</w:t>
      </w:r>
      <w:r w:rsidR="00C02DD6" w:rsidRPr="00AE165A">
        <w:t xml:space="preserve"> </w:t>
      </w:r>
      <w:r w:rsidR="00ED0DE6" w:rsidRPr="00AE165A">
        <w:fldChar w:fldCharType="begin"/>
      </w:r>
      <w:r w:rsidR="00DE440E" w:rsidRPr="00AE165A">
        <w:instrText xml:space="preserve"> ADDIN EN.CITE &lt;EndNote&gt;&lt;Cite ExcludeYear="1"&gt;&lt;Author&gt;AVX&lt;/Author&gt;&lt;RecNum&gt;34&lt;/RecNum&gt;&lt;record&gt;&lt;rec-number&gt;34&lt;/rec-number&gt;&lt;foreign-keys&gt;&lt;key app="EN" db-id="rerws9wvqtv090esrwt5par2patzazaa9zav"&gt;34&lt;/key&gt;&lt;/foreign-keys&gt;&lt;ref-type name="Journal Article"&gt;17&lt;/ref-type&gt;&lt;contributors&gt;&lt;authors&gt;&lt;author&gt;AVX&lt;/author&gt;&lt;/authors&gt;&lt;/contributors&gt;&lt;titles&gt;&lt;title&gt;AVX Medium power film capacitors for power applications&lt;/title&gt;&lt;/titles&gt;&lt;pages&gt;2-18&lt;/pages&gt;&lt;dates&gt;&lt;/dates&gt;&lt;urls&gt;&lt;related-urls&gt;&lt;url&gt;http://www.avx.com&lt;/url&gt;&lt;/related-urls&gt;&lt;/urls&gt;&lt;/record&gt;&lt;/Cite&gt;&lt;Cite ExcludeYear="1"&gt;&lt;Author&gt;BHC&lt;/Author&gt;&lt;RecNum&gt;36&lt;/RecNum&gt;&lt;record&gt;&lt;rec-number&gt;36&lt;/rec-number&gt;&lt;foreign-keys&gt;&lt;key app="EN" db-id="rerws9wvqtv090esrwt5par2patzazaa9zav"&gt;36&lt;/key&gt;&lt;/foreign-keys&gt;&lt;ref-type name="Journal Article"&gt;17&lt;/ref-type&gt;&lt;contributors&gt;&lt;authors&gt;&lt;author&gt;BHC&lt;/author&gt;&lt;/authors&gt;&lt;/contributors&gt;&lt;titles&gt;&lt;title&gt;Aluminum Electrolytic Capacitors - Application Notes&lt;/title&gt;&lt;/titles&gt;&lt;pages&gt;10-11&lt;/pages&gt;&lt;dates&gt;&lt;/dates&gt;&lt;urls&gt;&lt;/urls&gt;&lt;/record&gt;&lt;/Cite&gt;&lt;/EndNote&gt;</w:instrText>
      </w:r>
      <w:r w:rsidR="00ED0DE6" w:rsidRPr="00AE165A">
        <w:fldChar w:fldCharType="separate"/>
      </w:r>
      <w:r w:rsidR="00C02DD6" w:rsidRPr="00AE165A">
        <w:rPr>
          <w:noProof/>
        </w:rPr>
        <w:t>[</w:t>
      </w:r>
      <w:hyperlink w:anchor="_ENREF_41" w:tooltip="AVX,  #34" w:history="1">
        <w:r w:rsidR="00B25173" w:rsidRPr="00AE165A">
          <w:rPr>
            <w:noProof/>
          </w:rPr>
          <w:t>41</w:t>
        </w:r>
      </w:hyperlink>
      <w:r w:rsidR="00C02DD6" w:rsidRPr="00AE165A">
        <w:rPr>
          <w:noProof/>
        </w:rPr>
        <w:t xml:space="preserve">, </w:t>
      </w:r>
      <w:hyperlink w:anchor="_ENREF_44" w:tooltip="BHC,  #36" w:history="1">
        <w:r w:rsidR="00B25173" w:rsidRPr="00AE165A">
          <w:rPr>
            <w:noProof/>
          </w:rPr>
          <w:t>44</w:t>
        </w:r>
      </w:hyperlink>
      <w:r w:rsidR="00C02DD6" w:rsidRPr="00AE165A">
        <w:rPr>
          <w:noProof/>
        </w:rPr>
        <w:t>]</w:t>
      </w:r>
      <w:r w:rsidR="00ED0DE6" w:rsidRPr="00AE165A">
        <w:fldChar w:fldCharType="end"/>
      </w:r>
      <w:r w:rsidRPr="00AE165A">
        <w:t xml:space="preserve">. </w:t>
      </w:r>
      <w:r w:rsidR="00CA1194" w:rsidRPr="00AE165A">
        <w:rPr>
          <w:szCs w:val="22"/>
        </w:rPr>
        <w:t xml:space="preserve"> </w:t>
      </w:r>
      <w:r w:rsidR="00EC0569" w:rsidRPr="00873CCA">
        <w:rPr>
          <w:szCs w:val="22"/>
        </w:rPr>
        <w:t>Thermal resistances</w:t>
      </w:r>
      <w:r w:rsidR="00EC0569" w:rsidRPr="00AE165A">
        <w:rPr>
          <w:szCs w:val="22"/>
        </w:rPr>
        <w:t xml:space="preserve"> </w:t>
      </w:r>
      <w:r w:rsidR="00EC0569">
        <w:rPr>
          <w:szCs w:val="22"/>
        </w:rPr>
        <w:t>are denoted by</w:t>
      </w:r>
      <w:r w:rsidR="00AA0733" w:rsidRPr="00AE165A">
        <w:t xml:space="preserve"> </w:t>
      </w:r>
      <w:r w:rsidR="00EC0569" w:rsidRPr="00AE165A">
        <w:rPr>
          <w:i/>
        </w:rPr>
        <w:t>R</w:t>
      </w:r>
      <w:r w:rsidR="00EC0569" w:rsidRPr="00AE165A">
        <w:rPr>
          <w:i/>
          <w:vertAlign w:val="subscript"/>
        </w:rPr>
        <w:t>hc</w:t>
      </w:r>
      <w:r w:rsidR="00EC0569" w:rsidRPr="00AE165A">
        <w:t xml:space="preserve">, </w:t>
      </w:r>
      <w:r w:rsidR="0087313D" w:rsidRPr="00AE165A">
        <w:t>from</w:t>
      </w:r>
      <w:r w:rsidR="000617FF" w:rsidRPr="00AE165A">
        <w:t xml:space="preserve"> </w:t>
      </w:r>
      <w:r w:rsidR="00AA0733" w:rsidRPr="00AE165A">
        <w:t xml:space="preserve">hot spot to can, </w:t>
      </w:r>
      <w:r w:rsidR="00642D4F" w:rsidRPr="00AE165A">
        <w:rPr>
          <w:i/>
        </w:rPr>
        <w:t>R</w:t>
      </w:r>
      <w:r w:rsidR="00642D4F" w:rsidRPr="00AE165A">
        <w:rPr>
          <w:i/>
          <w:vertAlign w:val="subscript"/>
        </w:rPr>
        <w:t>ca</w:t>
      </w:r>
      <w:r w:rsidR="00642D4F">
        <w:t xml:space="preserve"> from c</w:t>
      </w:r>
      <w:r w:rsidR="00AA0733" w:rsidRPr="00AE165A">
        <w:t>an to ambient</w:t>
      </w:r>
      <w:r w:rsidR="00642D4F" w:rsidRPr="00AE165A">
        <w:t xml:space="preserve">, </w:t>
      </w:r>
      <w:r w:rsidR="00642D4F" w:rsidRPr="00AE165A">
        <w:rPr>
          <w:i/>
        </w:rPr>
        <w:t>R</w:t>
      </w:r>
      <w:r w:rsidR="00642D4F" w:rsidRPr="00AE165A">
        <w:rPr>
          <w:i/>
          <w:vertAlign w:val="subscript"/>
        </w:rPr>
        <w:t>bp</w:t>
      </w:r>
      <w:r w:rsidR="00642D4F" w:rsidRPr="00AE165A">
        <w:t xml:space="preserve">, </w:t>
      </w:r>
      <w:r w:rsidR="00642D4F">
        <w:t xml:space="preserve">from </w:t>
      </w:r>
      <w:r w:rsidR="00AA0733" w:rsidRPr="00AE165A">
        <w:t xml:space="preserve">can base to mounting plate, </w:t>
      </w:r>
      <w:r w:rsidR="000617FF" w:rsidRPr="00AE165A">
        <w:t xml:space="preserve">and </w:t>
      </w:r>
      <w:r w:rsidR="00642D4F" w:rsidRPr="00AE165A">
        <w:rPr>
          <w:i/>
        </w:rPr>
        <w:t>R</w:t>
      </w:r>
      <w:r w:rsidR="00642D4F" w:rsidRPr="00AE165A">
        <w:rPr>
          <w:i/>
          <w:vertAlign w:val="subscript"/>
        </w:rPr>
        <w:t>ha</w:t>
      </w:r>
      <w:r w:rsidR="00642D4F" w:rsidRPr="00AE165A">
        <w:t xml:space="preserve"> </w:t>
      </w:r>
      <w:r w:rsidR="00642D4F">
        <w:t xml:space="preserve">from </w:t>
      </w:r>
      <w:r w:rsidR="00AA0733" w:rsidRPr="00AE165A">
        <w:t>mounting plate to ambient air.</w:t>
      </w:r>
      <w:r w:rsidR="00BF2F9C" w:rsidRPr="00AE165A">
        <w:t xml:space="preserve"> The </w:t>
      </w:r>
      <w:r w:rsidR="00CA1194" w:rsidRPr="00AE165A">
        <w:t xml:space="preserve">equivalent thermal resistance from the core of capacitor to the ambient </w:t>
      </w:r>
      <w:r w:rsidR="00BF2F9C" w:rsidRPr="00AE165A">
        <w:t xml:space="preserve">is </w:t>
      </w:r>
      <w:r w:rsidR="00642D4F">
        <w:t xml:space="preserve">given </w:t>
      </w:r>
      <w:r w:rsidR="00BF2F9C" w:rsidRPr="00AE165A">
        <w:t>by</w:t>
      </w:r>
      <w:r w:rsidR="00B732E7" w:rsidRPr="00AE165A">
        <w:rPr>
          <w:rFonts w:hint="eastAsia"/>
          <w:lang w:eastAsia="zh-CN"/>
        </w:rPr>
        <w:t>:</w:t>
      </w:r>
    </w:p>
    <w:p w:rsidR="003410C5" w:rsidRPr="00BF2F9C" w:rsidRDefault="003410C5" w:rsidP="003410C5">
      <w:pPr>
        <w:pStyle w:val="MTDisplayEquation"/>
        <w:tabs>
          <w:tab w:val="clear" w:pos="4500"/>
          <w:tab w:val="clear" w:pos="9000"/>
          <w:tab w:val="center" w:pos="4050"/>
          <w:tab w:val="right" w:pos="8460"/>
        </w:tabs>
        <w:spacing w:line="240" w:lineRule="auto"/>
        <w:ind w:firstLine="288"/>
      </w:pPr>
      <w:r>
        <w:tab/>
      </w:r>
      <w:r w:rsidR="00CA1194" w:rsidRPr="003410C5">
        <w:rPr>
          <w:position w:val="-34"/>
        </w:rPr>
        <w:object w:dxaOrig="2700" w:dyaOrig="780">
          <v:shape id="_x0000_i1070" type="#_x0000_t75" style="width:135.45pt;height:40.25pt" o:ole="">
            <v:imagedata r:id="rId112" o:title=""/>
          </v:shape>
          <o:OLEObject Type="Embed" ProgID="Equation.DSMT4" ShapeID="_x0000_i1070" DrawAspect="Content" ObjectID="_1395564336" r:id="rId113"/>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r w:rsidR="0087313D">
        <w:instrText>(</w:instrText>
      </w:r>
      <w:fldSimple w:instr=" SEQ MTEqn \c \* Arabic \* MERGEFORMAT ">
        <w:r w:rsidR="00BD707E">
          <w:rPr>
            <w:noProof/>
          </w:rPr>
          <w:instrText>11</w:instrText>
        </w:r>
      </w:fldSimple>
      <w:r w:rsidR="0087313D">
        <w:instrText>)</w:instrText>
      </w:r>
      <w:r w:rsidR="00ED0DE6">
        <w:fldChar w:fldCharType="end"/>
      </w:r>
    </w:p>
    <w:p w:rsidR="00CB0D85" w:rsidRDefault="0006630A" w:rsidP="00CB0D85">
      <w:r>
        <w:t xml:space="preserve">The values of </w:t>
      </w:r>
      <w:r w:rsidRPr="00DF6386">
        <w:rPr>
          <w:i/>
        </w:rPr>
        <w:t>ESR</w:t>
      </w:r>
      <w:r>
        <w:t xml:space="preserve"> and ripple current are updated </w:t>
      </w:r>
      <w:r w:rsidR="001F4007">
        <w:t xml:space="preserve">repeatedly </w:t>
      </w:r>
      <w:r w:rsidR="00EE4166">
        <w:rPr>
          <w:rFonts w:hint="eastAsia"/>
          <w:lang w:eastAsia="zh-CN"/>
        </w:rPr>
        <w:t>using</w:t>
      </w:r>
      <w:r>
        <w:t xml:space="preserve"> the </w:t>
      </w:r>
      <w:r w:rsidR="001F4007">
        <w:t xml:space="preserve">previous </w:t>
      </w:r>
      <w:r>
        <w:t xml:space="preserve">value of </w:t>
      </w:r>
      <w:r w:rsidRPr="00A94F91">
        <w:rPr>
          <w:i/>
        </w:rPr>
        <w:t>T</w:t>
      </w:r>
      <w:r>
        <w:rPr>
          <w:i/>
          <w:vertAlign w:val="subscript"/>
        </w:rPr>
        <w:t>c</w:t>
      </w:r>
      <w:r w:rsidR="001F4007">
        <w:t xml:space="preserve"> for each update.</w:t>
      </w:r>
      <w:r>
        <w:t xml:space="preserve"> The iterative corrections are repeated until the process </w:t>
      </w:r>
      <w:r w:rsidR="00EE4166">
        <w:rPr>
          <w:rFonts w:hint="eastAsia"/>
          <w:lang w:eastAsia="zh-CN"/>
        </w:rPr>
        <w:t>converges to</w:t>
      </w:r>
      <w:r>
        <w:t xml:space="preserve"> with</w:t>
      </w:r>
      <w:r w:rsidR="001F4007">
        <w:t>in</w:t>
      </w:r>
      <w:r>
        <w:t xml:space="preserve"> a given tolerance. The core temperature </w:t>
      </w:r>
      <w:r w:rsidRPr="00A94F91">
        <w:rPr>
          <w:i/>
        </w:rPr>
        <w:t>T</w:t>
      </w:r>
      <w:r w:rsidR="00CB0B68">
        <w:rPr>
          <w:i/>
          <w:vertAlign w:val="subscript"/>
        </w:rPr>
        <w:t>j_C</w:t>
      </w:r>
      <w:r>
        <w:t xml:space="preserve"> and the </w:t>
      </w:r>
      <w:r w:rsidRPr="00EE0E64">
        <w:t>temperature</w:t>
      </w:r>
      <w:r>
        <w:t xml:space="preserve"> rise </w:t>
      </w:r>
      <w:r w:rsidR="00CB0B68" w:rsidRPr="00CB0B68">
        <w:rPr>
          <w:position w:val="-14"/>
        </w:rPr>
        <w:object w:dxaOrig="580" w:dyaOrig="360">
          <v:shape id="_x0000_i1071" type="#_x0000_t75" style="width:28.7pt;height:17.7pt" o:ole="">
            <v:imagedata r:id="rId114" o:title=""/>
          </v:shape>
          <o:OLEObject Type="Embed" ProgID="Equation.DSMT4" ShapeID="_x0000_i1071" DrawAspect="Content" ObjectID="_1395564337" r:id="rId115"/>
        </w:object>
      </w:r>
      <w:r>
        <w:t xml:space="preserve"> are used for predicting the capacitor lifetime.</w:t>
      </w:r>
    </w:p>
    <w:p w:rsidR="00403E24" w:rsidRDefault="00A21384" w:rsidP="00403E24">
      <w:pPr>
        <w:keepNext/>
        <w:ind w:firstLine="0"/>
        <w:jc w:val="center"/>
      </w:pPr>
      <w:r w:rsidRPr="00A21384">
        <w:rPr>
          <w:noProof/>
          <w:lang w:eastAsia="zh-CN"/>
        </w:rPr>
        <w:lastRenderedPageBreak/>
        <w:drawing>
          <wp:inline distT="0" distB="0" distL="0" distR="0">
            <wp:extent cx="3019425" cy="3857625"/>
            <wp:effectExtent l="1905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6" cstate="print"/>
                    <a:srcRect/>
                    <a:stretch>
                      <a:fillRect/>
                    </a:stretch>
                  </pic:blipFill>
                  <pic:spPr bwMode="auto">
                    <a:xfrm>
                      <a:off x="0" y="0"/>
                      <a:ext cx="3019425" cy="3857625"/>
                    </a:xfrm>
                    <a:prstGeom prst="rect">
                      <a:avLst/>
                    </a:prstGeom>
                    <a:noFill/>
                    <a:ln w="9525">
                      <a:noFill/>
                      <a:miter lim="800000"/>
                      <a:headEnd/>
                      <a:tailEnd/>
                    </a:ln>
                  </pic:spPr>
                </pic:pic>
              </a:graphicData>
            </a:graphic>
          </wp:inline>
        </w:drawing>
      </w:r>
    </w:p>
    <w:p w:rsidR="00403E24" w:rsidRPr="00AE165A" w:rsidRDefault="00403E24" w:rsidP="00403E24">
      <w:pPr>
        <w:pStyle w:val="Caption"/>
      </w:pPr>
      <w:bookmarkStart w:id="26" w:name="_Ref309662875"/>
      <w:proofErr w:type="gramStart"/>
      <w:r w:rsidRPr="00AE165A">
        <w:t>Fig.</w:t>
      </w:r>
      <w:proofErr w:type="gramEnd"/>
      <w:r w:rsidRPr="00AE165A">
        <w:t xml:space="preserve"> </w:t>
      </w:r>
      <w:r w:rsidR="00ED0DE6" w:rsidRPr="00AE165A">
        <w:rPr>
          <w:bCs w:val="0"/>
        </w:rPr>
        <w:fldChar w:fldCharType="begin"/>
      </w:r>
      <w:r w:rsidRPr="00AE165A">
        <w:instrText xml:space="preserve"> SEQ Fig. \* ARABIC </w:instrText>
      </w:r>
      <w:r w:rsidR="00ED0DE6" w:rsidRPr="00AE165A">
        <w:rPr>
          <w:bCs w:val="0"/>
        </w:rPr>
        <w:fldChar w:fldCharType="separate"/>
      </w:r>
      <w:proofErr w:type="gramStart"/>
      <w:r w:rsidR="00BD707E" w:rsidRPr="00AE165A">
        <w:rPr>
          <w:noProof/>
        </w:rPr>
        <w:t>7</w:t>
      </w:r>
      <w:r w:rsidR="00ED0DE6" w:rsidRPr="00AE165A">
        <w:rPr>
          <w:bCs w:val="0"/>
        </w:rPr>
        <w:fldChar w:fldCharType="end"/>
      </w:r>
      <w:bookmarkEnd w:id="26"/>
      <w:r w:rsidRPr="00AE165A">
        <w:t xml:space="preserve"> </w:t>
      </w:r>
      <w:r w:rsidR="000617FF" w:rsidRPr="00AE165A">
        <w:t>F</w:t>
      </w:r>
      <w:r w:rsidRPr="00AE165A">
        <w:t xml:space="preserve">lowchart </w:t>
      </w:r>
      <w:r w:rsidR="000617FF" w:rsidRPr="00AE165A">
        <w:t xml:space="preserve">for </w:t>
      </w:r>
      <w:r w:rsidR="002E0A35" w:rsidRPr="00AE165A">
        <w:t xml:space="preserve">iterative solving process </w:t>
      </w:r>
      <w:r w:rsidR="000617FF" w:rsidRPr="00AE165A">
        <w:t>of core temperature and ESR</w:t>
      </w:r>
      <w:r w:rsidRPr="00AE165A">
        <w:t>.</w:t>
      </w:r>
      <w:proofErr w:type="gramEnd"/>
    </w:p>
    <w:p w:rsidR="00366793" w:rsidRPr="007E0665" w:rsidRDefault="001F4007" w:rsidP="00366793">
      <w:pPr>
        <w:pStyle w:val="ListParagraph"/>
        <w:numPr>
          <w:ilvl w:val="0"/>
          <w:numId w:val="34"/>
        </w:numPr>
        <w:spacing w:before="120" w:after="60" w:line="480" w:lineRule="auto"/>
        <w:rPr>
          <w:rFonts w:ascii="Times New Roman" w:hAnsi="Times New Roman"/>
          <w:i/>
        </w:rPr>
      </w:pPr>
      <w:r>
        <w:rPr>
          <w:rFonts w:ascii="Times New Roman" w:hAnsi="Times New Roman"/>
          <w:i/>
        </w:rPr>
        <w:t xml:space="preserve">Capacitor </w:t>
      </w:r>
      <w:r w:rsidR="00366793" w:rsidRPr="007E0665">
        <w:rPr>
          <w:rFonts w:ascii="Times New Roman" w:hAnsi="Times New Roman"/>
          <w:i/>
        </w:rPr>
        <w:t xml:space="preserve">Lifetime </w:t>
      </w:r>
    </w:p>
    <w:p w:rsidR="000171CF" w:rsidRPr="007E0665" w:rsidRDefault="00366793" w:rsidP="000171CF">
      <w:pPr>
        <w:spacing w:before="120"/>
        <w:rPr>
          <w:szCs w:val="22"/>
        </w:rPr>
      </w:pPr>
      <w:r w:rsidRPr="007E0665">
        <w:rPr>
          <w:szCs w:val="22"/>
        </w:rPr>
        <w:t xml:space="preserve">The capacitor lifetime is influenced by the capacitor </w:t>
      </w:r>
      <w:r w:rsidR="0006630A">
        <w:rPr>
          <w:szCs w:val="22"/>
        </w:rPr>
        <w:t xml:space="preserve">core </w:t>
      </w:r>
      <w:r w:rsidRPr="007E0665">
        <w:rPr>
          <w:szCs w:val="22"/>
        </w:rPr>
        <w:t xml:space="preserve">temperature </w:t>
      </w:r>
      <w:r w:rsidR="00864F83" w:rsidRPr="00D0304F">
        <w:rPr>
          <w:szCs w:val="22"/>
        </w:rPr>
        <w:t>and</w:t>
      </w:r>
      <w:r w:rsidR="00864F83">
        <w:rPr>
          <w:szCs w:val="22"/>
        </w:rPr>
        <w:t xml:space="preserve"> the ripple current</w:t>
      </w:r>
      <w:r w:rsidR="001F4007">
        <w:rPr>
          <w:szCs w:val="22"/>
        </w:rPr>
        <w:t xml:space="preserve"> and is given [17] </w:t>
      </w:r>
      <w:r w:rsidR="0006630A">
        <w:rPr>
          <w:szCs w:val="22"/>
        </w:rPr>
        <w:t>for both kinds of capacitors by:</w:t>
      </w:r>
    </w:p>
    <w:p w:rsidR="00366793" w:rsidRDefault="00366793" w:rsidP="001950DF">
      <w:pPr>
        <w:pStyle w:val="MTDisplayEquation"/>
        <w:tabs>
          <w:tab w:val="clear" w:pos="4500"/>
          <w:tab w:val="clear" w:pos="9000"/>
          <w:tab w:val="center" w:pos="4050"/>
          <w:tab w:val="right" w:pos="8460"/>
        </w:tabs>
        <w:spacing w:line="240" w:lineRule="auto"/>
        <w:ind w:firstLine="288"/>
      </w:pPr>
      <w:r>
        <w:tab/>
      </w:r>
      <w:r w:rsidR="00CB0B68" w:rsidRPr="00842D57">
        <w:rPr>
          <w:position w:val="-10"/>
        </w:rPr>
        <w:object w:dxaOrig="2720" w:dyaOrig="660">
          <v:shape id="_x0000_i1072" type="#_x0000_t75" style="width:136.7pt;height:33.55pt" o:ole="">
            <v:imagedata r:id="rId117" o:title=""/>
          </v:shape>
          <o:OLEObject Type="Embed" ProgID="Equation.DSMT4" ShapeID="_x0000_i1072" DrawAspect="Content" ObjectID="_1395564338" r:id="rId118"/>
        </w:object>
      </w:r>
      <w:r>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27" w:name="ZEqnNum312129"/>
      <w:r w:rsidR="0087313D">
        <w:instrText>(</w:instrText>
      </w:r>
      <w:fldSimple w:instr=" SEQ MTEqn \c \* Arabic \* MERGEFORMAT ">
        <w:r w:rsidR="00BD707E">
          <w:rPr>
            <w:noProof/>
          </w:rPr>
          <w:instrText>12</w:instrText>
        </w:r>
      </w:fldSimple>
      <w:r w:rsidR="0087313D">
        <w:instrText>)</w:instrText>
      </w:r>
      <w:bookmarkEnd w:id="27"/>
      <w:r w:rsidR="00ED0DE6">
        <w:fldChar w:fldCharType="end"/>
      </w:r>
    </w:p>
    <w:p w:rsidR="00366793" w:rsidRDefault="001F4007" w:rsidP="00D87848">
      <w:pPr>
        <w:spacing w:before="120"/>
        <w:ind w:firstLine="0"/>
        <w:rPr>
          <w:szCs w:val="22"/>
        </w:rPr>
      </w:pPr>
      <w:proofErr w:type="gramStart"/>
      <w:r>
        <w:rPr>
          <w:szCs w:val="22"/>
        </w:rPr>
        <w:t>w</w:t>
      </w:r>
      <w:r w:rsidR="00366793" w:rsidRPr="00184FEB">
        <w:rPr>
          <w:szCs w:val="22"/>
        </w:rPr>
        <w:t>here</w:t>
      </w:r>
      <w:proofErr w:type="gramEnd"/>
      <w:r w:rsidR="00366793" w:rsidRPr="00184FEB">
        <w:rPr>
          <w:szCs w:val="22"/>
        </w:rPr>
        <w:t xml:space="preserve"> </w:t>
      </w:r>
      <w:r w:rsidR="00366793" w:rsidRPr="00365A11">
        <w:rPr>
          <w:i/>
          <w:szCs w:val="22"/>
        </w:rPr>
        <w:t>L</w:t>
      </w:r>
      <w:r w:rsidR="00366793" w:rsidRPr="00365A11">
        <w:rPr>
          <w:i/>
          <w:szCs w:val="22"/>
          <w:vertAlign w:val="subscript"/>
        </w:rPr>
        <w:t>b</w:t>
      </w:r>
      <w:r w:rsidR="00366793" w:rsidRPr="00184FEB">
        <w:rPr>
          <w:szCs w:val="22"/>
        </w:rPr>
        <w:t xml:space="preserve"> is the capacitor lifetime under </w:t>
      </w:r>
      <w:r w:rsidR="00600CB9">
        <w:rPr>
          <w:szCs w:val="22"/>
        </w:rPr>
        <w:t xml:space="preserve">its maximum </w:t>
      </w:r>
      <w:r w:rsidR="007E0665" w:rsidRPr="00184FEB">
        <w:rPr>
          <w:szCs w:val="22"/>
        </w:rPr>
        <w:t>temperature</w:t>
      </w:r>
      <w:r w:rsidR="00432851">
        <w:rPr>
          <w:szCs w:val="22"/>
        </w:rPr>
        <w:t xml:space="preserve"> and</w:t>
      </w:r>
      <w:r w:rsidR="00600CB9">
        <w:rPr>
          <w:szCs w:val="22"/>
        </w:rPr>
        <w:t xml:space="preserve"> commonly </w:t>
      </w:r>
      <w:r w:rsidR="00432851">
        <w:rPr>
          <w:szCs w:val="22"/>
        </w:rPr>
        <w:t xml:space="preserve">given </w:t>
      </w:r>
      <w:r w:rsidR="00600CB9">
        <w:rPr>
          <w:szCs w:val="22"/>
        </w:rPr>
        <w:t>by manufacture</w:t>
      </w:r>
      <w:r w:rsidR="00471DB9">
        <w:rPr>
          <w:szCs w:val="22"/>
        </w:rPr>
        <w:t>r</w:t>
      </w:r>
      <w:r w:rsidR="00600CB9">
        <w:rPr>
          <w:szCs w:val="22"/>
        </w:rPr>
        <w:t xml:space="preserve"> </w:t>
      </w:r>
      <w:r w:rsidR="003141D1">
        <w:rPr>
          <w:szCs w:val="22"/>
        </w:rPr>
        <w:t>datasheet</w:t>
      </w:r>
      <w:r w:rsidR="00432851">
        <w:rPr>
          <w:szCs w:val="22"/>
        </w:rPr>
        <w:t>s</w:t>
      </w:r>
      <w:r w:rsidR="003141D1">
        <w:rPr>
          <w:szCs w:val="22"/>
        </w:rPr>
        <w:t xml:space="preserve">. </w:t>
      </w:r>
      <w:r w:rsidR="003141D1">
        <w:rPr>
          <w:i/>
          <w:szCs w:val="22"/>
        </w:rPr>
        <w:t>I</w:t>
      </w:r>
      <w:r w:rsidR="003141D1">
        <w:rPr>
          <w:i/>
          <w:szCs w:val="22"/>
          <w:vertAlign w:val="subscript"/>
        </w:rPr>
        <w:t>0</w:t>
      </w:r>
      <w:r w:rsidR="003141D1">
        <w:rPr>
          <w:szCs w:val="22"/>
        </w:rPr>
        <w:t xml:space="preserve"> denote</w:t>
      </w:r>
      <w:r w:rsidR="00471DB9">
        <w:rPr>
          <w:szCs w:val="22"/>
        </w:rPr>
        <w:t>s</w:t>
      </w:r>
      <w:r w:rsidR="003141D1">
        <w:rPr>
          <w:szCs w:val="22"/>
        </w:rPr>
        <w:t xml:space="preserve"> the allowable maximum ripple current </w:t>
      </w:r>
      <w:r w:rsidR="00C06C4D">
        <w:rPr>
          <w:szCs w:val="22"/>
        </w:rPr>
        <w:t>at a given</w:t>
      </w:r>
      <w:r w:rsidR="003141D1">
        <w:rPr>
          <w:szCs w:val="22"/>
        </w:rPr>
        <w:t xml:space="preserve"> frequency</w:t>
      </w:r>
      <w:r w:rsidR="00471DB9">
        <w:rPr>
          <w:szCs w:val="22"/>
        </w:rPr>
        <w:t>, also given in data sheets,</w:t>
      </w:r>
      <w:r w:rsidR="003141D1">
        <w:rPr>
          <w:szCs w:val="22"/>
        </w:rPr>
        <w:t xml:space="preserve"> and </w:t>
      </w:r>
      <w:r w:rsidR="00471DB9" w:rsidRPr="007E439E">
        <w:rPr>
          <w:i/>
          <w:szCs w:val="22"/>
        </w:rPr>
        <w:t>I</w:t>
      </w:r>
      <w:r w:rsidR="00471DB9" w:rsidRPr="007E439E">
        <w:rPr>
          <w:szCs w:val="22"/>
        </w:rPr>
        <w:t xml:space="preserve"> </w:t>
      </w:r>
      <w:proofErr w:type="gramStart"/>
      <w:r w:rsidR="00471DB9">
        <w:rPr>
          <w:szCs w:val="22"/>
        </w:rPr>
        <w:t>denotes</w:t>
      </w:r>
      <w:proofErr w:type="gramEnd"/>
      <w:r w:rsidR="00471DB9">
        <w:rPr>
          <w:szCs w:val="22"/>
        </w:rPr>
        <w:t xml:space="preserve"> </w:t>
      </w:r>
      <w:r w:rsidR="003141D1">
        <w:rPr>
          <w:szCs w:val="22"/>
        </w:rPr>
        <w:t>the actual</w:t>
      </w:r>
      <w:r w:rsidR="00273273">
        <w:rPr>
          <w:szCs w:val="22"/>
        </w:rPr>
        <w:t xml:space="preserve"> ripple current value</w:t>
      </w:r>
      <w:r w:rsidR="00D87848">
        <w:rPr>
          <w:szCs w:val="22"/>
        </w:rPr>
        <w:t>.</w:t>
      </w:r>
      <w:r w:rsidR="00366793" w:rsidRPr="00184FEB">
        <w:rPr>
          <w:szCs w:val="22"/>
        </w:rPr>
        <w:t xml:space="preserve"> </w:t>
      </w:r>
      <w:r w:rsidR="00864F83">
        <w:rPr>
          <w:szCs w:val="22"/>
        </w:rPr>
        <w:t xml:space="preserve">The </w:t>
      </w:r>
      <w:r w:rsidR="00366793" w:rsidRPr="00365A11">
        <w:rPr>
          <w:i/>
          <w:szCs w:val="22"/>
        </w:rPr>
        <w:t>K</w:t>
      </w:r>
      <w:r w:rsidR="00366793" w:rsidRPr="00184FEB">
        <w:rPr>
          <w:szCs w:val="22"/>
        </w:rPr>
        <w:t xml:space="preserve"> is </w:t>
      </w:r>
      <w:r w:rsidR="00CB3177">
        <w:rPr>
          <w:szCs w:val="22"/>
        </w:rPr>
        <w:t xml:space="preserve">a </w:t>
      </w:r>
      <w:r w:rsidR="00366793" w:rsidRPr="00184FEB">
        <w:rPr>
          <w:szCs w:val="22"/>
        </w:rPr>
        <w:t xml:space="preserve">constant, </w:t>
      </w:r>
      <w:r w:rsidR="00D87848">
        <w:rPr>
          <w:szCs w:val="22"/>
        </w:rPr>
        <w:t xml:space="preserve">which is typically </w:t>
      </w:r>
      <w:r w:rsidR="00CB3177">
        <w:rPr>
          <w:szCs w:val="22"/>
        </w:rPr>
        <w:t xml:space="preserve">assigned </w:t>
      </w:r>
      <w:r w:rsidR="00471DB9">
        <w:rPr>
          <w:szCs w:val="22"/>
        </w:rPr>
        <w:t>a value of</w:t>
      </w:r>
      <w:r w:rsidR="00366793" w:rsidRPr="00184FEB">
        <w:rPr>
          <w:szCs w:val="22"/>
        </w:rPr>
        <w:t xml:space="preserve"> 2 </w:t>
      </w:r>
      <w:r w:rsidR="00ED0DE6">
        <w:rPr>
          <w:szCs w:val="22"/>
        </w:rPr>
        <w:fldChar w:fldCharType="begin"/>
      </w:r>
      <w:r w:rsidR="00B25173">
        <w:rPr>
          <w:szCs w:val="22"/>
        </w:rPr>
        <w:instrText xml:space="preserve"> ADDIN EN.CITE &lt;EndNote&gt;&lt;Cite&gt;&lt;Author&gt;Xuhui&lt;/Author&gt;&lt;Year&gt;2007&lt;/Year&gt;&lt;RecNum&gt;37&lt;/RecNum&gt;&lt;DisplayText&gt;[17]&lt;/DisplayText&gt;&lt;record&gt;&lt;rec-number&gt;37&lt;/rec-number&gt;&lt;foreign-keys&gt;&lt;key app="EN" db-id="rerws9wvqtv090esrwt5par2patzazaa9zav"&gt;37&lt;/key&gt;&lt;/foreign-keys&gt;&lt;ref-type name="Conference Proceedings"&gt;10&lt;/ref-type&gt;&lt;contributors&gt;&lt;authors&gt;&lt;author&gt;Xuhui, Wen&lt;/author&gt;&lt;author&gt;Wei, Hu&lt;/author&gt;&lt;author&gt;Tao, Fan&lt;/author&gt;&lt;author&gt;Jun, Liu&lt;/author&gt;&lt;/authors&gt;&lt;/contributors&gt;&lt;titles&gt;&lt;title&gt;Lifetime model research of motor drive system for electric vehicles&lt;/title&gt;&lt;secondary-title&gt;Electrical Machines and Systems, 2007. ICEMS. International Conference on&lt;/secondary-title&gt;&lt;alt-title&gt;Electrical Machines and Systems, 2007. ICEMS. International Conference on&lt;/alt-title&gt;&lt;/titles&gt;&lt;pages&gt;129-132&lt;/pages&gt;&lt;keywords&gt;&lt;keyword&gt;electric vehicles&lt;/keyword&gt;&lt;keyword&gt;induction motor drives&lt;/keyword&gt;&lt;keyword&gt;insulated gate bipolar transistors&lt;/keyword&gt;&lt;keyword&gt;invertors&lt;/keyword&gt;&lt;keyword&gt;higher power density&lt;/keyword&gt;&lt;keyword&gt;induction motor drive&lt;/keyword&gt;&lt;keyword&gt;insulated gate bipolar transistor&lt;/keyword&gt;&lt;keyword&gt;motor controller&lt;/keyword&gt;&lt;keyword&gt;power 160 kW&lt;/keyword&gt;&lt;keyword&gt;three phase inverter&lt;/keyword&gt;&lt;/keywords&gt;&lt;dates&gt;&lt;year&gt;2007&lt;/year&gt;&lt;pub-dates&gt;&lt;date&gt;8-11 Oct. 2007&lt;/date&gt;&lt;/pub-dates&gt;&lt;/dates&gt;&lt;urls&gt;&lt;/urls&gt;&lt;/record&gt;&lt;/Cite&gt;&lt;/EndNote&gt;</w:instrText>
      </w:r>
      <w:r w:rsidR="00ED0DE6">
        <w:rPr>
          <w:szCs w:val="22"/>
        </w:rPr>
        <w:fldChar w:fldCharType="separate"/>
      </w:r>
      <w:r w:rsidR="00164F5A">
        <w:rPr>
          <w:noProof/>
          <w:szCs w:val="22"/>
        </w:rPr>
        <w:t>[</w:t>
      </w:r>
      <w:hyperlink w:anchor="_ENREF_17" w:tooltip="Xuhui, 2007 #37" w:history="1">
        <w:r w:rsidR="00B25173">
          <w:rPr>
            <w:noProof/>
            <w:szCs w:val="22"/>
          </w:rPr>
          <w:t>17</w:t>
        </w:r>
      </w:hyperlink>
      <w:r w:rsidR="00164F5A">
        <w:rPr>
          <w:noProof/>
          <w:szCs w:val="22"/>
        </w:rPr>
        <w:t>]</w:t>
      </w:r>
      <w:r w:rsidR="00ED0DE6">
        <w:rPr>
          <w:szCs w:val="22"/>
        </w:rPr>
        <w:fldChar w:fldCharType="end"/>
      </w:r>
      <w:r w:rsidR="00366793" w:rsidRPr="00184FEB">
        <w:rPr>
          <w:szCs w:val="22"/>
        </w:rPr>
        <w:t xml:space="preserve">. </w:t>
      </w:r>
    </w:p>
    <w:p w:rsidR="00366793" w:rsidRPr="00184FEB" w:rsidRDefault="00366793" w:rsidP="00366793">
      <w:pPr>
        <w:pStyle w:val="ListParagraph"/>
        <w:numPr>
          <w:ilvl w:val="0"/>
          <w:numId w:val="34"/>
        </w:numPr>
        <w:spacing w:before="120" w:after="60" w:line="480" w:lineRule="auto"/>
        <w:rPr>
          <w:rFonts w:ascii="Times New Roman" w:hAnsi="Times New Roman"/>
          <w:i/>
        </w:rPr>
      </w:pPr>
      <w:r w:rsidRPr="00184FEB">
        <w:rPr>
          <w:rFonts w:ascii="Times New Roman" w:hAnsi="Times New Roman"/>
          <w:i/>
        </w:rPr>
        <w:t>Battery</w:t>
      </w:r>
      <w:r w:rsidR="00E80832">
        <w:rPr>
          <w:rFonts w:ascii="Times New Roman" w:hAnsi="Times New Roman"/>
          <w:i/>
        </w:rPr>
        <w:t xml:space="preserve"> ripple </w:t>
      </w:r>
      <w:r w:rsidRPr="00184FEB">
        <w:rPr>
          <w:rFonts w:ascii="Times New Roman" w:hAnsi="Times New Roman"/>
          <w:i/>
        </w:rPr>
        <w:t xml:space="preserve"> current </w:t>
      </w:r>
      <w:r w:rsidR="00E80832">
        <w:rPr>
          <w:rFonts w:ascii="Times New Roman" w:hAnsi="Times New Roman"/>
          <w:i/>
        </w:rPr>
        <w:t>analysis</w:t>
      </w:r>
    </w:p>
    <w:p w:rsidR="00366793" w:rsidRDefault="00932A92" w:rsidP="0021632D">
      <w:pPr>
        <w:rPr>
          <w:lang w:eastAsia="zh-CN"/>
        </w:rPr>
      </w:pPr>
      <w:r>
        <w:t xml:space="preserve">Studies show that </w:t>
      </w:r>
      <w:r w:rsidR="00AA10D6">
        <w:t>ripple current affect</w:t>
      </w:r>
      <w:r w:rsidR="00FB0DD5">
        <w:t>s</w:t>
      </w:r>
      <w:r w:rsidR="00AA10D6">
        <w:t xml:space="preserve"> battery lifetime due to the internal temperature rise </w:t>
      </w:r>
      <w:r w:rsidR="00ED0DE6">
        <w:fldChar w:fldCharType="begin"/>
      </w:r>
      <w:r w:rsidR="00164F5A">
        <w:instrText xml:space="preserve"> ADDIN EN.CITE &lt;EndNote&gt;&lt;Cite&gt;&lt;Author&gt;Hilmy&lt;/Author&gt;&lt;Year&gt;2010&lt;/Year&gt;&lt;RecNum&gt;54&lt;/RecNum&gt;&lt;record&gt;&lt;rec-number&gt;54&lt;/rec-number&gt;&lt;foreign-keys&gt;&lt;key app="EN" db-id="z0st2rta5tedtjed0wa50txo5pt2xtxrrz50"&gt;54&lt;/key&gt;&lt;/foreign-keys&gt;&lt;ref-type name="Conference Proceedings"&gt;10&lt;/ref-type&gt;&lt;contributors&gt;&lt;authors&gt;&lt;author&gt;Hilmy, M.&lt;/author&gt;&lt;author&gt;Ahmed, M. E.&lt;/author&gt;&lt;author&gt;Orabi, M.&lt;/author&gt;&lt;author&gt;Sayed, M. A.&lt;/author&gt;&lt;author&gt;El-Nemr, M.&lt;/author&gt;&lt;/authors&gt;&lt;/contributors&gt;&lt;titles&gt;&lt;title&gt;Optimum design of high efficiency power conditioning wind energy system&lt;/title&gt;&lt;secondary-title&gt;Power and Energy (PECon), 2010 IEEE International Conference on&lt;/secondary-title&gt;&lt;alt-title&gt;Power and Energy (PECon), 2010 IEEE International Conference on&lt;/alt-title&gt;&lt;/titles&gt;&lt;pages&gt;611-616&lt;/pages&gt;&lt;keywords&gt;&lt;keyword&gt;maximum power point trackers&lt;/keyword&gt;&lt;keyword&gt;permanent magnet generators&lt;/keyword&gt;&lt;keyword&gt;synchronous generators&lt;/keyword&gt;&lt;keyword&gt;wind power&lt;/keyword&gt;&lt;keyword&gt;MPPT&lt;/keyword&gt;&lt;keyword&gt;PMSG&lt;/keyword&gt;&lt;keyword&gt;bidirectional power flow link&lt;/keyword&gt;&lt;keyword&gt;high efficiency power conditioning&lt;/keyword&gt;&lt;keyword&gt;maximum power point tracking&lt;/keyword&gt;&lt;keyword&gt;permanent magnet synchronous generator&lt;/keyword&gt;&lt;keyword&gt;wind energy conversion system&lt;/keyword&gt;&lt;/keywords&gt;&lt;dates&gt;&lt;year&gt;2010&lt;/year&gt;&lt;pub-dates&gt;&lt;date&gt;Nov. 29 2010-Dec. 1 2010&lt;/date&gt;&lt;/pub-dates&gt;&lt;/dates&gt;&lt;urls&gt;&lt;/urls&gt;&lt;/record&gt;&lt;/Cite&gt;&lt;/EndNote&gt;</w:instrText>
      </w:r>
      <w:r w:rsidR="00ED0DE6">
        <w:fldChar w:fldCharType="separate"/>
      </w:r>
      <w:r w:rsidR="00C02DD6">
        <w:rPr>
          <w:noProof/>
        </w:rPr>
        <w:t>[</w:t>
      </w:r>
      <w:hyperlink w:anchor="_ENREF_45" w:tooltip="Hilmy, 2010 #54" w:history="1">
        <w:r w:rsidR="00B25173">
          <w:rPr>
            <w:noProof/>
          </w:rPr>
          <w:t>45</w:t>
        </w:r>
      </w:hyperlink>
      <w:r w:rsidR="00C02DD6">
        <w:rPr>
          <w:noProof/>
        </w:rPr>
        <w:t>]</w:t>
      </w:r>
      <w:r w:rsidR="00ED0DE6">
        <w:fldChar w:fldCharType="end"/>
      </w:r>
      <w:r w:rsidR="00AA10D6">
        <w:t xml:space="preserve">. Therefore, the battery ripple current should be maintained under a certain limit to avoid </w:t>
      </w:r>
      <w:r w:rsidR="003329C6">
        <w:t xml:space="preserve">the harmful effect. </w:t>
      </w:r>
      <w:r w:rsidR="006B1586" w:rsidRPr="00AE165A">
        <w:rPr>
          <w:rFonts w:hint="eastAsia"/>
          <w:lang w:eastAsia="zh-CN"/>
        </w:rPr>
        <w:t>T</w:t>
      </w:r>
      <w:r w:rsidR="006B1586" w:rsidRPr="00AE165A">
        <w:t xml:space="preserve">he dc-link capacitor is represented by an equivalent circuit including </w:t>
      </w:r>
      <w:proofErr w:type="gramStart"/>
      <w:r w:rsidR="006B1586" w:rsidRPr="00AE165A">
        <w:rPr>
          <w:i/>
        </w:rPr>
        <w:t>R</w:t>
      </w:r>
      <w:r w:rsidR="006B1586" w:rsidRPr="00AE165A">
        <w:rPr>
          <w:i/>
          <w:vertAlign w:val="subscript"/>
        </w:rPr>
        <w:t>c</w:t>
      </w:r>
      <w:proofErr w:type="gramEnd"/>
      <w:r w:rsidR="006B1586" w:rsidRPr="00AE165A">
        <w:t xml:space="preserve">, </w:t>
      </w:r>
      <w:r w:rsidR="006B1586" w:rsidRPr="00AE165A">
        <w:rPr>
          <w:i/>
        </w:rPr>
        <w:t>L</w:t>
      </w:r>
      <w:r w:rsidR="006B1586" w:rsidRPr="00AE165A">
        <w:rPr>
          <w:i/>
          <w:vertAlign w:val="subscript"/>
        </w:rPr>
        <w:t>c</w:t>
      </w:r>
      <w:r w:rsidR="006B1586" w:rsidRPr="00AE165A">
        <w:t xml:space="preserve"> </w:t>
      </w:r>
      <w:r w:rsidR="006B1586" w:rsidRPr="00AE165A">
        <w:lastRenderedPageBreak/>
        <w:t xml:space="preserve">and </w:t>
      </w:r>
      <w:r w:rsidR="006B1586" w:rsidRPr="00AE165A">
        <w:rPr>
          <w:i/>
        </w:rPr>
        <w:t>C</w:t>
      </w:r>
      <w:r w:rsidR="006B1586" w:rsidRPr="00AE165A">
        <w:rPr>
          <w:i/>
          <w:vertAlign w:val="subscript"/>
        </w:rPr>
        <w:t>c</w:t>
      </w:r>
      <w:r w:rsidR="006B1586" w:rsidRPr="00AE165A">
        <w:t xml:space="preserve">, as shown in </w:t>
      </w:r>
      <w:fldSimple w:instr=" REF _Ref309886612 \h  \* MERGEFORMAT ">
        <w:r w:rsidR="00BD707E" w:rsidRPr="00AE165A">
          <w:t>Fig. 8</w:t>
        </w:r>
      </w:fldSimple>
      <w:r w:rsidR="006B1586" w:rsidRPr="00AE165A">
        <w:t xml:space="preserve">.  </w:t>
      </w:r>
      <w:r w:rsidR="0087313D" w:rsidRPr="00AE165A">
        <w:rPr>
          <w:rFonts w:hint="eastAsia"/>
          <w:lang w:eastAsia="zh-CN"/>
        </w:rPr>
        <w:t>T</w:t>
      </w:r>
      <w:r w:rsidR="007F46EE" w:rsidRPr="00AE165A">
        <w:t xml:space="preserve">he switching frequency is 20 kHz, </w:t>
      </w:r>
      <w:r w:rsidR="000617FF" w:rsidRPr="00AE165A">
        <w:t xml:space="preserve">and that </w:t>
      </w:r>
      <w:r w:rsidR="007F46EE" w:rsidRPr="00AE165A">
        <w:t xml:space="preserve">the </w:t>
      </w:r>
      <w:r w:rsidR="007F46EE" w:rsidRPr="00AE165A">
        <w:rPr>
          <w:i/>
        </w:rPr>
        <w:t>ESR</w:t>
      </w:r>
      <w:r w:rsidR="007F46EE" w:rsidRPr="00AE165A">
        <w:t xml:space="preserve"> of battery pack and</w:t>
      </w:r>
      <w:r w:rsidR="000617FF" w:rsidRPr="00AE165A">
        <w:t xml:space="preserve"> </w:t>
      </w:r>
      <w:r w:rsidR="007F46EE" w:rsidRPr="00AE165A">
        <w:t xml:space="preserve">interconnects can be neglected since the impedance of interconnects is </w:t>
      </w:r>
      <w:r w:rsidR="00E21947" w:rsidRPr="00AE165A">
        <w:t xml:space="preserve">dominated </w:t>
      </w:r>
      <w:r w:rsidR="007F46EE" w:rsidRPr="00AE165A">
        <w:t xml:space="preserve">by the inductance component, </w:t>
      </w:r>
      <w:r w:rsidR="00D503CF">
        <w:t>shown as</w:t>
      </w:r>
      <w:r w:rsidR="007F46EE" w:rsidRPr="00AE165A">
        <w:t xml:space="preserve"> </w:t>
      </w:r>
      <w:r w:rsidR="007F46EE" w:rsidRPr="00AE165A">
        <w:rPr>
          <w:i/>
        </w:rPr>
        <w:t>L</w:t>
      </w:r>
      <w:r w:rsidR="007F46EE" w:rsidRPr="00AE165A">
        <w:rPr>
          <w:i/>
          <w:vertAlign w:val="subscript"/>
        </w:rPr>
        <w:t>1</w:t>
      </w:r>
      <w:r w:rsidR="007F46EE" w:rsidRPr="00AE165A">
        <w:t xml:space="preserve"> in </w:t>
      </w:r>
      <w:fldSimple w:instr=" REF _Ref309886612 \h  \* MERGEFORMAT ">
        <w:r w:rsidR="00BD707E" w:rsidRPr="00AE165A">
          <w:t>Fig. 8</w:t>
        </w:r>
      </w:fldSimple>
      <w:r w:rsidR="007F46EE" w:rsidRPr="00AE165A">
        <w:t xml:space="preserve">. It includes </w:t>
      </w:r>
      <w:r w:rsidR="007E439E" w:rsidRPr="00AE165A">
        <w:t xml:space="preserve">the inductance introduced by </w:t>
      </w:r>
      <w:r w:rsidR="00105019" w:rsidRPr="00AE165A">
        <w:t xml:space="preserve">the </w:t>
      </w:r>
      <w:r w:rsidR="007F46EE" w:rsidRPr="00AE165A">
        <w:t xml:space="preserve">battery pack and </w:t>
      </w:r>
      <w:r w:rsidR="007E439E" w:rsidRPr="00AE165A">
        <w:t xml:space="preserve">interconnects between the battery </w:t>
      </w:r>
      <w:r w:rsidR="007F46EE" w:rsidRPr="00AE165A">
        <w:t xml:space="preserve">pack </w:t>
      </w:r>
      <w:r w:rsidR="007E439E" w:rsidRPr="00AE165A">
        <w:t xml:space="preserve">and the inverter. </w:t>
      </w:r>
      <w:r w:rsidR="00761FFA" w:rsidRPr="00761FFA">
        <w:t xml:space="preserve">The battery </w:t>
      </w:r>
      <w:r w:rsidR="000B3751">
        <w:t xml:space="preserve">ripple current can be obtained </w:t>
      </w:r>
      <w:r w:rsidR="00761FFA" w:rsidRPr="00761FFA">
        <w:t xml:space="preserve">as </w:t>
      </w:r>
      <w:r w:rsidR="00ED0DE6">
        <w:fldChar w:fldCharType="begin"/>
      </w:r>
      <w:r w:rsidR="00761FFA">
        <w:instrText xml:space="preserve"> GOTOBUTTON ZEqnNum987289  \* MERGEFORMAT </w:instrText>
      </w:r>
      <w:r w:rsidR="00ED0DE6">
        <w:fldChar w:fldCharType="begin"/>
      </w:r>
      <w:r w:rsidR="00CB0D85">
        <w:instrText xml:space="preserve"> REF ZEqnNum987289 \* Charformat \! \* MERGEFORMAT </w:instrText>
      </w:r>
      <w:r w:rsidR="00ED0DE6">
        <w:fldChar w:fldCharType="separate"/>
      </w:r>
      <w:r w:rsidR="00BD707E">
        <w:instrText>(13)</w:instrText>
      </w:r>
      <w:r w:rsidR="00ED0DE6">
        <w:fldChar w:fldCharType="end"/>
      </w:r>
      <w:r w:rsidR="00ED0DE6">
        <w:fldChar w:fldCharType="end"/>
      </w:r>
      <w:r w:rsidR="00761FFA">
        <w:t xml:space="preserve"> </w:t>
      </w:r>
      <w:r w:rsidR="00761FFA" w:rsidRPr="00761FFA">
        <w:t xml:space="preserve">according </w:t>
      </w:r>
      <w:r w:rsidR="005D658D">
        <w:t xml:space="preserve">to </w:t>
      </w:r>
      <w:r w:rsidR="00761FFA" w:rsidRPr="00761FFA">
        <w:t>the equivalent circuit</w:t>
      </w:r>
      <w:r w:rsidR="00761FFA">
        <w:t xml:space="preserve"> </w:t>
      </w:r>
      <w:r w:rsidR="00273273">
        <w:t>shown in</w:t>
      </w:r>
      <w:r w:rsidR="005D658D">
        <w:t xml:space="preserve"> </w:t>
      </w:r>
      <w:r w:rsidR="00ED0DE6">
        <w:fldChar w:fldCharType="begin"/>
      </w:r>
      <w:r w:rsidR="005D658D">
        <w:instrText xml:space="preserve"> REF _Ref309886612 \h </w:instrText>
      </w:r>
      <w:r w:rsidR="00ED0DE6">
        <w:fldChar w:fldCharType="separate"/>
      </w:r>
      <w:r w:rsidR="00BD707E" w:rsidRPr="002F37F7">
        <w:t xml:space="preserve">Fig. </w:t>
      </w:r>
      <w:r w:rsidR="00BD707E">
        <w:rPr>
          <w:noProof/>
        </w:rPr>
        <w:t>8</w:t>
      </w:r>
      <w:r w:rsidR="00ED0DE6">
        <w:fldChar w:fldCharType="end"/>
      </w:r>
      <w:r w:rsidR="00761FFA" w:rsidRPr="00761FFA">
        <w:t>.</w:t>
      </w:r>
      <w:r w:rsidR="00C94B11" w:rsidRPr="006415DD">
        <w:t xml:space="preserve"> </w:t>
      </w:r>
    </w:p>
    <w:p w:rsidR="000C47F6" w:rsidRDefault="00E276A2" w:rsidP="000C47F6">
      <w:pPr>
        <w:spacing w:before="120" w:line="240" w:lineRule="auto"/>
        <w:ind w:firstLine="0"/>
        <w:jc w:val="center"/>
        <w:rPr>
          <w:szCs w:val="22"/>
        </w:rPr>
      </w:pPr>
      <w:r>
        <w:rPr>
          <w:noProof/>
          <w:szCs w:val="22"/>
          <w:lang w:eastAsia="zh-CN"/>
        </w:rPr>
        <w:drawing>
          <wp:inline distT="0" distB="0" distL="0" distR="0">
            <wp:extent cx="2288250" cy="1867968"/>
            <wp:effectExtent l="0" t="0" r="0" b="0"/>
            <wp:docPr id="15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9" cstate="print"/>
                    <a:srcRect/>
                    <a:stretch>
                      <a:fillRect/>
                    </a:stretch>
                  </pic:blipFill>
                  <pic:spPr bwMode="auto">
                    <a:xfrm>
                      <a:off x="0" y="0"/>
                      <a:ext cx="2288250" cy="1867968"/>
                    </a:xfrm>
                    <a:prstGeom prst="rect">
                      <a:avLst/>
                    </a:prstGeom>
                    <a:noFill/>
                    <a:ln w="9525">
                      <a:noFill/>
                      <a:miter lim="800000"/>
                      <a:headEnd/>
                      <a:tailEnd/>
                    </a:ln>
                  </pic:spPr>
                </pic:pic>
              </a:graphicData>
            </a:graphic>
          </wp:inline>
        </w:drawing>
      </w:r>
    </w:p>
    <w:p w:rsidR="000C47F6" w:rsidRPr="00A10DF9" w:rsidRDefault="000C47F6" w:rsidP="000C47F6">
      <w:pPr>
        <w:pStyle w:val="Caption"/>
      </w:pPr>
      <w:bookmarkStart w:id="28" w:name="_Ref309886612"/>
      <w:proofErr w:type="gramStart"/>
      <w:r w:rsidRPr="002F37F7">
        <w:t>Fig.</w:t>
      </w:r>
      <w:proofErr w:type="gramEnd"/>
      <w:r w:rsidRPr="002F37F7">
        <w:t xml:space="preserve"> </w:t>
      </w:r>
      <w:r w:rsidR="00ED0DE6">
        <w:fldChar w:fldCharType="begin"/>
      </w:r>
      <w:r>
        <w:instrText xml:space="preserve"> SEQ Fig. \* ARABIC </w:instrText>
      </w:r>
      <w:r w:rsidR="00ED0DE6">
        <w:fldChar w:fldCharType="separate"/>
      </w:r>
      <w:r w:rsidR="00BD707E">
        <w:rPr>
          <w:noProof/>
        </w:rPr>
        <w:t>8</w:t>
      </w:r>
      <w:r w:rsidR="00ED0DE6">
        <w:fldChar w:fldCharType="end"/>
      </w:r>
      <w:bookmarkEnd w:id="28"/>
      <w:r w:rsidRPr="002F37F7">
        <w:t xml:space="preserve"> Equivalent AC circuit of the EV inverter for the battery ripple current analysis</w:t>
      </w:r>
      <w:r>
        <w:t>.</w:t>
      </w:r>
    </w:p>
    <w:p w:rsidR="00126B5B" w:rsidRDefault="00126B5B" w:rsidP="00F14881">
      <w:pPr>
        <w:pStyle w:val="MTDisplayEquation"/>
        <w:tabs>
          <w:tab w:val="clear" w:pos="4500"/>
          <w:tab w:val="clear" w:pos="9000"/>
          <w:tab w:val="center" w:pos="4050"/>
          <w:tab w:val="right" w:pos="8460"/>
        </w:tabs>
        <w:ind w:firstLine="288"/>
      </w:pPr>
      <w:r>
        <w:tab/>
      </w:r>
      <w:r w:rsidR="00043BDC" w:rsidRPr="00842D57">
        <w:rPr>
          <w:position w:val="-30"/>
        </w:rPr>
        <w:object w:dxaOrig="4380" w:dyaOrig="680">
          <v:shape id="_x0000_i1073" type="#_x0000_t75" style="width:218.45pt;height:33.55pt" o:ole="">
            <v:imagedata r:id="rId120" o:title=""/>
          </v:shape>
          <o:OLEObject Type="Embed" ProgID="Equation.DSMT4" ShapeID="_x0000_i1073" DrawAspect="Content" ObjectID="_1395564339" r:id="rId121"/>
        </w:object>
      </w:r>
      <w:r w:rsidRPr="00A65995">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29" w:name="ZEqnNum987289"/>
      <w:r w:rsidR="0087313D">
        <w:instrText>(</w:instrText>
      </w:r>
      <w:fldSimple w:instr=" SEQ MTEqn \c \* Arabic \* MERGEFORMAT ">
        <w:r w:rsidR="00BD707E">
          <w:rPr>
            <w:noProof/>
          </w:rPr>
          <w:instrText>13</w:instrText>
        </w:r>
      </w:fldSimple>
      <w:r w:rsidR="0087313D">
        <w:instrText>)</w:instrText>
      </w:r>
      <w:bookmarkEnd w:id="29"/>
      <w:r w:rsidR="00ED0DE6">
        <w:fldChar w:fldCharType="end"/>
      </w:r>
    </w:p>
    <w:p w:rsidR="00A2181A" w:rsidRDefault="00A2181A" w:rsidP="00F14881">
      <w:pPr>
        <w:pStyle w:val="MTDisplayEquation"/>
        <w:tabs>
          <w:tab w:val="clear" w:pos="4500"/>
          <w:tab w:val="clear" w:pos="9000"/>
          <w:tab w:val="center" w:pos="4050"/>
          <w:tab w:val="right" w:pos="8460"/>
        </w:tabs>
        <w:ind w:firstLine="288"/>
      </w:pPr>
      <w:r>
        <w:tab/>
      </w:r>
      <w:r w:rsidR="00A16823" w:rsidRPr="00A16823">
        <w:rPr>
          <w:position w:val="-10"/>
        </w:rPr>
        <w:object w:dxaOrig="980" w:dyaOrig="320">
          <v:shape id="_x0000_i1074" type="#_x0000_t75" style="width:47.6pt;height:15.85pt" o:ole="">
            <v:imagedata r:id="rId122" o:title=""/>
          </v:shape>
          <o:OLEObject Type="Embed" ProgID="Equation.DSMT4" ShapeID="_x0000_i1074" DrawAspect="Content" ObjectID="_1395564340" r:id="rId123"/>
        </w:object>
      </w:r>
      <w:r w:rsidRPr="00A65995">
        <w:tab/>
      </w:r>
      <w:r w:rsidR="00ED0DE6">
        <w:fldChar w:fldCharType="begin"/>
      </w:r>
      <w:r w:rsidR="0087313D">
        <w:instrText xml:space="preserve"> MACROBUTTON MTPlaceRef \* MERGEFORMAT </w:instrText>
      </w:r>
      <w:r w:rsidR="00ED0DE6">
        <w:fldChar w:fldCharType="begin"/>
      </w:r>
      <w:r w:rsidR="0087313D">
        <w:instrText xml:space="preserve"> SEQ MTEqn \h \* MERGEFORMAT </w:instrText>
      </w:r>
      <w:r w:rsidR="00ED0DE6">
        <w:fldChar w:fldCharType="end"/>
      </w:r>
      <w:bookmarkStart w:id="30" w:name="ZEqnNum797391"/>
      <w:r w:rsidR="0087313D">
        <w:instrText>(</w:instrText>
      </w:r>
      <w:fldSimple w:instr=" SEQ MTEqn \c \* Arabic \* MERGEFORMAT ">
        <w:r w:rsidR="00BD707E">
          <w:rPr>
            <w:noProof/>
          </w:rPr>
          <w:instrText>14</w:instrText>
        </w:r>
      </w:fldSimple>
      <w:r w:rsidR="0087313D">
        <w:instrText>)</w:instrText>
      </w:r>
      <w:bookmarkEnd w:id="30"/>
      <w:r w:rsidR="00ED0DE6">
        <w:fldChar w:fldCharType="end"/>
      </w:r>
    </w:p>
    <w:p w:rsidR="001A0977" w:rsidRPr="00D24EDA" w:rsidRDefault="008F3E1F" w:rsidP="0093090F">
      <w:pPr>
        <w:ind w:firstLine="0"/>
        <w:rPr>
          <w:szCs w:val="22"/>
        </w:rPr>
      </w:pPr>
      <w:r>
        <w:rPr>
          <w:szCs w:val="22"/>
        </w:rPr>
        <w:t>T</w:t>
      </w:r>
      <w:r w:rsidR="001A0977" w:rsidRPr="006415DD">
        <w:rPr>
          <w:szCs w:val="22"/>
        </w:rPr>
        <w:t>he reference values of inductance (</w:t>
      </w:r>
      <w:r w:rsidR="001A0977" w:rsidRPr="006415DD">
        <w:rPr>
          <w:rFonts w:hint="eastAsia"/>
          <w:i/>
          <w:szCs w:val="22"/>
        </w:rPr>
        <w:t>L</w:t>
      </w:r>
      <w:r w:rsidR="00A16823">
        <w:rPr>
          <w:rFonts w:hint="eastAsia"/>
          <w:i/>
          <w:szCs w:val="22"/>
          <w:vertAlign w:val="subscript"/>
        </w:rPr>
        <w:t>1</w:t>
      </w:r>
      <w:r w:rsidR="001A0977" w:rsidRPr="006415DD">
        <w:rPr>
          <w:rFonts w:hint="eastAsia"/>
          <w:i/>
          <w:szCs w:val="22"/>
          <w:vertAlign w:val="subscript"/>
        </w:rPr>
        <w:t>b</w:t>
      </w:r>
      <w:r w:rsidR="001A0977" w:rsidRPr="006415DD">
        <w:rPr>
          <w:szCs w:val="22"/>
        </w:rPr>
        <w:t xml:space="preserve">) are assigned to </w:t>
      </w:r>
      <w:r w:rsidR="001A0977" w:rsidRPr="006415DD">
        <w:rPr>
          <w:rFonts w:hint="eastAsia"/>
          <w:szCs w:val="22"/>
        </w:rPr>
        <w:t>10</w:t>
      </w:r>
      <w:r w:rsidR="00F558B0">
        <w:rPr>
          <w:szCs w:val="22"/>
        </w:rPr>
        <w:t xml:space="preserve"> </w:t>
      </w:r>
      <w:r w:rsidR="000D70EF">
        <w:rPr>
          <w:szCs w:val="22"/>
        </w:rPr>
        <w:t>µ</w:t>
      </w:r>
      <w:r w:rsidR="001A0977" w:rsidRPr="006415DD">
        <w:rPr>
          <w:rFonts w:hint="eastAsia"/>
          <w:szCs w:val="22"/>
        </w:rPr>
        <w:t>H</w:t>
      </w:r>
      <w:r w:rsidR="001A0977" w:rsidRPr="006415DD">
        <w:rPr>
          <w:szCs w:val="22"/>
        </w:rPr>
        <w:t xml:space="preserve"> considering the practical component layout and the parameters </w:t>
      </w:r>
      <w:r w:rsidR="001A0977">
        <w:rPr>
          <w:szCs w:val="22"/>
        </w:rPr>
        <w:t xml:space="preserve">of </w:t>
      </w:r>
      <w:r w:rsidR="0093090F">
        <w:t>interconnects</w:t>
      </w:r>
      <w:r w:rsidR="001A0977">
        <w:rPr>
          <w:szCs w:val="22"/>
        </w:rPr>
        <w:t>.</w:t>
      </w:r>
      <w:r w:rsidR="001A0977" w:rsidRPr="00D24EDA">
        <w:rPr>
          <w:rFonts w:hint="eastAsia"/>
          <w:szCs w:val="22"/>
        </w:rPr>
        <w:t xml:space="preserve"> </w:t>
      </w:r>
      <w:r w:rsidR="001A0977">
        <w:rPr>
          <w:szCs w:val="22"/>
        </w:rPr>
        <w:t>T</w:t>
      </w:r>
      <w:r w:rsidR="001A0977" w:rsidRPr="00D24EDA">
        <w:rPr>
          <w:szCs w:val="22"/>
        </w:rPr>
        <w:t xml:space="preserve">he </w:t>
      </w:r>
      <w:r w:rsidR="001A0977" w:rsidRPr="005570A9">
        <w:rPr>
          <w:i/>
          <w:szCs w:val="22"/>
        </w:rPr>
        <w:t>RMS</w:t>
      </w:r>
      <w:r w:rsidR="001A0977" w:rsidRPr="00D24EDA">
        <w:rPr>
          <w:szCs w:val="22"/>
        </w:rPr>
        <w:t xml:space="preserve"> battery ripple current in percentage can be defined </w:t>
      </w:r>
      <w:r w:rsidR="001A0977">
        <w:rPr>
          <w:szCs w:val="22"/>
        </w:rPr>
        <w:t xml:space="preserve">by the division of AC </w:t>
      </w:r>
      <w:r w:rsidR="001A0977" w:rsidRPr="005570A9">
        <w:rPr>
          <w:i/>
          <w:szCs w:val="22"/>
        </w:rPr>
        <w:t>RMS</w:t>
      </w:r>
      <w:r w:rsidR="001A0977">
        <w:rPr>
          <w:szCs w:val="22"/>
        </w:rPr>
        <w:t xml:space="preserve"> value (</w:t>
      </w:r>
      <w:r w:rsidR="001A0977" w:rsidRPr="00491605">
        <w:rPr>
          <w:i/>
          <w:szCs w:val="22"/>
        </w:rPr>
        <w:t>I</w:t>
      </w:r>
      <w:r w:rsidR="001A0977" w:rsidRPr="00491605">
        <w:rPr>
          <w:i/>
          <w:szCs w:val="22"/>
          <w:vertAlign w:val="subscript"/>
        </w:rPr>
        <w:t>bat, ac</w:t>
      </w:r>
      <w:r w:rsidR="001A0977">
        <w:rPr>
          <w:szCs w:val="22"/>
        </w:rPr>
        <w:t xml:space="preserve">) over the DC </w:t>
      </w:r>
      <w:r w:rsidR="001A0977" w:rsidRPr="005570A9">
        <w:rPr>
          <w:i/>
          <w:szCs w:val="22"/>
        </w:rPr>
        <w:t>RMS</w:t>
      </w:r>
      <w:r w:rsidR="001A0977">
        <w:rPr>
          <w:szCs w:val="22"/>
        </w:rPr>
        <w:t xml:space="preserve"> current (</w:t>
      </w:r>
      <w:r w:rsidR="001A0977" w:rsidRPr="00491605">
        <w:rPr>
          <w:i/>
          <w:szCs w:val="22"/>
        </w:rPr>
        <w:t>I</w:t>
      </w:r>
      <w:r w:rsidR="001A0977">
        <w:rPr>
          <w:i/>
          <w:szCs w:val="22"/>
          <w:vertAlign w:val="subscript"/>
        </w:rPr>
        <w:t>bat, d</w:t>
      </w:r>
      <w:r w:rsidR="001A0977" w:rsidRPr="00491605">
        <w:rPr>
          <w:i/>
          <w:szCs w:val="22"/>
          <w:vertAlign w:val="subscript"/>
        </w:rPr>
        <w:t>c</w:t>
      </w:r>
      <w:r w:rsidR="001A0977">
        <w:rPr>
          <w:szCs w:val="22"/>
        </w:rPr>
        <w:t xml:space="preserve">), as shown </w:t>
      </w:r>
      <w:proofErr w:type="gramStart"/>
      <w:r w:rsidR="001A0977">
        <w:rPr>
          <w:szCs w:val="22"/>
        </w:rPr>
        <w:t xml:space="preserve">in </w:t>
      </w:r>
      <w:proofErr w:type="gramEnd"/>
      <w:r w:rsidR="00ED0DE6">
        <w:rPr>
          <w:szCs w:val="22"/>
        </w:rPr>
        <w:fldChar w:fldCharType="begin"/>
      </w:r>
      <w:r w:rsidR="001A0977">
        <w:rPr>
          <w:szCs w:val="22"/>
        </w:rPr>
        <w:instrText xml:space="preserve"> GOTOBUTTON ZEqnNum505804  \* MERGEFORMAT </w:instrText>
      </w:r>
      <w:r w:rsidR="00ED0DE6">
        <w:rPr>
          <w:szCs w:val="22"/>
        </w:rPr>
        <w:fldChar w:fldCharType="begin"/>
      </w:r>
      <w:r w:rsidR="001A0977">
        <w:rPr>
          <w:szCs w:val="22"/>
        </w:rPr>
        <w:instrText xml:space="preserve"> REF ZEqnNum505804 \* Charformat \! \* MERGEFORMAT </w:instrText>
      </w:r>
      <w:r w:rsidR="00ED0DE6">
        <w:rPr>
          <w:szCs w:val="22"/>
        </w:rPr>
        <w:fldChar w:fldCharType="separate"/>
      </w:r>
      <w:r w:rsidR="00BD707E" w:rsidRPr="00BD707E">
        <w:rPr>
          <w:szCs w:val="22"/>
        </w:rPr>
        <w:instrText>(15)</w:instrText>
      </w:r>
      <w:r w:rsidR="00ED0DE6">
        <w:rPr>
          <w:szCs w:val="22"/>
        </w:rPr>
        <w:fldChar w:fldCharType="end"/>
      </w:r>
      <w:r w:rsidR="00ED0DE6">
        <w:rPr>
          <w:szCs w:val="22"/>
        </w:rPr>
        <w:fldChar w:fldCharType="end"/>
      </w:r>
      <w:r w:rsidR="001A0977">
        <w:rPr>
          <w:szCs w:val="22"/>
        </w:rPr>
        <w:t>.</w:t>
      </w:r>
      <w:r w:rsidR="001A0977" w:rsidRPr="00D24EDA">
        <w:rPr>
          <w:szCs w:val="22"/>
        </w:rPr>
        <w:t xml:space="preserve"> </w:t>
      </w:r>
    </w:p>
    <w:p w:rsidR="00B4553D" w:rsidRDefault="001A0977">
      <w:pPr>
        <w:pStyle w:val="MTDisplayEquation"/>
        <w:tabs>
          <w:tab w:val="clear" w:pos="4500"/>
          <w:tab w:val="clear" w:pos="9000"/>
          <w:tab w:val="center" w:pos="4050"/>
          <w:tab w:val="right" w:pos="8460"/>
        </w:tabs>
        <w:spacing w:line="240" w:lineRule="auto"/>
        <w:ind w:firstLine="288"/>
      </w:pPr>
      <w:r w:rsidRPr="00D24EDA">
        <w:tab/>
      </w:r>
      <w:r w:rsidR="00020512" w:rsidRPr="001A0977">
        <w:rPr>
          <w:position w:val="-30"/>
        </w:rPr>
        <w:object w:dxaOrig="2340" w:dyaOrig="740">
          <v:shape id="_x0000_i1075" type="#_x0000_t75" style="width:116.55pt;height:37.2pt" o:ole="">
            <v:imagedata r:id="rId124" o:title=""/>
          </v:shape>
          <o:OLEObject Type="Embed" ProgID="Equation.DSMT4" ShapeID="_x0000_i1075" DrawAspect="Content" ObjectID="_1395564341" r:id="rId125"/>
        </w:object>
      </w:r>
      <w:r w:rsidRPr="001A0977">
        <w:rPr>
          <w:position w:val="-30"/>
        </w:rPr>
        <w:tab/>
      </w:r>
      <w:r w:rsidR="00ED0DE6">
        <w:rPr>
          <w:position w:val="-30"/>
        </w:rPr>
        <w:fldChar w:fldCharType="begin"/>
      </w:r>
      <w:r w:rsidR="0087313D">
        <w:rPr>
          <w:position w:val="-30"/>
        </w:rPr>
        <w:instrText xml:space="preserve"> MACROBUTTON MTPlaceRef \* MERGEFORMAT </w:instrText>
      </w:r>
      <w:r w:rsidR="00ED0DE6">
        <w:rPr>
          <w:position w:val="-30"/>
        </w:rPr>
        <w:fldChar w:fldCharType="begin"/>
      </w:r>
      <w:r w:rsidR="0087313D">
        <w:rPr>
          <w:position w:val="-30"/>
        </w:rPr>
        <w:instrText xml:space="preserve"> SEQ MTEqn \h \* MERGEFORMAT </w:instrText>
      </w:r>
      <w:r w:rsidR="00ED0DE6">
        <w:rPr>
          <w:position w:val="-30"/>
        </w:rPr>
        <w:fldChar w:fldCharType="end"/>
      </w:r>
      <w:bookmarkStart w:id="31" w:name="ZEqnNum505804"/>
      <w:r w:rsidR="0087313D">
        <w:rPr>
          <w:position w:val="-30"/>
        </w:rPr>
        <w:instrText>(</w:instrText>
      </w:r>
      <w:fldSimple w:instr=" SEQ MTEqn \c \* Arabic \* MERGEFORMAT ">
        <w:r w:rsidR="00BD707E" w:rsidRPr="00BD707E">
          <w:rPr>
            <w:noProof/>
            <w:position w:val="-30"/>
          </w:rPr>
          <w:instrText>15</w:instrText>
        </w:r>
      </w:fldSimple>
      <w:r w:rsidR="0087313D">
        <w:rPr>
          <w:position w:val="-30"/>
        </w:rPr>
        <w:instrText>)</w:instrText>
      </w:r>
      <w:bookmarkEnd w:id="31"/>
      <w:r w:rsidR="00ED0DE6">
        <w:rPr>
          <w:position w:val="-30"/>
        </w:rPr>
        <w:fldChar w:fldCharType="end"/>
      </w:r>
    </w:p>
    <w:p w:rsidR="0032119E" w:rsidRDefault="0032119E" w:rsidP="004A05B0">
      <w:pPr>
        <w:pStyle w:val="Heading1"/>
      </w:pPr>
      <w:r>
        <w:t>EVALUATION</w:t>
      </w:r>
      <w:r w:rsidR="002072EC">
        <w:t xml:space="preserve"> Results</w:t>
      </w:r>
      <w:r w:rsidR="002E784C">
        <w:t xml:space="preserve"> and discussion</w:t>
      </w:r>
    </w:p>
    <w:p w:rsidR="00284CFE" w:rsidRPr="00284CFE" w:rsidRDefault="007E439E" w:rsidP="000B1C7A">
      <w:pPr>
        <w:ind w:firstLine="288"/>
        <w:rPr>
          <w:szCs w:val="22"/>
        </w:rPr>
      </w:pPr>
      <w:r w:rsidRPr="007E439E">
        <w:rPr>
          <w:szCs w:val="22"/>
        </w:rPr>
        <w:t xml:space="preserve">This section includes the validations of the derived capacitor </w:t>
      </w:r>
      <w:r w:rsidRPr="007E439E">
        <w:rPr>
          <w:i/>
          <w:szCs w:val="22"/>
        </w:rPr>
        <w:t>ESR</w:t>
      </w:r>
      <w:r w:rsidRPr="007E439E">
        <w:rPr>
          <w:szCs w:val="22"/>
        </w:rPr>
        <w:t xml:space="preserve"> models by experimental tests and the analysis of dc-link capacitor current. Then two configurations of dc-link capacitors are comparatively investigated through simulation and experiment for an 80</w:t>
      </w:r>
      <w:r w:rsidR="00F558B0">
        <w:rPr>
          <w:szCs w:val="22"/>
        </w:rPr>
        <w:t xml:space="preserve"> </w:t>
      </w:r>
      <w:r w:rsidRPr="007E439E">
        <w:rPr>
          <w:szCs w:val="22"/>
        </w:rPr>
        <w:t xml:space="preserve">kW PM motor </w:t>
      </w:r>
      <w:proofErr w:type="gramStart"/>
      <w:r w:rsidRPr="007E439E">
        <w:rPr>
          <w:szCs w:val="22"/>
        </w:rPr>
        <w:t>drive</w:t>
      </w:r>
      <w:proofErr w:type="gramEnd"/>
      <w:r w:rsidRPr="007E439E">
        <w:rPr>
          <w:szCs w:val="22"/>
        </w:rPr>
        <w:t xml:space="preserve"> system in terms of the </w:t>
      </w:r>
      <w:r w:rsidR="00436C51">
        <w:rPr>
          <w:szCs w:val="22"/>
        </w:rPr>
        <w:t xml:space="preserve">previously </w:t>
      </w:r>
      <w:r w:rsidRPr="007E439E">
        <w:rPr>
          <w:szCs w:val="22"/>
        </w:rPr>
        <w:t xml:space="preserve">defined performance </w:t>
      </w:r>
      <w:r w:rsidR="00F03891">
        <w:rPr>
          <w:szCs w:val="22"/>
        </w:rPr>
        <w:t>metrics</w:t>
      </w:r>
      <w:r w:rsidRPr="007E439E">
        <w:rPr>
          <w:szCs w:val="22"/>
        </w:rPr>
        <w:t>.</w:t>
      </w:r>
    </w:p>
    <w:p w:rsidR="00C23615" w:rsidRPr="00AE165A" w:rsidRDefault="00A37B1B" w:rsidP="00C23615">
      <w:pPr>
        <w:rPr>
          <w:szCs w:val="22"/>
          <w:lang w:eastAsia="zh-CN"/>
        </w:rPr>
      </w:pPr>
      <w:r w:rsidRPr="00AE165A">
        <w:rPr>
          <w:szCs w:val="22"/>
        </w:rPr>
        <w:lastRenderedPageBreak/>
        <w:t>T</w:t>
      </w:r>
      <w:r w:rsidR="00C9045A">
        <w:rPr>
          <w:szCs w:val="22"/>
        </w:rPr>
        <w:t>he parameters of t</w:t>
      </w:r>
      <w:r w:rsidRPr="00AE165A">
        <w:rPr>
          <w:szCs w:val="22"/>
        </w:rPr>
        <w:t>wo dc-link capacitor designs</w:t>
      </w:r>
      <w:r w:rsidR="00C9045A">
        <w:rPr>
          <w:szCs w:val="22"/>
        </w:rPr>
        <w:t>, Scheme I and Scheme II,</w:t>
      </w:r>
      <w:r w:rsidRPr="00AE165A">
        <w:rPr>
          <w:szCs w:val="22"/>
        </w:rPr>
        <w:t xml:space="preserve"> are </w:t>
      </w:r>
      <w:r w:rsidR="00C9045A">
        <w:rPr>
          <w:szCs w:val="22"/>
        </w:rPr>
        <w:t xml:space="preserve">listed </w:t>
      </w:r>
      <w:r w:rsidR="00686F0D" w:rsidRPr="00AE165A">
        <w:rPr>
          <w:szCs w:val="22"/>
        </w:rPr>
        <w:t xml:space="preserve">in </w:t>
      </w:r>
      <w:fldSimple w:instr=" REF _Ref317519097 \h  \* MERGEFORMAT ">
        <w:r w:rsidR="00BD707E" w:rsidRPr="00AE165A">
          <w:rPr>
            <w:szCs w:val="22"/>
          </w:rPr>
          <w:t>Table</w:t>
        </w:r>
        <w:r w:rsidR="00BD707E" w:rsidRPr="00AE165A">
          <w:rPr>
            <w:smallCaps/>
            <w:szCs w:val="22"/>
          </w:rPr>
          <w:t xml:space="preserve"> V</w:t>
        </w:r>
      </w:fldSimple>
      <w:r w:rsidRPr="00AE165A">
        <w:rPr>
          <w:szCs w:val="22"/>
        </w:rPr>
        <w:t>. Scheme I uses five 3300</w:t>
      </w:r>
      <w:r w:rsidR="000D70EF" w:rsidRPr="00AE165A">
        <w:rPr>
          <w:szCs w:val="22"/>
        </w:rPr>
        <w:t>µ</w:t>
      </w:r>
      <w:r w:rsidRPr="00AE165A">
        <w:rPr>
          <w:szCs w:val="22"/>
        </w:rPr>
        <w:t>F electrolytic capacitors (</w:t>
      </w:r>
      <w:r w:rsidRPr="00AE165A">
        <w:rPr>
          <w:smallCaps/>
          <w:szCs w:val="22"/>
        </w:rPr>
        <w:t>ALS332QP500)</w:t>
      </w:r>
      <w:r w:rsidRPr="00AE165A">
        <w:rPr>
          <w:szCs w:val="22"/>
        </w:rPr>
        <w:t xml:space="preserve"> and </w:t>
      </w:r>
      <w:r w:rsidR="00C9045A">
        <w:rPr>
          <w:szCs w:val="22"/>
        </w:rPr>
        <w:t>S</w:t>
      </w:r>
      <w:r w:rsidRPr="00AE165A">
        <w:rPr>
          <w:szCs w:val="22"/>
        </w:rPr>
        <w:t>cheme II includes two 220</w:t>
      </w:r>
      <w:r w:rsidR="000D70EF" w:rsidRPr="00AE165A">
        <w:rPr>
          <w:szCs w:val="22"/>
        </w:rPr>
        <w:t>µ</w:t>
      </w:r>
      <w:r w:rsidRPr="00AE165A">
        <w:rPr>
          <w:szCs w:val="22"/>
        </w:rPr>
        <w:t>F film capacitors (</w:t>
      </w:r>
      <w:r w:rsidRPr="00AE165A">
        <w:rPr>
          <w:smallCaps/>
          <w:szCs w:val="22"/>
        </w:rPr>
        <w:t xml:space="preserve">AVX </w:t>
      </w:r>
      <w:r w:rsidR="00CA0AD4" w:rsidRPr="00AE165A">
        <w:rPr>
          <w:smallCaps/>
          <w:szCs w:val="22"/>
        </w:rPr>
        <w:t>FFVE6K0227K</w:t>
      </w:r>
      <w:r w:rsidRPr="00AE165A">
        <w:rPr>
          <w:smallCaps/>
          <w:szCs w:val="22"/>
        </w:rPr>
        <w:t>)</w:t>
      </w:r>
      <w:r w:rsidRPr="00AE165A">
        <w:rPr>
          <w:szCs w:val="22"/>
        </w:rPr>
        <w:t xml:space="preserve">. </w:t>
      </w:r>
      <w:r w:rsidR="00686F0D" w:rsidRPr="00AE165A">
        <w:rPr>
          <w:szCs w:val="22"/>
        </w:rPr>
        <w:t xml:space="preserve">The </w:t>
      </w:r>
      <w:r w:rsidR="00105019" w:rsidRPr="00AE165A">
        <w:rPr>
          <w:szCs w:val="22"/>
        </w:rPr>
        <w:t xml:space="preserve">capacitor </w:t>
      </w:r>
      <w:r w:rsidR="0087313D" w:rsidRPr="00AE165A">
        <w:rPr>
          <w:szCs w:val="22"/>
        </w:rPr>
        <w:t>specifications are</w:t>
      </w:r>
      <w:r w:rsidR="00105019" w:rsidRPr="00AE165A">
        <w:rPr>
          <w:szCs w:val="22"/>
        </w:rPr>
        <w:t xml:space="preserve"> </w:t>
      </w:r>
      <w:r w:rsidR="00686F0D" w:rsidRPr="00AE165A">
        <w:rPr>
          <w:szCs w:val="22"/>
        </w:rPr>
        <w:t xml:space="preserve">given in </w:t>
      </w:r>
      <w:r w:rsidR="00105019" w:rsidRPr="00AE165A">
        <w:rPr>
          <w:szCs w:val="22"/>
        </w:rPr>
        <w:t xml:space="preserve">the </w:t>
      </w:r>
      <w:r w:rsidR="00686F0D" w:rsidRPr="00AE165A">
        <w:rPr>
          <w:szCs w:val="22"/>
        </w:rPr>
        <w:t xml:space="preserve">Appendix. </w:t>
      </w:r>
      <w:r w:rsidR="00925F58" w:rsidRPr="00AE165A">
        <w:rPr>
          <w:szCs w:val="22"/>
        </w:rPr>
        <w:t>Both</w:t>
      </w:r>
      <w:r w:rsidR="00105019" w:rsidRPr="00AE165A">
        <w:rPr>
          <w:szCs w:val="22"/>
        </w:rPr>
        <w:t xml:space="preserve"> </w:t>
      </w:r>
      <w:r w:rsidR="00C9045A">
        <w:rPr>
          <w:szCs w:val="22"/>
        </w:rPr>
        <w:t>Schemes</w:t>
      </w:r>
      <w:r w:rsidR="00105019" w:rsidRPr="00AE165A">
        <w:rPr>
          <w:szCs w:val="22"/>
        </w:rPr>
        <w:t xml:space="preserve"> </w:t>
      </w:r>
      <w:r w:rsidR="00925F58" w:rsidRPr="00AE165A">
        <w:rPr>
          <w:szCs w:val="22"/>
        </w:rPr>
        <w:t xml:space="preserve">meet the base requirements shown in section I and </w:t>
      </w:r>
      <w:r w:rsidR="0087313D" w:rsidRPr="00AE165A">
        <w:rPr>
          <w:szCs w:val="22"/>
        </w:rPr>
        <w:t>are comparable</w:t>
      </w:r>
      <w:r w:rsidR="00105019" w:rsidRPr="00AE165A">
        <w:rPr>
          <w:szCs w:val="22"/>
        </w:rPr>
        <w:t xml:space="preserve"> </w:t>
      </w:r>
      <w:r w:rsidR="00F8333C" w:rsidRPr="00AE165A">
        <w:rPr>
          <w:szCs w:val="22"/>
        </w:rPr>
        <w:t>considering</w:t>
      </w:r>
      <w:r w:rsidR="00686F0D" w:rsidRPr="00AE165A">
        <w:rPr>
          <w:szCs w:val="22"/>
        </w:rPr>
        <w:t xml:space="preserve"> product availab</w:t>
      </w:r>
      <w:r w:rsidR="00C977B1" w:rsidRPr="00AE165A">
        <w:rPr>
          <w:szCs w:val="22"/>
        </w:rPr>
        <w:t>ility</w:t>
      </w:r>
      <w:r w:rsidR="00C96023" w:rsidRPr="00AE165A">
        <w:rPr>
          <w:szCs w:val="22"/>
        </w:rPr>
        <w:t xml:space="preserve">, effect of ripple frequency, temperature, etc.  </w:t>
      </w:r>
      <w:r w:rsidR="00686F0D" w:rsidRPr="00AE165A">
        <w:rPr>
          <w:szCs w:val="22"/>
        </w:rPr>
        <w:t xml:space="preserve"> </w:t>
      </w:r>
    </w:p>
    <w:p w:rsidR="00A37B1B" w:rsidRPr="00AE165A" w:rsidRDefault="00A37B1B" w:rsidP="00A37B1B">
      <w:pPr>
        <w:spacing w:line="240" w:lineRule="auto"/>
        <w:ind w:firstLine="0"/>
        <w:jc w:val="center"/>
        <w:rPr>
          <w:smallCaps/>
          <w:szCs w:val="22"/>
        </w:rPr>
      </w:pPr>
      <w:bookmarkStart w:id="32" w:name="_Ref317519097"/>
      <w:r w:rsidRPr="00AE165A">
        <w:rPr>
          <w:smallCaps/>
          <w:szCs w:val="22"/>
        </w:rPr>
        <w:t xml:space="preserve">Table </w:t>
      </w:r>
      <w:r w:rsidR="00ED0DE6" w:rsidRPr="00AE165A">
        <w:rPr>
          <w:smallCaps/>
          <w:szCs w:val="22"/>
        </w:rPr>
        <w:fldChar w:fldCharType="begin"/>
      </w:r>
      <w:r w:rsidRPr="00AE165A">
        <w:rPr>
          <w:smallCaps/>
          <w:szCs w:val="22"/>
        </w:rPr>
        <w:instrText xml:space="preserve"> SEQ Table \* ROMAN </w:instrText>
      </w:r>
      <w:r w:rsidR="00ED0DE6" w:rsidRPr="00AE165A">
        <w:rPr>
          <w:smallCaps/>
          <w:szCs w:val="22"/>
        </w:rPr>
        <w:fldChar w:fldCharType="separate"/>
      </w:r>
      <w:r w:rsidR="00BD707E" w:rsidRPr="00AE165A">
        <w:rPr>
          <w:smallCaps/>
          <w:noProof/>
          <w:szCs w:val="22"/>
        </w:rPr>
        <w:t>V</w:t>
      </w:r>
      <w:r w:rsidR="00ED0DE6" w:rsidRPr="00AE165A">
        <w:rPr>
          <w:smallCaps/>
          <w:szCs w:val="22"/>
        </w:rPr>
        <w:fldChar w:fldCharType="end"/>
      </w:r>
      <w:bookmarkEnd w:id="32"/>
    </w:p>
    <w:p w:rsidR="00A37B1B" w:rsidRPr="00AE165A" w:rsidRDefault="00A37B1B" w:rsidP="00A37B1B">
      <w:pPr>
        <w:spacing w:line="240" w:lineRule="auto"/>
        <w:ind w:firstLine="0"/>
        <w:jc w:val="center"/>
        <w:rPr>
          <w:smallCaps/>
          <w:szCs w:val="22"/>
        </w:rPr>
      </w:pPr>
      <w:r w:rsidRPr="00AE165A">
        <w:rPr>
          <w:smallCaps/>
          <w:szCs w:val="22"/>
        </w:rPr>
        <w:t>Main parameters for two design schemes</w:t>
      </w:r>
    </w:p>
    <w:tbl>
      <w:tblPr>
        <w:tblW w:w="0" w:type="auto"/>
        <w:jc w:val="center"/>
        <w:tblInd w:w="2738" w:type="dxa"/>
        <w:tblBorders>
          <w:top w:val="double" w:sz="4" w:space="0" w:color="auto"/>
          <w:bottom w:val="double" w:sz="4" w:space="0" w:color="auto"/>
        </w:tblBorders>
        <w:tblLook w:val="04A0"/>
      </w:tblPr>
      <w:tblGrid>
        <w:gridCol w:w="2363"/>
        <w:gridCol w:w="1450"/>
        <w:gridCol w:w="1494"/>
      </w:tblGrid>
      <w:tr w:rsidR="00A37B1B" w:rsidRPr="00AE165A" w:rsidTr="00403E24">
        <w:trPr>
          <w:cantSplit/>
          <w:trHeight w:hRule="exact" w:val="317"/>
          <w:jc w:val="center"/>
        </w:trPr>
        <w:tc>
          <w:tcPr>
            <w:tcW w:w="2363" w:type="dxa"/>
            <w:tcBorders>
              <w:bottom w:val="single" w:sz="4" w:space="0" w:color="auto"/>
              <w:right w:val="nil"/>
            </w:tcBorders>
            <w:vAlign w:val="center"/>
          </w:tcPr>
          <w:p w:rsidR="00A37B1B" w:rsidRPr="00AE165A" w:rsidRDefault="00A37B1B" w:rsidP="00403E24">
            <w:pPr>
              <w:spacing w:before="20" w:after="20" w:line="240" w:lineRule="auto"/>
              <w:ind w:firstLine="0"/>
              <w:jc w:val="right"/>
              <w:rPr>
                <w:sz w:val="20"/>
                <w:szCs w:val="20"/>
                <w:lang w:eastAsia="zh-CN"/>
              </w:rPr>
            </w:pPr>
            <w:r w:rsidRPr="00AE165A">
              <w:rPr>
                <w:sz w:val="20"/>
                <w:szCs w:val="20"/>
                <w:lang w:eastAsia="zh-CN"/>
              </w:rPr>
              <w:t>Parameters</w:t>
            </w:r>
          </w:p>
        </w:tc>
        <w:tc>
          <w:tcPr>
            <w:tcW w:w="1450" w:type="dxa"/>
            <w:tcBorders>
              <w:top w:val="double" w:sz="4" w:space="0" w:color="auto"/>
              <w:left w:val="nil"/>
              <w:bottom w:val="single" w:sz="4" w:space="0" w:color="auto"/>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Scheme I</w:t>
            </w:r>
          </w:p>
        </w:tc>
        <w:tc>
          <w:tcPr>
            <w:tcW w:w="1372" w:type="dxa"/>
            <w:tcBorders>
              <w:bottom w:val="single" w:sz="4" w:space="0" w:color="auto"/>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Scheme II</w:t>
            </w:r>
          </w:p>
        </w:tc>
      </w:tr>
      <w:tr w:rsidR="00A37B1B" w:rsidRPr="00AE165A" w:rsidTr="00403E24">
        <w:trPr>
          <w:cantSplit/>
          <w:trHeight w:hRule="exact" w:val="317"/>
          <w:jc w:val="center"/>
        </w:trPr>
        <w:tc>
          <w:tcPr>
            <w:tcW w:w="2363" w:type="dxa"/>
            <w:tcBorders>
              <w:top w:val="single" w:sz="4" w:space="0" w:color="auto"/>
              <w:bottom w:val="nil"/>
              <w:right w:val="nil"/>
            </w:tcBorders>
            <w:vAlign w:val="center"/>
          </w:tcPr>
          <w:p w:rsidR="00A37B1B" w:rsidRPr="00AE165A" w:rsidRDefault="00A9681D" w:rsidP="00403E24">
            <w:pPr>
              <w:spacing w:before="20" w:after="20" w:line="240" w:lineRule="auto"/>
              <w:ind w:firstLine="0"/>
              <w:jc w:val="right"/>
              <w:rPr>
                <w:sz w:val="20"/>
                <w:szCs w:val="20"/>
              </w:rPr>
            </w:pPr>
            <w:r w:rsidRPr="00AE165A">
              <w:rPr>
                <w:sz w:val="20"/>
                <w:szCs w:val="20"/>
              </w:rPr>
              <w:t>Quantity</w:t>
            </w:r>
          </w:p>
        </w:tc>
        <w:tc>
          <w:tcPr>
            <w:tcW w:w="1450" w:type="dxa"/>
            <w:tcBorders>
              <w:top w:val="single" w:sz="4" w:space="0" w:color="auto"/>
              <w:left w:val="nil"/>
              <w:bottom w:val="nil"/>
              <w:right w:val="nil"/>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5</w:t>
            </w:r>
          </w:p>
        </w:tc>
        <w:tc>
          <w:tcPr>
            <w:tcW w:w="1372" w:type="dxa"/>
            <w:tcBorders>
              <w:top w:val="single" w:sz="4" w:space="0" w:color="auto"/>
              <w:left w:val="nil"/>
              <w:bottom w:val="nil"/>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2</w:t>
            </w:r>
          </w:p>
        </w:tc>
      </w:tr>
      <w:tr w:rsidR="00A37B1B" w:rsidRPr="00AE165A" w:rsidTr="00403E24">
        <w:trPr>
          <w:cantSplit/>
          <w:trHeight w:hRule="exact" w:val="317"/>
          <w:jc w:val="center"/>
        </w:trPr>
        <w:tc>
          <w:tcPr>
            <w:tcW w:w="2363" w:type="dxa"/>
            <w:tcBorders>
              <w:top w:val="nil"/>
              <w:bottom w:val="nil"/>
              <w:right w:val="nil"/>
            </w:tcBorders>
            <w:vAlign w:val="center"/>
          </w:tcPr>
          <w:p w:rsidR="00A37B1B" w:rsidRPr="00AE165A" w:rsidRDefault="00A37B1B" w:rsidP="00A9681D">
            <w:pPr>
              <w:spacing w:before="20" w:after="20" w:line="240" w:lineRule="auto"/>
              <w:ind w:firstLine="0"/>
              <w:jc w:val="right"/>
              <w:rPr>
                <w:sz w:val="20"/>
                <w:szCs w:val="20"/>
              </w:rPr>
            </w:pPr>
            <w:r w:rsidRPr="00AE165A">
              <w:rPr>
                <w:sz w:val="20"/>
                <w:szCs w:val="20"/>
              </w:rPr>
              <w:t>Manufacturer Part</w:t>
            </w:r>
          </w:p>
        </w:tc>
        <w:tc>
          <w:tcPr>
            <w:tcW w:w="1450" w:type="dxa"/>
            <w:tcBorders>
              <w:top w:val="nil"/>
              <w:left w:val="nil"/>
              <w:bottom w:val="nil"/>
              <w:right w:val="nil"/>
            </w:tcBorders>
            <w:vAlign w:val="center"/>
          </w:tcPr>
          <w:p w:rsidR="00A37B1B" w:rsidRPr="00AE165A" w:rsidRDefault="00A37B1B" w:rsidP="00403E24">
            <w:pPr>
              <w:spacing w:before="20" w:after="20" w:line="240" w:lineRule="auto"/>
              <w:ind w:firstLine="0"/>
              <w:jc w:val="center"/>
              <w:rPr>
                <w:sz w:val="20"/>
                <w:szCs w:val="20"/>
              </w:rPr>
            </w:pPr>
            <w:r w:rsidRPr="00AE165A">
              <w:rPr>
                <w:smallCaps/>
                <w:sz w:val="20"/>
                <w:szCs w:val="20"/>
              </w:rPr>
              <w:t>ALS332QP500</w:t>
            </w:r>
          </w:p>
        </w:tc>
        <w:tc>
          <w:tcPr>
            <w:tcW w:w="1372" w:type="dxa"/>
            <w:tcBorders>
              <w:top w:val="nil"/>
              <w:left w:val="nil"/>
              <w:bottom w:val="nil"/>
            </w:tcBorders>
            <w:vAlign w:val="center"/>
          </w:tcPr>
          <w:p w:rsidR="00A37B1B" w:rsidRPr="00AE165A" w:rsidRDefault="007B0D70" w:rsidP="00403E24">
            <w:pPr>
              <w:spacing w:before="20" w:after="20" w:line="240" w:lineRule="auto"/>
              <w:ind w:firstLine="0"/>
              <w:jc w:val="center"/>
              <w:rPr>
                <w:sz w:val="20"/>
                <w:szCs w:val="20"/>
              </w:rPr>
            </w:pPr>
            <w:r w:rsidRPr="00AE165A">
              <w:rPr>
                <w:smallCaps/>
                <w:sz w:val="20"/>
                <w:szCs w:val="20"/>
              </w:rPr>
              <w:t>FFVE6K0227K</w:t>
            </w:r>
          </w:p>
        </w:tc>
      </w:tr>
      <w:tr w:rsidR="00A37B1B" w:rsidRPr="00AE165A" w:rsidTr="00403E24">
        <w:trPr>
          <w:cantSplit/>
          <w:trHeight w:hRule="exact" w:val="317"/>
          <w:jc w:val="center"/>
        </w:trPr>
        <w:tc>
          <w:tcPr>
            <w:tcW w:w="2363" w:type="dxa"/>
            <w:tcBorders>
              <w:top w:val="nil"/>
              <w:bottom w:val="nil"/>
              <w:right w:val="nil"/>
            </w:tcBorders>
            <w:vAlign w:val="center"/>
          </w:tcPr>
          <w:p w:rsidR="00A37B1B" w:rsidRPr="00AE165A" w:rsidRDefault="00A37B1B" w:rsidP="00A9681D">
            <w:pPr>
              <w:spacing w:before="20" w:after="20" w:line="240" w:lineRule="auto"/>
              <w:ind w:firstLine="0"/>
              <w:jc w:val="right"/>
              <w:rPr>
                <w:sz w:val="20"/>
                <w:szCs w:val="20"/>
              </w:rPr>
            </w:pPr>
            <w:r w:rsidRPr="00AE165A">
              <w:rPr>
                <w:sz w:val="20"/>
                <w:szCs w:val="20"/>
              </w:rPr>
              <w:t>Total Capacitance(</w:t>
            </w:r>
            <w:r w:rsidR="00A9681D" w:rsidRPr="00AE165A">
              <w:rPr>
                <w:sz w:val="20"/>
                <w:szCs w:val="20"/>
              </w:rPr>
              <w:t>µ</w:t>
            </w:r>
            <w:r w:rsidRPr="00AE165A">
              <w:rPr>
                <w:sz w:val="20"/>
                <w:szCs w:val="20"/>
              </w:rPr>
              <w:t>F)</w:t>
            </w:r>
          </w:p>
        </w:tc>
        <w:tc>
          <w:tcPr>
            <w:tcW w:w="1450" w:type="dxa"/>
            <w:tcBorders>
              <w:top w:val="nil"/>
              <w:left w:val="nil"/>
              <w:bottom w:val="nil"/>
              <w:right w:val="nil"/>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16500</w:t>
            </w:r>
          </w:p>
        </w:tc>
        <w:tc>
          <w:tcPr>
            <w:tcW w:w="1372" w:type="dxa"/>
            <w:tcBorders>
              <w:top w:val="nil"/>
              <w:left w:val="nil"/>
              <w:bottom w:val="nil"/>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440</w:t>
            </w:r>
          </w:p>
        </w:tc>
      </w:tr>
      <w:tr w:rsidR="00A37B1B" w:rsidRPr="00AE165A" w:rsidTr="00403E24">
        <w:trPr>
          <w:cantSplit/>
          <w:trHeight w:hRule="exact" w:val="317"/>
          <w:jc w:val="center"/>
        </w:trPr>
        <w:tc>
          <w:tcPr>
            <w:tcW w:w="2363" w:type="dxa"/>
            <w:tcBorders>
              <w:top w:val="nil"/>
              <w:bottom w:val="nil"/>
              <w:right w:val="nil"/>
            </w:tcBorders>
            <w:vAlign w:val="center"/>
          </w:tcPr>
          <w:p w:rsidR="00A37B1B" w:rsidRPr="00AE165A" w:rsidRDefault="00A37B1B" w:rsidP="00403E24">
            <w:pPr>
              <w:spacing w:before="20" w:after="20" w:line="240" w:lineRule="auto"/>
              <w:ind w:firstLine="0"/>
              <w:jc w:val="right"/>
              <w:rPr>
                <w:sz w:val="20"/>
                <w:szCs w:val="20"/>
              </w:rPr>
            </w:pPr>
            <w:r w:rsidRPr="00AE165A">
              <w:rPr>
                <w:sz w:val="20"/>
                <w:szCs w:val="20"/>
              </w:rPr>
              <w:t>Volume (</w:t>
            </w:r>
            <w:r w:rsidRPr="00AE165A">
              <w:rPr>
                <w:sz w:val="20"/>
                <w:szCs w:val="20"/>
                <w:lang w:eastAsia="zh-CN"/>
              </w:rPr>
              <w:t>L</w:t>
            </w:r>
            <w:r w:rsidRPr="00AE165A">
              <w:rPr>
                <w:sz w:val="20"/>
                <w:szCs w:val="20"/>
                <w:lang w:eastAsia="zh-CN"/>
              </w:rPr>
              <w:sym w:font="Symbol" w:char="F0B4"/>
            </w:r>
            <w:r w:rsidRPr="00AE165A">
              <w:rPr>
                <w:sz w:val="20"/>
                <w:szCs w:val="20"/>
                <w:lang w:eastAsia="zh-CN"/>
              </w:rPr>
              <w:t>W</w:t>
            </w:r>
            <w:r w:rsidRPr="00AE165A">
              <w:rPr>
                <w:sz w:val="20"/>
                <w:szCs w:val="20"/>
                <w:lang w:eastAsia="zh-CN"/>
              </w:rPr>
              <w:sym w:font="Symbol" w:char="F0B4"/>
            </w:r>
            <w:r w:rsidRPr="00AE165A">
              <w:rPr>
                <w:sz w:val="20"/>
                <w:szCs w:val="20"/>
                <w:lang w:eastAsia="zh-CN"/>
              </w:rPr>
              <w:t>H, cm</w:t>
            </w:r>
            <w:r w:rsidRPr="00AE165A">
              <w:rPr>
                <w:sz w:val="20"/>
                <w:szCs w:val="20"/>
              </w:rPr>
              <w:t>)</w:t>
            </w:r>
          </w:p>
        </w:tc>
        <w:tc>
          <w:tcPr>
            <w:tcW w:w="1450" w:type="dxa"/>
            <w:tcBorders>
              <w:top w:val="nil"/>
              <w:left w:val="nil"/>
              <w:bottom w:val="nil"/>
              <w:right w:val="nil"/>
            </w:tcBorders>
            <w:vAlign w:val="center"/>
          </w:tcPr>
          <w:p w:rsidR="00A37B1B" w:rsidRPr="00AE165A" w:rsidRDefault="00A37B1B" w:rsidP="00403E24">
            <w:pPr>
              <w:spacing w:before="20" w:after="20" w:line="240" w:lineRule="auto"/>
              <w:ind w:firstLine="0"/>
              <w:jc w:val="center"/>
              <w:rPr>
                <w:sz w:val="20"/>
                <w:szCs w:val="20"/>
                <w:lang w:eastAsia="zh-CN"/>
              </w:rPr>
            </w:pPr>
            <w:r w:rsidRPr="00AE165A">
              <w:rPr>
                <w:sz w:val="20"/>
                <w:szCs w:val="20"/>
              </w:rPr>
              <w:t>38×7.7×15</w:t>
            </w:r>
          </w:p>
        </w:tc>
        <w:tc>
          <w:tcPr>
            <w:tcW w:w="1372" w:type="dxa"/>
            <w:tcBorders>
              <w:top w:val="nil"/>
              <w:left w:val="nil"/>
              <w:bottom w:val="nil"/>
            </w:tcBorders>
            <w:vAlign w:val="center"/>
          </w:tcPr>
          <w:p w:rsidR="00A37B1B" w:rsidRPr="00AE165A" w:rsidRDefault="00A37B1B" w:rsidP="00403E24">
            <w:pPr>
              <w:spacing w:before="20" w:after="20" w:line="240" w:lineRule="auto"/>
              <w:ind w:firstLine="0"/>
              <w:jc w:val="center"/>
              <w:rPr>
                <w:sz w:val="20"/>
                <w:szCs w:val="20"/>
                <w:lang w:eastAsia="zh-CN"/>
              </w:rPr>
            </w:pPr>
            <w:r w:rsidRPr="00AE165A">
              <w:rPr>
                <w:sz w:val="20"/>
                <w:szCs w:val="20"/>
              </w:rPr>
              <w:t>16.8×8.2×8</w:t>
            </w:r>
          </w:p>
        </w:tc>
      </w:tr>
      <w:tr w:rsidR="00A37B1B" w:rsidRPr="00AE165A" w:rsidTr="00403E24">
        <w:trPr>
          <w:cantSplit/>
          <w:trHeight w:hRule="exact" w:val="317"/>
          <w:jc w:val="center"/>
        </w:trPr>
        <w:tc>
          <w:tcPr>
            <w:tcW w:w="2363" w:type="dxa"/>
            <w:tcBorders>
              <w:right w:val="nil"/>
            </w:tcBorders>
            <w:vAlign w:val="center"/>
          </w:tcPr>
          <w:p w:rsidR="00A37B1B" w:rsidRPr="00AE165A" w:rsidRDefault="00A37B1B" w:rsidP="00403E24">
            <w:pPr>
              <w:spacing w:before="20" w:after="20" w:line="240" w:lineRule="auto"/>
              <w:ind w:firstLine="0"/>
              <w:jc w:val="right"/>
              <w:rPr>
                <w:sz w:val="20"/>
                <w:szCs w:val="20"/>
              </w:rPr>
            </w:pPr>
            <w:r w:rsidRPr="00AE165A">
              <w:rPr>
                <w:sz w:val="20"/>
                <w:szCs w:val="20"/>
              </w:rPr>
              <w:t xml:space="preserve">Ripple current </w:t>
            </w:r>
            <w:r w:rsidRPr="00AE165A">
              <w:rPr>
                <w:sz w:val="20"/>
                <w:szCs w:val="20"/>
                <w:lang w:eastAsia="zh-CN"/>
              </w:rPr>
              <w:t>limit (A)</w:t>
            </w:r>
          </w:p>
        </w:tc>
        <w:tc>
          <w:tcPr>
            <w:tcW w:w="1450" w:type="dxa"/>
            <w:tcBorders>
              <w:top w:val="nil"/>
              <w:left w:val="nil"/>
              <w:bottom w:val="nil"/>
            </w:tcBorders>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1</w:t>
            </w:r>
            <w:r w:rsidRPr="00AE165A">
              <w:rPr>
                <w:sz w:val="20"/>
                <w:szCs w:val="20"/>
                <w:lang w:eastAsia="zh-CN"/>
              </w:rPr>
              <w:t>3</w:t>
            </w:r>
            <w:r w:rsidRPr="00AE165A">
              <w:rPr>
                <w:sz w:val="20"/>
                <w:szCs w:val="20"/>
              </w:rPr>
              <w:t>2</w:t>
            </w:r>
          </w:p>
        </w:tc>
        <w:tc>
          <w:tcPr>
            <w:tcW w:w="1372" w:type="dxa"/>
            <w:vAlign w:val="center"/>
          </w:tcPr>
          <w:p w:rsidR="00A37B1B" w:rsidRPr="00AE165A" w:rsidRDefault="00A37B1B" w:rsidP="00403E24">
            <w:pPr>
              <w:spacing w:before="20" w:after="20" w:line="240" w:lineRule="auto"/>
              <w:ind w:firstLine="0"/>
              <w:jc w:val="center"/>
              <w:rPr>
                <w:sz w:val="20"/>
                <w:szCs w:val="20"/>
              </w:rPr>
            </w:pPr>
            <w:r w:rsidRPr="00AE165A">
              <w:rPr>
                <w:sz w:val="20"/>
                <w:szCs w:val="20"/>
              </w:rPr>
              <w:t>200</w:t>
            </w:r>
          </w:p>
        </w:tc>
      </w:tr>
      <w:tr w:rsidR="00A37B1B" w:rsidRPr="00AE165A" w:rsidTr="00403E24">
        <w:trPr>
          <w:cantSplit/>
          <w:trHeight w:hRule="exact" w:val="317"/>
          <w:jc w:val="center"/>
        </w:trPr>
        <w:tc>
          <w:tcPr>
            <w:tcW w:w="2363" w:type="dxa"/>
            <w:tcBorders>
              <w:right w:val="nil"/>
            </w:tcBorders>
            <w:vAlign w:val="center"/>
          </w:tcPr>
          <w:p w:rsidR="00A37B1B" w:rsidRPr="00AE165A" w:rsidRDefault="00A37B1B" w:rsidP="00403E24">
            <w:pPr>
              <w:spacing w:before="20" w:after="20" w:line="240" w:lineRule="auto"/>
              <w:ind w:firstLine="0"/>
              <w:jc w:val="right"/>
              <w:rPr>
                <w:sz w:val="20"/>
                <w:szCs w:val="20"/>
                <w:vertAlign w:val="superscript"/>
                <w:lang w:eastAsia="zh-CN"/>
              </w:rPr>
            </w:pPr>
            <w:r w:rsidRPr="00AE165A">
              <w:rPr>
                <w:sz w:val="20"/>
                <w:szCs w:val="20"/>
                <w:lang w:eastAsia="zh-CN"/>
              </w:rPr>
              <w:t>C</w:t>
            </w:r>
            <w:r w:rsidRPr="00AE165A">
              <w:rPr>
                <w:rFonts w:hint="eastAsia"/>
                <w:sz w:val="20"/>
                <w:szCs w:val="20"/>
                <w:lang w:eastAsia="zh-CN"/>
              </w:rPr>
              <w:t>ost(</w:t>
            </w:r>
            <w:r w:rsidRPr="00AE165A">
              <w:rPr>
                <w:sz w:val="20"/>
                <w:szCs w:val="20"/>
                <w:lang w:eastAsia="zh-CN"/>
              </w:rPr>
              <w:t>$</w:t>
            </w:r>
            <w:r w:rsidRPr="00AE165A">
              <w:rPr>
                <w:rFonts w:hint="eastAsia"/>
                <w:sz w:val="20"/>
                <w:szCs w:val="20"/>
                <w:lang w:eastAsia="zh-CN"/>
              </w:rPr>
              <w:t>)</w:t>
            </w:r>
            <w:r w:rsidRPr="00AE165A">
              <w:rPr>
                <w:rFonts w:hint="eastAsia"/>
                <w:sz w:val="20"/>
                <w:szCs w:val="20"/>
                <w:vertAlign w:val="superscript"/>
                <w:lang w:eastAsia="zh-CN"/>
              </w:rPr>
              <w:t>*</w:t>
            </w:r>
          </w:p>
        </w:tc>
        <w:tc>
          <w:tcPr>
            <w:tcW w:w="1450" w:type="dxa"/>
            <w:tcBorders>
              <w:top w:val="nil"/>
              <w:left w:val="nil"/>
              <w:bottom w:val="double" w:sz="4" w:space="0" w:color="auto"/>
            </w:tcBorders>
            <w:vAlign w:val="center"/>
          </w:tcPr>
          <w:p w:rsidR="00A37B1B" w:rsidRPr="00AE165A" w:rsidRDefault="00A37B1B" w:rsidP="00403E24">
            <w:pPr>
              <w:spacing w:before="20" w:after="20" w:line="240" w:lineRule="auto"/>
              <w:ind w:firstLine="0"/>
              <w:jc w:val="center"/>
              <w:rPr>
                <w:sz w:val="20"/>
                <w:szCs w:val="20"/>
                <w:lang w:eastAsia="zh-CN"/>
              </w:rPr>
            </w:pPr>
            <w:r w:rsidRPr="00AE165A">
              <w:rPr>
                <w:rFonts w:hint="eastAsia"/>
                <w:sz w:val="20"/>
                <w:szCs w:val="20"/>
                <w:lang w:eastAsia="zh-CN"/>
              </w:rPr>
              <w:t>5</w:t>
            </w:r>
            <w:r w:rsidRPr="00AE165A">
              <w:rPr>
                <w:sz w:val="20"/>
                <w:szCs w:val="20"/>
                <w:lang w:eastAsia="zh-CN"/>
              </w:rPr>
              <w:t>66</w:t>
            </w:r>
          </w:p>
        </w:tc>
        <w:tc>
          <w:tcPr>
            <w:tcW w:w="1372" w:type="dxa"/>
            <w:vAlign w:val="center"/>
          </w:tcPr>
          <w:p w:rsidR="00A37B1B" w:rsidRPr="00AE165A" w:rsidRDefault="00A37B1B" w:rsidP="00403E24">
            <w:pPr>
              <w:spacing w:before="20" w:after="20" w:line="240" w:lineRule="auto"/>
              <w:ind w:firstLine="0"/>
              <w:jc w:val="center"/>
              <w:rPr>
                <w:sz w:val="20"/>
                <w:szCs w:val="20"/>
                <w:lang w:eastAsia="zh-CN"/>
              </w:rPr>
            </w:pPr>
            <w:r w:rsidRPr="00AE165A">
              <w:rPr>
                <w:rFonts w:hint="eastAsia"/>
                <w:sz w:val="20"/>
                <w:szCs w:val="20"/>
                <w:lang w:eastAsia="zh-CN"/>
              </w:rPr>
              <w:t>1</w:t>
            </w:r>
            <w:r w:rsidRPr="00AE165A">
              <w:rPr>
                <w:sz w:val="20"/>
                <w:szCs w:val="20"/>
                <w:lang w:eastAsia="zh-CN"/>
              </w:rPr>
              <w:t>76</w:t>
            </w:r>
          </w:p>
        </w:tc>
      </w:tr>
    </w:tbl>
    <w:p w:rsidR="00A37B1B" w:rsidRPr="00AE165A" w:rsidRDefault="00A37B1B" w:rsidP="00A37B1B">
      <w:pPr>
        <w:spacing w:before="120"/>
        <w:ind w:firstLine="288"/>
        <w:rPr>
          <w:szCs w:val="22"/>
        </w:rPr>
      </w:pPr>
      <w:r w:rsidRPr="00AE165A">
        <w:rPr>
          <w:sz w:val="20"/>
          <w:szCs w:val="20"/>
          <w:lang w:eastAsia="zh-CN"/>
        </w:rPr>
        <w:t xml:space="preserve">                           </w:t>
      </w:r>
      <w:r w:rsidRPr="00AE165A">
        <w:rPr>
          <w:sz w:val="20"/>
          <w:szCs w:val="20"/>
          <w:vertAlign w:val="superscript"/>
          <w:lang w:eastAsia="zh-CN"/>
        </w:rPr>
        <w:t xml:space="preserve"> </w:t>
      </w:r>
      <w:r w:rsidRPr="00AE165A">
        <w:rPr>
          <w:rFonts w:hint="eastAsia"/>
          <w:sz w:val="20"/>
          <w:szCs w:val="20"/>
          <w:vertAlign w:val="superscript"/>
          <w:lang w:eastAsia="zh-CN"/>
        </w:rPr>
        <w:t>*</w:t>
      </w:r>
      <w:r w:rsidRPr="00AE165A">
        <w:rPr>
          <w:sz w:val="20"/>
          <w:szCs w:val="20"/>
          <w:vertAlign w:val="superscript"/>
          <w:lang w:eastAsia="zh-CN"/>
        </w:rPr>
        <w:t xml:space="preserve"> </w:t>
      </w:r>
      <w:r w:rsidRPr="00AE165A">
        <w:rPr>
          <w:sz w:val="16"/>
          <w:szCs w:val="16"/>
        </w:rPr>
        <w:t>Source: http://</w:t>
      </w:r>
      <w:r w:rsidRPr="00AE165A">
        <w:rPr>
          <w:rFonts w:hint="eastAsia"/>
          <w:sz w:val="16"/>
          <w:szCs w:val="16"/>
          <w:lang w:eastAsia="zh-CN"/>
        </w:rPr>
        <w:t>eu.mouser</w:t>
      </w:r>
      <w:r w:rsidRPr="00AE165A">
        <w:rPr>
          <w:sz w:val="16"/>
          <w:szCs w:val="16"/>
        </w:rPr>
        <w:t xml:space="preserve">.com, Date: </w:t>
      </w:r>
      <w:r w:rsidRPr="00AE165A">
        <w:rPr>
          <w:rFonts w:hint="eastAsia"/>
          <w:sz w:val="16"/>
          <w:szCs w:val="16"/>
          <w:lang w:eastAsia="zh-CN"/>
        </w:rPr>
        <w:t>Feb.</w:t>
      </w:r>
      <w:r w:rsidRPr="00AE165A">
        <w:rPr>
          <w:sz w:val="16"/>
          <w:szCs w:val="16"/>
        </w:rPr>
        <w:t xml:space="preserve"> 20, 201</w:t>
      </w:r>
      <w:r w:rsidRPr="00AE165A">
        <w:rPr>
          <w:rFonts w:hint="eastAsia"/>
          <w:sz w:val="16"/>
          <w:szCs w:val="16"/>
          <w:lang w:eastAsia="zh-CN"/>
        </w:rPr>
        <w:t>2</w:t>
      </w:r>
    </w:p>
    <w:p w:rsidR="0032119E" w:rsidRDefault="0032119E" w:rsidP="0032119E">
      <w:pPr>
        <w:pStyle w:val="ListParagraph"/>
        <w:numPr>
          <w:ilvl w:val="0"/>
          <w:numId w:val="36"/>
        </w:numPr>
        <w:spacing w:before="120" w:after="60" w:line="480" w:lineRule="auto"/>
        <w:rPr>
          <w:rFonts w:ascii="Times New Roman" w:hAnsi="Times New Roman"/>
          <w:i/>
        </w:rPr>
      </w:pPr>
      <w:r w:rsidRPr="008F300F">
        <w:rPr>
          <w:rFonts w:ascii="Times New Roman" w:hAnsi="Times New Roman"/>
          <w:i/>
        </w:rPr>
        <w:t xml:space="preserve">Validation </w:t>
      </w:r>
      <w:r w:rsidR="0031087C">
        <w:rPr>
          <w:rFonts w:ascii="Times New Roman" w:hAnsi="Times New Roman"/>
          <w:i/>
        </w:rPr>
        <w:t xml:space="preserve">of </w:t>
      </w:r>
      <w:r w:rsidRPr="008F300F">
        <w:rPr>
          <w:rFonts w:ascii="Times New Roman" w:hAnsi="Times New Roman"/>
          <w:i/>
        </w:rPr>
        <w:t>Capacitors</w:t>
      </w:r>
      <w:r w:rsidR="0031087C" w:rsidRPr="0031087C">
        <w:rPr>
          <w:rFonts w:ascii="Times New Roman" w:hAnsi="Times New Roman"/>
          <w:i/>
        </w:rPr>
        <w:t xml:space="preserve"> </w:t>
      </w:r>
      <w:r w:rsidR="0031087C" w:rsidRPr="008F300F">
        <w:rPr>
          <w:rFonts w:ascii="Times New Roman" w:hAnsi="Times New Roman"/>
          <w:i/>
        </w:rPr>
        <w:t>Model</w:t>
      </w:r>
    </w:p>
    <w:p w:rsidR="006D1507" w:rsidRDefault="007E439E">
      <w:pPr>
        <w:ind w:firstLine="288"/>
        <w:rPr>
          <w:szCs w:val="22"/>
        </w:rPr>
      </w:pPr>
      <w:r w:rsidRPr="007E439E">
        <w:rPr>
          <w:szCs w:val="22"/>
        </w:rPr>
        <w:t xml:space="preserve">The </w:t>
      </w:r>
      <w:r w:rsidRPr="007E439E">
        <w:rPr>
          <w:i/>
          <w:szCs w:val="22"/>
        </w:rPr>
        <w:t>ESR</w:t>
      </w:r>
      <w:r w:rsidRPr="007E439E">
        <w:rPr>
          <w:szCs w:val="22"/>
        </w:rPr>
        <w:t xml:space="preserve"> values using the derived model are plotted together with the experimental results as shown in </w:t>
      </w:r>
      <w:fldSimple w:instr=" REF _Ref307752776 \h  \* MERGEFORMAT ">
        <w:r w:rsidR="00BD707E" w:rsidRPr="00BD707E">
          <w:rPr>
            <w:szCs w:val="22"/>
          </w:rPr>
          <w:t>Fig. 9</w:t>
        </w:r>
      </w:fldSimple>
      <w:r w:rsidRPr="007E439E">
        <w:t xml:space="preserve">. </w:t>
      </w:r>
      <w:r w:rsidR="001C4B32" w:rsidRPr="00C27010">
        <w:rPr>
          <w:szCs w:val="22"/>
        </w:rPr>
        <w:t xml:space="preserve">The </w:t>
      </w:r>
      <w:r w:rsidR="001C4B32" w:rsidRPr="00DF6386">
        <w:rPr>
          <w:i/>
          <w:szCs w:val="22"/>
        </w:rPr>
        <w:t>ESR</w:t>
      </w:r>
      <w:r w:rsidR="001C4B32" w:rsidRPr="00C27010">
        <w:rPr>
          <w:szCs w:val="22"/>
        </w:rPr>
        <w:t xml:space="preserve"> values are measured using a </w:t>
      </w:r>
      <w:r w:rsidR="00C06C4D" w:rsidRPr="00C27010">
        <w:rPr>
          <w:szCs w:val="22"/>
        </w:rPr>
        <w:t xml:space="preserve">HP4263B </w:t>
      </w:r>
      <w:r w:rsidR="00BF14D2">
        <w:rPr>
          <w:szCs w:val="22"/>
        </w:rPr>
        <w:t>LCR meter</w:t>
      </w:r>
      <w:r w:rsidR="001C4B32" w:rsidRPr="00C27010">
        <w:rPr>
          <w:szCs w:val="22"/>
        </w:rPr>
        <w:t xml:space="preserve">. </w:t>
      </w:r>
      <w:r w:rsidR="00C06C4D">
        <w:rPr>
          <w:szCs w:val="22"/>
        </w:rPr>
        <w:t>T</w:t>
      </w:r>
      <w:r w:rsidR="001C4B32" w:rsidRPr="00C27010">
        <w:rPr>
          <w:szCs w:val="22"/>
        </w:rPr>
        <w:t>he mathematic</w:t>
      </w:r>
      <w:r w:rsidR="005D7E18">
        <w:rPr>
          <w:szCs w:val="22"/>
        </w:rPr>
        <w:t>al</w:t>
      </w:r>
      <w:r w:rsidR="001C4B32" w:rsidRPr="00C27010">
        <w:rPr>
          <w:szCs w:val="22"/>
        </w:rPr>
        <w:t xml:space="preserve"> model </w:t>
      </w:r>
      <w:r w:rsidR="007A5912">
        <w:rPr>
          <w:szCs w:val="22"/>
        </w:rPr>
        <w:t xml:space="preserve">shown in </w:t>
      </w:r>
      <w:r w:rsidR="00ED0DE6">
        <w:rPr>
          <w:szCs w:val="22"/>
        </w:rPr>
        <w:fldChar w:fldCharType="begin"/>
      </w:r>
      <w:r w:rsidR="00931024">
        <w:rPr>
          <w:szCs w:val="22"/>
        </w:rPr>
        <w:instrText xml:space="preserve"> GOTOBUTTON ZEqnNum675419  \* MERGEFORMAT </w:instrText>
      </w:r>
      <w:r w:rsidR="00ED0DE6">
        <w:rPr>
          <w:szCs w:val="22"/>
        </w:rPr>
        <w:fldChar w:fldCharType="begin"/>
      </w:r>
      <w:r w:rsidR="00931024">
        <w:rPr>
          <w:szCs w:val="22"/>
        </w:rPr>
        <w:instrText xml:space="preserve"> REF ZEqnNum675419 \* Charformat \! \* MERGEFORMAT </w:instrText>
      </w:r>
      <w:r w:rsidR="00ED0DE6">
        <w:rPr>
          <w:szCs w:val="22"/>
        </w:rPr>
        <w:fldChar w:fldCharType="separate"/>
      </w:r>
      <w:r w:rsidR="00BD707E" w:rsidRPr="00BD707E">
        <w:rPr>
          <w:szCs w:val="22"/>
        </w:rPr>
        <w:instrText>(1)</w:instrText>
      </w:r>
      <w:r w:rsidR="00ED0DE6">
        <w:rPr>
          <w:szCs w:val="22"/>
        </w:rPr>
        <w:fldChar w:fldCharType="end"/>
      </w:r>
      <w:r w:rsidR="00ED0DE6">
        <w:rPr>
          <w:szCs w:val="22"/>
        </w:rPr>
        <w:fldChar w:fldCharType="end"/>
      </w:r>
      <w:r w:rsidR="0087313D">
        <w:rPr>
          <w:szCs w:val="22"/>
        </w:rPr>
        <w:t xml:space="preserve"> </w:t>
      </w:r>
      <w:r w:rsidR="001C4B32" w:rsidRPr="00C27010">
        <w:rPr>
          <w:szCs w:val="22"/>
        </w:rPr>
        <w:t>matches the experiment evaluation regarding to the frequency effect.</w:t>
      </w:r>
      <w:r w:rsidR="001C4B32" w:rsidRPr="008F300F">
        <w:rPr>
          <w:szCs w:val="22"/>
        </w:rPr>
        <w:t xml:space="preserve"> </w:t>
      </w:r>
      <w:fldSimple w:instr=" REF _Ref307752867 \h  \* MERGEFORMAT ">
        <w:r w:rsidR="00BD707E" w:rsidRPr="00BD707E">
          <w:rPr>
            <w:szCs w:val="22"/>
          </w:rPr>
          <w:t>Table</w:t>
        </w:r>
        <w:r w:rsidR="00BD707E" w:rsidRPr="006415DD">
          <w:rPr>
            <w:smallCaps/>
            <w:szCs w:val="22"/>
          </w:rPr>
          <w:t xml:space="preserve"> </w:t>
        </w:r>
        <w:r w:rsidR="00BD707E">
          <w:rPr>
            <w:smallCaps/>
            <w:szCs w:val="22"/>
          </w:rPr>
          <w:t>VI</w:t>
        </w:r>
      </w:fldSimple>
      <w:r w:rsidR="001C4B32" w:rsidRPr="008F300F">
        <w:rPr>
          <w:szCs w:val="22"/>
        </w:rPr>
        <w:t xml:space="preserve"> </w:t>
      </w:r>
      <w:r w:rsidR="001C4B32">
        <w:rPr>
          <w:szCs w:val="22"/>
        </w:rPr>
        <w:t>summarize</w:t>
      </w:r>
      <w:r w:rsidR="001C4B32" w:rsidRPr="008F300F">
        <w:rPr>
          <w:szCs w:val="22"/>
        </w:rPr>
        <w:t xml:space="preserve">s </w:t>
      </w:r>
      <w:r w:rsidR="001C4B32">
        <w:rPr>
          <w:szCs w:val="22"/>
        </w:rPr>
        <w:t xml:space="preserve">the model </w:t>
      </w:r>
      <w:r w:rsidR="001C4B32" w:rsidRPr="008F300F">
        <w:rPr>
          <w:szCs w:val="22"/>
        </w:rPr>
        <w:t>parameter</w:t>
      </w:r>
      <w:r w:rsidR="001C4B32">
        <w:rPr>
          <w:szCs w:val="22"/>
        </w:rPr>
        <w:t>s for the electrolytic capacitor</w:t>
      </w:r>
      <w:r w:rsidR="001B3206">
        <w:rPr>
          <w:i/>
          <w:szCs w:val="22"/>
        </w:rPr>
        <w:t>.</w:t>
      </w:r>
    </w:p>
    <w:p w:rsidR="006D1507" w:rsidRDefault="00E276A2">
      <w:pPr>
        <w:spacing w:before="120" w:line="240" w:lineRule="auto"/>
        <w:ind w:firstLine="0"/>
        <w:jc w:val="center"/>
        <w:rPr>
          <w:color w:val="1F497D"/>
          <w:szCs w:val="22"/>
        </w:rPr>
      </w:pPr>
      <w:r>
        <w:rPr>
          <w:noProof/>
          <w:color w:val="1F497D"/>
          <w:szCs w:val="22"/>
          <w:lang w:eastAsia="zh-CN"/>
        </w:rPr>
        <w:drawing>
          <wp:inline distT="0" distB="0" distL="0" distR="0">
            <wp:extent cx="3412671" cy="2309581"/>
            <wp:effectExtent l="19050" t="0" r="0" b="0"/>
            <wp:docPr id="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srcRect/>
                    <a:stretch>
                      <a:fillRect/>
                    </a:stretch>
                  </pic:blipFill>
                  <pic:spPr bwMode="auto">
                    <a:xfrm>
                      <a:off x="0" y="0"/>
                      <a:ext cx="3412671" cy="2309581"/>
                    </a:xfrm>
                    <a:prstGeom prst="rect">
                      <a:avLst/>
                    </a:prstGeom>
                    <a:noFill/>
                    <a:ln w="9525">
                      <a:noFill/>
                      <a:miter lim="800000"/>
                      <a:headEnd/>
                      <a:tailEnd/>
                    </a:ln>
                  </pic:spPr>
                </pic:pic>
              </a:graphicData>
            </a:graphic>
          </wp:inline>
        </w:drawing>
      </w:r>
    </w:p>
    <w:p w:rsidR="00F90DF3" w:rsidRPr="008F3E7C" w:rsidRDefault="00F90DF3" w:rsidP="00245437">
      <w:pPr>
        <w:pStyle w:val="Caption"/>
        <w:spacing w:before="240" w:after="120" w:line="360" w:lineRule="auto"/>
        <w:jc w:val="both"/>
      </w:pPr>
      <w:r w:rsidRPr="00931024">
        <w:rPr>
          <w:color w:val="0D0690"/>
        </w:rPr>
        <w:t xml:space="preserve"> </w:t>
      </w:r>
      <w:bookmarkStart w:id="33" w:name="_Ref307752776"/>
      <w:proofErr w:type="gramStart"/>
      <w:r w:rsidRPr="008F3E7C">
        <w:rPr>
          <w:bCs w:val="0"/>
          <w:szCs w:val="22"/>
          <w:lang w:eastAsia="en-US"/>
        </w:rPr>
        <w:t>Fig.</w:t>
      </w:r>
      <w:proofErr w:type="gramEnd"/>
      <w:r w:rsidRPr="008F3E7C">
        <w:rPr>
          <w:bCs w:val="0"/>
          <w:szCs w:val="22"/>
          <w:lang w:eastAsia="en-US"/>
        </w:rPr>
        <w:t xml:space="preserve"> </w:t>
      </w:r>
      <w:r w:rsidR="00ED0DE6" w:rsidRPr="008F3E7C">
        <w:rPr>
          <w:bCs w:val="0"/>
          <w:szCs w:val="22"/>
          <w:lang w:eastAsia="en-US"/>
        </w:rPr>
        <w:fldChar w:fldCharType="begin"/>
      </w:r>
      <w:r w:rsidRPr="008F3E7C">
        <w:rPr>
          <w:bCs w:val="0"/>
          <w:szCs w:val="22"/>
          <w:lang w:eastAsia="en-US"/>
        </w:rPr>
        <w:instrText xml:space="preserve"> SEQ Fig. \* ARABIC </w:instrText>
      </w:r>
      <w:r w:rsidR="00ED0DE6" w:rsidRPr="008F3E7C">
        <w:rPr>
          <w:bCs w:val="0"/>
          <w:szCs w:val="22"/>
          <w:lang w:eastAsia="en-US"/>
        </w:rPr>
        <w:fldChar w:fldCharType="separate"/>
      </w:r>
      <w:proofErr w:type="gramStart"/>
      <w:r w:rsidR="00BD707E">
        <w:rPr>
          <w:bCs w:val="0"/>
          <w:noProof/>
          <w:szCs w:val="22"/>
          <w:lang w:eastAsia="en-US"/>
        </w:rPr>
        <w:t>9</w:t>
      </w:r>
      <w:r w:rsidR="00ED0DE6" w:rsidRPr="008F3E7C">
        <w:rPr>
          <w:bCs w:val="0"/>
          <w:szCs w:val="22"/>
          <w:lang w:eastAsia="en-US"/>
        </w:rPr>
        <w:fldChar w:fldCharType="end"/>
      </w:r>
      <w:bookmarkEnd w:id="33"/>
      <w:r w:rsidRPr="008F3E7C">
        <w:rPr>
          <w:bCs w:val="0"/>
          <w:szCs w:val="22"/>
          <w:lang w:eastAsia="en-US"/>
        </w:rPr>
        <w:t xml:space="preserve"> Comparison of measured </w:t>
      </w:r>
      <w:r w:rsidR="00105019" w:rsidRPr="008F3E7C">
        <w:rPr>
          <w:bCs w:val="0"/>
          <w:szCs w:val="22"/>
          <w:lang w:eastAsia="en-US"/>
        </w:rPr>
        <w:t xml:space="preserve">and modeled </w:t>
      </w:r>
      <w:r w:rsidRPr="008F3E7C">
        <w:rPr>
          <w:bCs w:val="0"/>
          <w:szCs w:val="22"/>
          <w:lang w:eastAsia="en-US"/>
        </w:rPr>
        <w:t>ESR for the electrolytic capacitor</w:t>
      </w:r>
      <w:r w:rsidR="00AF5281" w:rsidRPr="008F3E7C">
        <w:rPr>
          <w:bCs w:val="0"/>
          <w:szCs w:val="22"/>
          <w:lang w:eastAsia="en-US"/>
        </w:rPr>
        <w:t xml:space="preserve"> ALS332QP500</w:t>
      </w:r>
      <w:r w:rsidRPr="008F3E7C">
        <w:rPr>
          <w:bCs w:val="0"/>
          <w:szCs w:val="22"/>
          <w:lang w:eastAsia="en-US"/>
        </w:rPr>
        <w:t xml:space="preserve"> at 300°K.</w:t>
      </w:r>
      <w:proofErr w:type="gramEnd"/>
    </w:p>
    <w:p w:rsidR="00B5287C" w:rsidRPr="006415DD" w:rsidRDefault="00B5287C" w:rsidP="00B5287C">
      <w:pPr>
        <w:spacing w:line="240" w:lineRule="auto"/>
        <w:ind w:firstLine="0"/>
        <w:jc w:val="center"/>
        <w:rPr>
          <w:smallCaps/>
          <w:szCs w:val="22"/>
        </w:rPr>
      </w:pPr>
      <w:bookmarkStart w:id="34" w:name="_Ref307752867"/>
      <w:r w:rsidRPr="006415DD">
        <w:rPr>
          <w:smallCaps/>
          <w:szCs w:val="22"/>
        </w:rPr>
        <w:lastRenderedPageBreak/>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VI</w:t>
      </w:r>
      <w:r w:rsidR="00ED0DE6">
        <w:rPr>
          <w:smallCaps/>
          <w:szCs w:val="22"/>
        </w:rPr>
        <w:fldChar w:fldCharType="end"/>
      </w:r>
      <w:bookmarkEnd w:id="34"/>
    </w:p>
    <w:p w:rsidR="00B5287C" w:rsidRPr="006415DD" w:rsidRDefault="00B5287C" w:rsidP="00AF31E1">
      <w:pPr>
        <w:spacing w:after="120" w:line="240" w:lineRule="auto"/>
        <w:ind w:firstLine="0"/>
        <w:jc w:val="center"/>
        <w:rPr>
          <w:smallCaps/>
          <w:szCs w:val="22"/>
        </w:rPr>
      </w:pPr>
      <w:r w:rsidRPr="006415DD">
        <w:rPr>
          <w:smallCaps/>
          <w:szCs w:val="22"/>
        </w:rPr>
        <w:t xml:space="preserve">Model </w:t>
      </w:r>
      <w:r w:rsidRPr="007F2DD1">
        <w:rPr>
          <w:smallCaps/>
          <w:szCs w:val="22"/>
        </w:rPr>
        <w:t xml:space="preserve">parameters of the electrolytic capacitor </w:t>
      </w:r>
      <w:r w:rsidR="007F2DD1" w:rsidRPr="007F2DD1">
        <w:rPr>
          <w:smallCaps/>
          <w:szCs w:val="22"/>
        </w:rPr>
        <w:t>ALS332QP500</w:t>
      </w:r>
    </w:p>
    <w:tbl>
      <w:tblPr>
        <w:tblW w:w="0" w:type="auto"/>
        <w:jc w:val="center"/>
        <w:tblBorders>
          <w:top w:val="single" w:sz="4" w:space="0" w:color="auto"/>
          <w:bottom w:val="single" w:sz="4" w:space="0" w:color="auto"/>
        </w:tblBorders>
        <w:tblLook w:val="04A0"/>
      </w:tblPr>
      <w:tblGrid>
        <w:gridCol w:w="3951"/>
        <w:gridCol w:w="694"/>
      </w:tblGrid>
      <w:tr w:rsidR="00B5287C" w:rsidRPr="00786C80" w:rsidTr="00A84645">
        <w:trPr>
          <w:trHeight w:hRule="exact" w:val="317"/>
          <w:jc w:val="center"/>
        </w:trPr>
        <w:tc>
          <w:tcPr>
            <w:tcW w:w="0" w:type="auto"/>
            <w:tcBorders>
              <w:top w:val="double" w:sz="4" w:space="0" w:color="auto"/>
              <w:bottom w:val="single" w:sz="4" w:space="0" w:color="auto"/>
            </w:tcBorders>
            <w:vAlign w:val="center"/>
          </w:tcPr>
          <w:p w:rsidR="00B5287C" w:rsidRPr="0039021E" w:rsidRDefault="00B5287C" w:rsidP="0039021E">
            <w:pPr>
              <w:spacing w:before="20" w:after="20" w:line="240" w:lineRule="auto"/>
              <w:ind w:firstLine="0"/>
              <w:jc w:val="center"/>
              <w:rPr>
                <w:sz w:val="20"/>
                <w:szCs w:val="20"/>
              </w:rPr>
            </w:pPr>
            <w:r w:rsidRPr="0039021E">
              <w:rPr>
                <w:sz w:val="20"/>
                <w:szCs w:val="20"/>
              </w:rPr>
              <w:t>Parameters</w:t>
            </w:r>
          </w:p>
        </w:tc>
        <w:tc>
          <w:tcPr>
            <w:tcW w:w="0" w:type="auto"/>
            <w:tcBorders>
              <w:top w:val="double" w:sz="4" w:space="0" w:color="auto"/>
              <w:bottom w:val="single" w:sz="4" w:space="0" w:color="auto"/>
            </w:tcBorders>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Value</w:t>
            </w:r>
          </w:p>
        </w:tc>
      </w:tr>
      <w:tr w:rsidR="00B5287C" w:rsidRPr="00786C80" w:rsidTr="00A84645">
        <w:trPr>
          <w:trHeight w:hRule="exact" w:val="317"/>
          <w:jc w:val="center"/>
        </w:trPr>
        <w:tc>
          <w:tcPr>
            <w:tcW w:w="0" w:type="auto"/>
            <w:tcBorders>
              <w:top w:val="single" w:sz="4" w:space="0" w:color="auto"/>
            </w:tcBorders>
            <w:vAlign w:val="center"/>
          </w:tcPr>
          <w:p w:rsidR="00B5287C" w:rsidRPr="0039021E" w:rsidRDefault="00B5287C" w:rsidP="0039021E">
            <w:pPr>
              <w:spacing w:before="20" w:after="20" w:line="240" w:lineRule="auto"/>
              <w:ind w:firstLine="0"/>
              <w:jc w:val="right"/>
              <w:rPr>
                <w:sz w:val="20"/>
                <w:szCs w:val="20"/>
              </w:rPr>
            </w:pPr>
            <w:r w:rsidRPr="0039021E">
              <w:rPr>
                <w:sz w:val="20"/>
                <w:szCs w:val="20"/>
              </w:rPr>
              <w:t xml:space="preserve">Resistance of foil, tabs, and terminals </w:t>
            </w:r>
            <w:r w:rsidRPr="0039021E">
              <w:rPr>
                <w:i/>
                <w:sz w:val="20"/>
                <w:szCs w:val="20"/>
              </w:rPr>
              <w:t>R</w:t>
            </w:r>
            <w:r w:rsidRPr="0039021E">
              <w:rPr>
                <w:i/>
                <w:sz w:val="20"/>
                <w:szCs w:val="20"/>
                <w:vertAlign w:val="subscript"/>
              </w:rPr>
              <w:t>0</w:t>
            </w:r>
            <w:r w:rsidRPr="0039021E">
              <w:rPr>
                <w:sz w:val="20"/>
                <w:szCs w:val="20"/>
              </w:rPr>
              <w:t xml:space="preserve"> (mΩ)</w:t>
            </w:r>
          </w:p>
        </w:tc>
        <w:tc>
          <w:tcPr>
            <w:tcW w:w="0" w:type="auto"/>
            <w:tcBorders>
              <w:top w:val="single" w:sz="4" w:space="0" w:color="auto"/>
            </w:tcBorders>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5.03</w:t>
            </w:r>
          </w:p>
        </w:tc>
      </w:tr>
      <w:tr w:rsidR="00B5287C" w:rsidRPr="00786C80" w:rsidTr="00A84645">
        <w:trPr>
          <w:trHeight w:hRule="exact" w:val="317"/>
          <w:jc w:val="center"/>
        </w:trPr>
        <w:tc>
          <w:tcPr>
            <w:tcW w:w="0" w:type="auto"/>
            <w:vAlign w:val="center"/>
          </w:tcPr>
          <w:p w:rsidR="00B5287C" w:rsidRPr="0039021E" w:rsidRDefault="00B5287C" w:rsidP="0039021E">
            <w:pPr>
              <w:spacing w:before="20" w:after="20" w:line="240" w:lineRule="auto"/>
              <w:ind w:firstLine="0"/>
              <w:jc w:val="right"/>
              <w:rPr>
                <w:sz w:val="20"/>
                <w:szCs w:val="20"/>
              </w:rPr>
            </w:pPr>
            <w:r w:rsidRPr="0039021E">
              <w:rPr>
                <w:sz w:val="20"/>
                <w:szCs w:val="20"/>
              </w:rPr>
              <w:t xml:space="preserve">Resistance of electrolyte </w:t>
            </w:r>
            <w:r w:rsidRPr="0039021E">
              <w:rPr>
                <w:i/>
                <w:sz w:val="20"/>
                <w:szCs w:val="20"/>
              </w:rPr>
              <w:t>R</w:t>
            </w:r>
            <w:r w:rsidRPr="0039021E">
              <w:rPr>
                <w:i/>
                <w:sz w:val="20"/>
                <w:szCs w:val="20"/>
                <w:vertAlign w:val="subscript"/>
              </w:rPr>
              <w:t>1b</w:t>
            </w:r>
            <w:r w:rsidRPr="0039021E">
              <w:rPr>
                <w:sz w:val="20"/>
                <w:szCs w:val="20"/>
              </w:rPr>
              <w:t xml:space="preserve"> @ 300</w:t>
            </w:r>
            <w:r w:rsidRPr="0039021E">
              <w:rPr>
                <w:i/>
                <w:sz w:val="20"/>
                <w:szCs w:val="20"/>
                <w:vertAlign w:val="superscript"/>
              </w:rPr>
              <w:t>o</w:t>
            </w:r>
            <w:r w:rsidRPr="0039021E">
              <w:rPr>
                <w:i/>
                <w:sz w:val="20"/>
                <w:szCs w:val="20"/>
              </w:rPr>
              <w:t>K</w:t>
            </w:r>
            <w:r w:rsidRPr="0039021E">
              <w:rPr>
                <w:sz w:val="20"/>
                <w:szCs w:val="20"/>
              </w:rPr>
              <w:t xml:space="preserve"> (mΩ)</w:t>
            </w:r>
          </w:p>
        </w:tc>
        <w:tc>
          <w:tcPr>
            <w:tcW w:w="0" w:type="auto"/>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6</w:t>
            </w:r>
          </w:p>
        </w:tc>
      </w:tr>
      <w:tr w:rsidR="00B5287C" w:rsidRPr="00786C80" w:rsidTr="00A84645">
        <w:trPr>
          <w:trHeight w:hRule="exact" w:val="317"/>
          <w:jc w:val="center"/>
        </w:trPr>
        <w:tc>
          <w:tcPr>
            <w:tcW w:w="0" w:type="auto"/>
            <w:vAlign w:val="center"/>
          </w:tcPr>
          <w:p w:rsidR="00B5287C" w:rsidRPr="0039021E" w:rsidRDefault="00B5287C" w:rsidP="0039021E">
            <w:pPr>
              <w:spacing w:before="20" w:after="20" w:line="240" w:lineRule="auto"/>
              <w:ind w:firstLine="0"/>
              <w:jc w:val="right"/>
              <w:rPr>
                <w:sz w:val="20"/>
                <w:szCs w:val="20"/>
              </w:rPr>
            </w:pPr>
            <w:r w:rsidRPr="0039021E">
              <w:rPr>
                <w:sz w:val="20"/>
                <w:szCs w:val="20"/>
              </w:rPr>
              <w:t xml:space="preserve">Temperature sensitivity factor </w:t>
            </w:r>
            <w:r w:rsidRPr="0039021E">
              <w:rPr>
                <w:i/>
                <w:sz w:val="20"/>
                <w:szCs w:val="20"/>
              </w:rPr>
              <w:t>F</w:t>
            </w:r>
            <w:r w:rsidRPr="0039021E">
              <w:rPr>
                <w:sz w:val="20"/>
                <w:szCs w:val="20"/>
              </w:rPr>
              <w:t xml:space="preserve"> (</w:t>
            </w:r>
            <w:r w:rsidRPr="0039021E">
              <w:rPr>
                <w:i/>
                <w:sz w:val="20"/>
                <w:szCs w:val="20"/>
                <w:vertAlign w:val="superscript"/>
              </w:rPr>
              <w:t>o</w:t>
            </w:r>
            <w:r w:rsidRPr="0039021E">
              <w:rPr>
                <w:i/>
                <w:sz w:val="20"/>
                <w:szCs w:val="20"/>
              </w:rPr>
              <w:t>K</w:t>
            </w:r>
            <w:r w:rsidR="00FA4E28" w:rsidRPr="0039021E">
              <w:rPr>
                <w:sz w:val="20"/>
                <w:szCs w:val="20"/>
                <w:vertAlign w:val="superscript"/>
              </w:rPr>
              <w:t>-1</w:t>
            </w:r>
            <w:r w:rsidRPr="0039021E">
              <w:rPr>
                <w:sz w:val="20"/>
                <w:szCs w:val="20"/>
              </w:rPr>
              <w:t>)</w:t>
            </w:r>
          </w:p>
        </w:tc>
        <w:tc>
          <w:tcPr>
            <w:tcW w:w="0" w:type="auto"/>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21</w:t>
            </w:r>
          </w:p>
        </w:tc>
      </w:tr>
      <w:tr w:rsidR="00B5287C" w:rsidRPr="00786C80" w:rsidTr="00A84645">
        <w:trPr>
          <w:trHeight w:hRule="exact" w:val="317"/>
          <w:jc w:val="center"/>
        </w:trPr>
        <w:tc>
          <w:tcPr>
            <w:tcW w:w="0" w:type="auto"/>
            <w:vAlign w:val="center"/>
          </w:tcPr>
          <w:p w:rsidR="00B5287C" w:rsidRPr="0039021E" w:rsidRDefault="00B5287C" w:rsidP="0039021E">
            <w:pPr>
              <w:spacing w:before="20" w:after="20" w:line="240" w:lineRule="auto"/>
              <w:ind w:firstLine="0"/>
              <w:jc w:val="right"/>
              <w:rPr>
                <w:sz w:val="20"/>
                <w:szCs w:val="20"/>
              </w:rPr>
            </w:pPr>
            <w:r w:rsidRPr="0039021E">
              <w:rPr>
                <w:sz w:val="20"/>
                <w:szCs w:val="20"/>
              </w:rPr>
              <w:t xml:space="preserve">Dielectric loss resistance </w:t>
            </w:r>
            <w:r w:rsidRPr="0039021E">
              <w:rPr>
                <w:i/>
                <w:sz w:val="20"/>
                <w:szCs w:val="20"/>
              </w:rPr>
              <w:t>R</w:t>
            </w:r>
            <w:r w:rsidRPr="0039021E">
              <w:rPr>
                <w:i/>
                <w:sz w:val="20"/>
                <w:szCs w:val="20"/>
                <w:vertAlign w:val="subscript"/>
              </w:rPr>
              <w:t>2</w:t>
            </w:r>
            <w:r w:rsidRPr="0039021E">
              <w:rPr>
                <w:sz w:val="20"/>
                <w:szCs w:val="20"/>
              </w:rPr>
              <w:t xml:space="preserve"> (mΩ)</w:t>
            </w:r>
          </w:p>
        </w:tc>
        <w:tc>
          <w:tcPr>
            <w:tcW w:w="0" w:type="auto"/>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38.35</w:t>
            </w:r>
          </w:p>
        </w:tc>
      </w:tr>
      <w:tr w:rsidR="00B5287C" w:rsidRPr="00786C80" w:rsidTr="00A84645">
        <w:trPr>
          <w:trHeight w:hRule="exact" w:val="317"/>
          <w:jc w:val="center"/>
        </w:trPr>
        <w:tc>
          <w:tcPr>
            <w:tcW w:w="0" w:type="auto"/>
            <w:tcBorders>
              <w:bottom w:val="nil"/>
            </w:tcBorders>
            <w:vAlign w:val="center"/>
          </w:tcPr>
          <w:p w:rsidR="00B5287C" w:rsidRPr="0039021E" w:rsidRDefault="00B5287C" w:rsidP="0039021E">
            <w:pPr>
              <w:spacing w:before="20" w:after="20" w:line="240" w:lineRule="auto"/>
              <w:ind w:firstLine="0"/>
              <w:jc w:val="right"/>
              <w:rPr>
                <w:sz w:val="20"/>
                <w:szCs w:val="20"/>
              </w:rPr>
            </w:pPr>
            <w:r w:rsidRPr="0039021E">
              <w:rPr>
                <w:sz w:val="20"/>
                <w:szCs w:val="20"/>
              </w:rPr>
              <w:t xml:space="preserve">Terminal capacitance </w:t>
            </w:r>
            <w:r w:rsidRPr="0039021E">
              <w:rPr>
                <w:i/>
                <w:sz w:val="20"/>
                <w:szCs w:val="20"/>
              </w:rPr>
              <w:t>C</w:t>
            </w:r>
            <w:r w:rsidRPr="0039021E">
              <w:rPr>
                <w:i/>
                <w:sz w:val="20"/>
                <w:szCs w:val="20"/>
                <w:vertAlign w:val="subscript"/>
              </w:rPr>
              <w:t>1</w:t>
            </w:r>
            <w:r w:rsidR="000D70EF">
              <w:rPr>
                <w:sz w:val="20"/>
                <w:szCs w:val="20"/>
              </w:rPr>
              <w:t xml:space="preserve"> (µ</w:t>
            </w:r>
            <w:r w:rsidRPr="0039021E">
              <w:rPr>
                <w:sz w:val="20"/>
                <w:szCs w:val="20"/>
              </w:rPr>
              <w:t>F)</w:t>
            </w:r>
          </w:p>
        </w:tc>
        <w:tc>
          <w:tcPr>
            <w:tcW w:w="0" w:type="auto"/>
            <w:tcBorders>
              <w:bottom w:val="nil"/>
            </w:tcBorders>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3300</w:t>
            </w:r>
          </w:p>
        </w:tc>
      </w:tr>
      <w:tr w:rsidR="00B5287C" w:rsidRPr="00786C80" w:rsidTr="00A84645">
        <w:trPr>
          <w:trHeight w:hRule="exact" w:val="317"/>
          <w:jc w:val="center"/>
        </w:trPr>
        <w:tc>
          <w:tcPr>
            <w:tcW w:w="0" w:type="auto"/>
            <w:tcBorders>
              <w:top w:val="nil"/>
              <w:bottom w:val="double" w:sz="4" w:space="0" w:color="auto"/>
            </w:tcBorders>
            <w:vAlign w:val="center"/>
          </w:tcPr>
          <w:p w:rsidR="00B5287C" w:rsidRPr="0039021E" w:rsidRDefault="00B5287C" w:rsidP="000D70EF">
            <w:pPr>
              <w:spacing w:before="20" w:after="20" w:line="240" w:lineRule="auto"/>
              <w:ind w:firstLine="0"/>
              <w:jc w:val="right"/>
              <w:rPr>
                <w:sz w:val="20"/>
                <w:szCs w:val="20"/>
              </w:rPr>
            </w:pPr>
            <w:r w:rsidRPr="0039021E">
              <w:rPr>
                <w:sz w:val="20"/>
                <w:szCs w:val="20"/>
              </w:rPr>
              <w:t xml:space="preserve">Dielectric loss capacitance </w:t>
            </w:r>
            <w:r w:rsidRPr="0039021E">
              <w:rPr>
                <w:i/>
                <w:sz w:val="20"/>
                <w:szCs w:val="20"/>
              </w:rPr>
              <w:t>C</w:t>
            </w:r>
            <w:r w:rsidRPr="0039021E">
              <w:rPr>
                <w:i/>
                <w:sz w:val="20"/>
                <w:szCs w:val="20"/>
                <w:vertAlign w:val="subscript"/>
              </w:rPr>
              <w:t>2</w:t>
            </w:r>
            <w:r w:rsidRPr="0039021E">
              <w:rPr>
                <w:sz w:val="20"/>
                <w:szCs w:val="20"/>
              </w:rPr>
              <w:t xml:space="preserve"> (</w:t>
            </w:r>
            <w:r w:rsidR="000D70EF">
              <w:rPr>
                <w:sz w:val="20"/>
                <w:szCs w:val="20"/>
              </w:rPr>
              <w:t>µ</w:t>
            </w:r>
            <w:r w:rsidRPr="0039021E">
              <w:rPr>
                <w:sz w:val="20"/>
                <w:szCs w:val="20"/>
              </w:rPr>
              <w:t>F)</w:t>
            </w:r>
          </w:p>
        </w:tc>
        <w:tc>
          <w:tcPr>
            <w:tcW w:w="0" w:type="auto"/>
            <w:tcBorders>
              <w:top w:val="nil"/>
              <w:bottom w:val="double" w:sz="4" w:space="0" w:color="auto"/>
            </w:tcBorders>
            <w:vAlign w:val="center"/>
          </w:tcPr>
          <w:p w:rsidR="00B5287C" w:rsidRPr="0039021E" w:rsidRDefault="00B5287C" w:rsidP="00F90DF3">
            <w:pPr>
              <w:spacing w:before="20" w:after="20" w:line="240" w:lineRule="auto"/>
              <w:ind w:firstLine="0"/>
              <w:jc w:val="center"/>
              <w:rPr>
                <w:sz w:val="20"/>
                <w:szCs w:val="20"/>
              </w:rPr>
            </w:pPr>
            <w:r w:rsidRPr="0039021E">
              <w:rPr>
                <w:sz w:val="20"/>
                <w:szCs w:val="20"/>
              </w:rPr>
              <w:t>11.6</w:t>
            </w:r>
          </w:p>
        </w:tc>
      </w:tr>
    </w:tbl>
    <w:p w:rsidR="00B4553D" w:rsidRDefault="00EE4D01" w:rsidP="00794932">
      <w:pPr>
        <w:spacing w:before="240"/>
        <w:ind w:firstLine="288"/>
        <w:rPr>
          <w:szCs w:val="22"/>
        </w:rPr>
      </w:pPr>
      <w:r w:rsidRPr="00273273">
        <w:rPr>
          <w:szCs w:val="22"/>
        </w:rPr>
        <w:t xml:space="preserve">The modeling process of </w:t>
      </w:r>
      <w:r w:rsidR="00644D8F" w:rsidRPr="00273273">
        <w:rPr>
          <w:szCs w:val="22"/>
        </w:rPr>
        <w:t>the</w:t>
      </w:r>
      <w:r w:rsidRPr="00273273">
        <w:rPr>
          <w:szCs w:val="22"/>
        </w:rPr>
        <w:t xml:space="preserve"> film capacitor is described in Section 2B</w:t>
      </w:r>
      <w:r w:rsidR="00644D8F" w:rsidRPr="00273273">
        <w:rPr>
          <w:szCs w:val="22"/>
        </w:rPr>
        <w:t>, which includes the polynomial expression of the fr</w:t>
      </w:r>
      <w:r w:rsidR="00937420">
        <w:rPr>
          <w:szCs w:val="22"/>
        </w:rPr>
        <w:t xml:space="preserve">equency dependent parameter </w:t>
      </w:r>
      <w:proofErr w:type="gramStart"/>
      <w:r w:rsidR="00937420">
        <w:rPr>
          <w:i/>
          <w:szCs w:val="22"/>
        </w:rPr>
        <w:t>K(</w:t>
      </w:r>
      <w:proofErr w:type="gramEnd"/>
      <w:r w:rsidR="00937420">
        <w:rPr>
          <w:i/>
          <w:szCs w:val="22"/>
        </w:rPr>
        <w:t>f)</w:t>
      </w:r>
      <w:r w:rsidR="00937420">
        <w:rPr>
          <w:szCs w:val="22"/>
        </w:rPr>
        <w:t xml:space="preserve"> and the </w:t>
      </w:r>
      <w:r w:rsidR="007E439E" w:rsidRPr="007E439E">
        <w:rPr>
          <w:szCs w:val="22"/>
        </w:rPr>
        <w:t xml:space="preserve">parameter extraction through the comparison with the </w:t>
      </w:r>
      <w:r w:rsidR="007E439E" w:rsidRPr="007E439E">
        <w:t>measured impedance</w:t>
      </w:r>
      <w:r w:rsidR="007E439E" w:rsidRPr="007E439E">
        <w:rPr>
          <w:szCs w:val="22"/>
        </w:rPr>
        <w:t xml:space="preserve">. </w:t>
      </w:r>
      <w:fldSimple w:instr=" REF _Ref306519521 \h  \* MERGEFORMAT ">
        <w:r w:rsidR="00BD707E" w:rsidRPr="008F3E7C">
          <w:t xml:space="preserve">Fig. </w:t>
        </w:r>
        <w:r w:rsidR="00BD707E">
          <w:rPr>
            <w:noProof/>
          </w:rPr>
          <w:t>10</w:t>
        </w:r>
      </w:fldSimple>
      <w:r w:rsidR="00017ACD" w:rsidRPr="0045468B">
        <w:rPr>
          <w:szCs w:val="22"/>
        </w:rPr>
        <w:t xml:space="preserve"> shows that the mathematic</w:t>
      </w:r>
      <w:r w:rsidR="00FB0DD5" w:rsidRPr="0045468B">
        <w:rPr>
          <w:szCs w:val="22"/>
        </w:rPr>
        <w:t>al</w:t>
      </w:r>
      <w:r w:rsidR="00017ACD" w:rsidRPr="0045468B">
        <w:rPr>
          <w:szCs w:val="22"/>
        </w:rPr>
        <w:t xml:space="preserve"> model matches the experiment</w:t>
      </w:r>
      <w:r w:rsidR="00695E85" w:rsidRPr="0045468B">
        <w:rPr>
          <w:szCs w:val="22"/>
        </w:rPr>
        <w:t>al</w:t>
      </w:r>
      <w:r w:rsidR="00105019">
        <w:rPr>
          <w:szCs w:val="22"/>
        </w:rPr>
        <w:t xml:space="preserve">ly measured </w:t>
      </w:r>
      <w:r w:rsidR="00105019" w:rsidRPr="00931024">
        <w:rPr>
          <w:szCs w:val="22"/>
        </w:rPr>
        <w:t>frequency respons</w:t>
      </w:r>
      <w:r w:rsidR="00105019" w:rsidRPr="008F3E7C">
        <w:rPr>
          <w:szCs w:val="22"/>
        </w:rPr>
        <w:t>e</w:t>
      </w:r>
      <w:r w:rsidR="00937420" w:rsidRPr="008F3E7C">
        <w:rPr>
          <w:szCs w:val="22"/>
        </w:rPr>
        <w:t xml:space="preserve"> </w:t>
      </w:r>
      <w:r w:rsidR="007E439E" w:rsidRPr="008F3E7C">
        <w:t>for</w:t>
      </w:r>
      <w:r w:rsidR="00105019" w:rsidRPr="008F3E7C">
        <w:t xml:space="preserve"> the</w:t>
      </w:r>
      <w:r w:rsidR="007E439E" w:rsidRPr="008F3E7C">
        <w:t xml:space="preserve"> </w:t>
      </w:r>
      <w:r w:rsidR="0045468B" w:rsidRPr="008F3E7C">
        <w:rPr>
          <w:szCs w:val="22"/>
        </w:rPr>
        <w:t>500V/220</w:t>
      </w:r>
      <w:r w:rsidR="000D70EF" w:rsidRPr="008F3E7C">
        <w:rPr>
          <w:szCs w:val="22"/>
        </w:rPr>
        <w:t>µ</w:t>
      </w:r>
      <w:r w:rsidR="0045468B" w:rsidRPr="008F3E7C">
        <w:rPr>
          <w:szCs w:val="22"/>
        </w:rPr>
        <w:t xml:space="preserve">F </w:t>
      </w:r>
      <w:r w:rsidR="007E439E" w:rsidRPr="008F3E7C">
        <w:rPr>
          <w:szCs w:val="22"/>
        </w:rPr>
        <w:t xml:space="preserve">film capacitor AVX </w:t>
      </w:r>
      <w:r w:rsidR="00CA0AD4" w:rsidRPr="008F3E7C">
        <w:rPr>
          <w:szCs w:val="22"/>
        </w:rPr>
        <w:t>FFVE6K0227K</w:t>
      </w:r>
      <w:r w:rsidR="00017ACD" w:rsidRPr="008F3E7C">
        <w:rPr>
          <w:szCs w:val="22"/>
        </w:rPr>
        <w:t>.</w:t>
      </w:r>
      <w:r w:rsidR="00131B45" w:rsidRPr="008F3E7C">
        <w:rPr>
          <w:szCs w:val="22"/>
        </w:rPr>
        <w:t xml:space="preserve"> </w:t>
      </w:r>
      <w:fldSimple w:instr=" REF _Ref307752995 \h  \* MERGEFORMAT ">
        <w:r w:rsidR="00BD707E" w:rsidRPr="00BD707E">
          <w:rPr>
            <w:szCs w:val="22"/>
          </w:rPr>
          <w:t>Table</w:t>
        </w:r>
        <w:r w:rsidR="00BD707E" w:rsidRPr="007C76C1">
          <w:rPr>
            <w:smallCaps/>
            <w:szCs w:val="22"/>
          </w:rPr>
          <w:t xml:space="preserve"> </w:t>
        </w:r>
        <w:r w:rsidR="00BD707E">
          <w:rPr>
            <w:smallCaps/>
            <w:szCs w:val="22"/>
          </w:rPr>
          <w:t>VII</w:t>
        </w:r>
      </w:fldSimple>
      <w:r w:rsidR="007C76C1" w:rsidRPr="008F3E7C">
        <w:rPr>
          <w:szCs w:val="22"/>
        </w:rPr>
        <w:t xml:space="preserve"> </w:t>
      </w:r>
      <w:r w:rsidR="002353F4" w:rsidRPr="008F3E7C">
        <w:rPr>
          <w:szCs w:val="22"/>
        </w:rPr>
        <w:t>su</w:t>
      </w:r>
      <w:r w:rsidR="002353F4" w:rsidRPr="00273273">
        <w:rPr>
          <w:szCs w:val="22"/>
        </w:rPr>
        <w:t>mmarizes</w:t>
      </w:r>
      <w:r w:rsidR="00C54072" w:rsidRPr="00273273">
        <w:rPr>
          <w:szCs w:val="22"/>
        </w:rPr>
        <w:t xml:space="preserve"> the </w:t>
      </w:r>
      <w:r w:rsidR="002353F4" w:rsidRPr="00273273">
        <w:rPr>
          <w:szCs w:val="22"/>
        </w:rPr>
        <w:t>e</w:t>
      </w:r>
      <w:r w:rsidR="00937420">
        <w:rPr>
          <w:szCs w:val="22"/>
        </w:rPr>
        <w:t>quivalent circuit parameters of film capacitors</w:t>
      </w:r>
      <w:r w:rsidR="001B3206">
        <w:rPr>
          <w:szCs w:val="22"/>
        </w:rPr>
        <w:t>.</w:t>
      </w:r>
      <w:r w:rsidR="00937420">
        <w:rPr>
          <w:szCs w:val="22"/>
        </w:rPr>
        <w:t xml:space="preserve"> </w:t>
      </w:r>
    </w:p>
    <w:tbl>
      <w:tblPr>
        <w:tblW w:w="0" w:type="auto"/>
        <w:tblLook w:val="04A0"/>
      </w:tblPr>
      <w:tblGrid>
        <w:gridCol w:w="4334"/>
        <w:gridCol w:w="4335"/>
      </w:tblGrid>
      <w:tr w:rsidR="00695E85" w:rsidTr="0002360D">
        <w:tc>
          <w:tcPr>
            <w:tcW w:w="4982" w:type="dxa"/>
          </w:tcPr>
          <w:p w:rsidR="00695E85" w:rsidRPr="00DE0E24" w:rsidRDefault="00E276A2" w:rsidP="00DE0E24">
            <w:pPr>
              <w:widowControl w:val="0"/>
              <w:spacing w:line="300" w:lineRule="auto"/>
              <w:ind w:firstLine="0"/>
              <w:rPr>
                <w:i/>
                <w:sz w:val="20"/>
                <w:szCs w:val="20"/>
              </w:rPr>
            </w:pPr>
            <w:r>
              <w:rPr>
                <w:i/>
                <w:noProof/>
                <w:sz w:val="20"/>
                <w:szCs w:val="20"/>
                <w:lang w:eastAsia="zh-CN"/>
              </w:rPr>
              <w:drawing>
                <wp:inline distT="0" distB="0" distL="0" distR="0">
                  <wp:extent cx="2626995" cy="1777365"/>
                  <wp:effectExtent l="19050" t="0" r="1905"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c>
          <w:tcPr>
            <w:tcW w:w="4983" w:type="dxa"/>
          </w:tcPr>
          <w:p w:rsidR="00695E85" w:rsidRPr="00DE0E24" w:rsidRDefault="00E276A2" w:rsidP="00DE0E24">
            <w:pPr>
              <w:widowControl w:val="0"/>
              <w:spacing w:line="300" w:lineRule="auto"/>
              <w:ind w:firstLine="0"/>
              <w:rPr>
                <w:i/>
                <w:sz w:val="20"/>
                <w:szCs w:val="20"/>
              </w:rPr>
            </w:pPr>
            <w:r>
              <w:rPr>
                <w:i/>
                <w:noProof/>
                <w:sz w:val="20"/>
                <w:szCs w:val="20"/>
                <w:lang w:eastAsia="zh-CN"/>
              </w:rPr>
              <w:drawing>
                <wp:inline distT="0" distB="0" distL="0" distR="0">
                  <wp:extent cx="2626995" cy="1777365"/>
                  <wp:effectExtent l="19050" t="0" r="1905" b="0"/>
                  <wp:docPr id="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tc>
      </w:tr>
      <w:tr w:rsidR="00695E85" w:rsidTr="0002360D">
        <w:tc>
          <w:tcPr>
            <w:tcW w:w="4982" w:type="dxa"/>
          </w:tcPr>
          <w:p w:rsidR="00695E85" w:rsidRPr="00DE0E24" w:rsidRDefault="00695E85" w:rsidP="00DE0E24">
            <w:pPr>
              <w:widowControl w:val="0"/>
              <w:spacing w:line="300" w:lineRule="auto"/>
              <w:ind w:firstLine="0"/>
              <w:jc w:val="center"/>
              <w:rPr>
                <w:sz w:val="20"/>
                <w:szCs w:val="20"/>
              </w:rPr>
            </w:pPr>
            <w:r w:rsidRPr="00DE0E24">
              <w:rPr>
                <w:rFonts w:hint="eastAsia"/>
                <w:sz w:val="20"/>
                <w:szCs w:val="20"/>
              </w:rPr>
              <w:t>(a)</w:t>
            </w:r>
          </w:p>
        </w:tc>
        <w:tc>
          <w:tcPr>
            <w:tcW w:w="4983" w:type="dxa"/>
          </w:tcPr>
          <w:p w:rsidR="00695E85" w:rsidRPr="00DE0E24" w:rsidRDefault="00695E85" w:rsidP="00DE0E24">
            <w:pPr>
              <w:widowControl w:val="0"/>
              <w:spacing w:line="300" w:lineRule="auto"/>
              <w:ind w:firstLine="0"/>
              <w:jc w:val="center"/>
              <w:rPr>
                <w:sz w:val="20"/>
                <w:szCs w:val="20"/>
              </w:rPr>
            </w:pPr>
            <w:r w:rsidRPr="00DE0E24">
              <w:rPr>
                <w:rFonts w:hint="eastAsia"/>
                <w:sz w:val="20"/>
                <w:szCs w:val="20"/>
              </w:rPr>
              <w:t>(b)</w:t>
            </w:r>
          </w:p>
        </w:tc>
      </w:tr>
    </w:tbl>
    <w:p w:rsidR="006D1507" w:rsidRPr="008F3E7C" w:rsidRDefault="00695E85">
      <w:pPr>
        <w:pStyle w:val="Caption"/>
        <w:spacing w:after="120" w:line="360" w:lineRule="auto"/>
        <w:jc w:val="both"/>
      </w:pPr>
      <w:bookmarkStart w:id="35" w:name="_Ref306519521"/>
      <w:proofErr w:type="gramStart"/>
      <w:r w:rsidRPr="008F3E7C">
        <w:t>Fig.</w:t>
      </w:r>
      <w:proofErr w:type="gramEnd"/>
      <w:r w:rsidRPr="008F3E7C">
        <w:t xml:space="preserve"> </w:t>
      </w:r>
      <w:fldSimple w:instr=" SEQ Fig. \* ARABIC ">
        <w:r w:rsidR="00BD707E">
          <w:rPr>
            <w:noProof/>
          </w:rPr>
          <w:t>10</w:t>
        </w:r>
      </w:fldSimple>
      <w:bookmarkEnd w:id="35"/>
      <w:r w:rsidRPr="008F3E7C">
        <w:t xml:space="preserve"> Comparison of measured </w:t>
      </w:r>
      <w:r w:rsidR="00105019" w:rsidRPr="008F3E7C">
        <w:t xml:space="preserve">and modeled </w:t>
      </w:r>
      <w:r w:rsidRPr="008F3E7C">
        <w:t xml:space="preserve">impedance </w:t>
      </w:r>
      <w:r w:rsidR="00105019" w:rsidRPr="008F3E7C">
        <w:t xml:space="preserve"> for the </w:t>
      </w:r>
      <w:r w:rsidR="00105019" w:rsidRPr="008F3E7C">
        <w:rPr>
          <w:szCs w:val="22"/>
        </w:rPr>
        <w:t>film capacitor AVX FFVE6K0227K at</w:t>
      </w:r>
      <w:r w:rsidR="00105019" w:rsidRPr="008F3E7C">
        <w:t xml:space="preserve"> </w:t>
      </w:r>
      <w:r w:rsidR="00105019" w:rsidRPr="008F3E7C">
        <w:rPr>
          <w:bCs w:val="0"/>
          <w:szCs w:val="22"/>
          <w:lang w:eastAsia="en-US"/>
        </w:rPr>
        <w:t>300°K</w:t>
      </w:r>
      <w:r w:rsidRPr="008F3E7C">
        <w:rPr>
          <w:rFonts w:hint="eastAsia"/>
        </w:rPr>
        <w:t>;</w:t>
      </w:r>
      <w:r w:rsidRPr="008F3E7C">
        <w:t xml:space="preserve"> (a) Amplitude </w:t>
      </w:r>
      <w:r w:rsidR="000948F0" w:rsidRPr="008F3E7C">
        <w:t>characteristic</w:t>
      </w:r>
      <w:r w:rsidRPr="008F3E7C">
        <w:t xml:space="preserve">; (b) Phase </w:t>
      </w:r>
      <w:r w:rsidR="000948F0" w:rsidRPr="008F3E7C">
        <w:t>characteristic</w:t>
      </w:r>
      <w:r w:rsidR="007A3864" w:rsidRPr="008F3E7C">
        <w:t>.</w:t>
      </w:r>
    </w:p>
    <w:p w:rsidR="007C76C1" w:rsidRPr="007C76C1" w:rsidRDefault="007C76C1" w:rsidP="007C76C1">
      <w:pPr>
        <w:spacing w:line="240" w:lineRule="auto"/>
        <w:ind w:firstLine="0"/>
        <w:jc w:val="center"/>
        <w:rPr>
          <w:smallCaps/>
          <w:szCs w:val="22"/>
        </w:rPr>
      </w:pPr>
      <w:bookmarkStart w:id="36" w:name="_Ref307752995"/>
      <w:r w:rsidRPr="007C76C1">
        <w:rPr>
          <w:smallCaps/>
          <w:szCs w:val="22"/>
        </w:rPr>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VII</w:t>
      </w:r>
      <w:r w:rsidR="00ED0DE6">
        <w:rPr>
          <w:smallCaps/>
          <w:szCs w:val="22"/>
        </w:rPr>
        <w:fldChar w:fldCharType="end"/>
      </w:r>
      <w:bookmarkEnd w:id="36"/>
    </w:p>
    <w:p w:rsidR="007C76C1" w:rsidRPr="007C76C1" w:rsidRDefault="007C76C1" w:rsidP="00AF31E1">
      <w:pPr>
        <w:spacing w:after="120" w:line="240" w:lineRule="auto"/>
        <w:ind w:firstLine="0"/>
        <w:jc w:val="center"/>
        <w:rPr>
          <w:smallCaps/>
          <w:szCs w:val="22"/>
        </w:rPr>
      </w:pPr>
      <w:r w:rsidRPr="007C76C1">
        <w:rPr>
          <w:smallCaps/>
          <w:szCs w:val="22"/>
        </w:rPr>
        <w:t xml:space="preserve">Model parameters of the film capacitor AVX </w:t>
      </w:r>
      <w:r w:rsidR="00CA0AD4" w:rsidRPr="00CA0AD4">
        <w:rPr>
          <w:smallCaps/>
          <w:szCs w:val="22"/>
        </w:rPr>
        <w:t>FFVE6K0227K</w:t>
      </w:r>
    </w:p>
    <w:tbl>
      <w:tblPr>
        <w:tblW w:w="0" w:type="auto"/>
        <w:jc w:val="center"/>
        <w:tblBorders>
          <w:top w:val="single" w:sz="4" w:space="0" w:color="auto"/>
          <w:bottom w:val="single" w:sz="4" w:space="0" w:color="auto"/>
        </w:tblBorders>
        <w:tblLayout w:type="fixed"/>
        <w:tblLook w:val="04A0"/>
      </w:tblPr>
      <w:tblGrid>
        <w:gridCol w:w="3258"/>
        <w:gridCol w:w="1080"/>
        <w:gridCol w:w="2880"/>
        <w:gridCol w:w="1451"/>
      </w:tblGrid>
      <w:tr w:rsidR="00145E88" w:rsidRPr="00786C80" w:rsidTr="00F90DF3">
        <w:trPr>
          <w:trHeight w:hRule="exact" w:val="360"/>
          <w:jc w:val="center"/>
        </w:trPr>
        <w:tc>
          <w:tcPr>
            <w:tcW w:w="3258" w:type="dxa"/>
            <w:tcBorders>
              <w:top w:val="double" w:sz="4" w:space="0" w:color="auto"/>
              <w:bottom w:val="single" w:sz="4" w:space="0" w:color="auto"/>
            </w:tcBorders>
            <w:vAlign w:val="center"/>
          </w:tcPr>
          <w:p w:rsidR="00145E88" w:rsidRPr="00792424" w:rsidRDefault="00145E88" w:rsidP="00145E88">
            <w:pPr>
              <w:spacing w:before="20" w:after="20" w:line="240" w:lineRule="auto"/>
              <w:ind w:firstLine="0"/>
              <w:jc w:val="center"/>
              <w:rPr>
                <w:sz w:val="20"/>
                <w:szCs w:val="20"/>
              </w:rPr>
            </w:pPr>
            <w:r w:rsidRPr="00792424">
              <w:rPr>
                <w:sz w:val="20"/>
                <w:szCs w:val="20"/>
              </w:rPr>
              <w:t>Parameters</w:t>
            </w:r>
            <w:r>
              <w:rPr>
                <w:sz w:val="20"/>
                <w:szCs w:val="20"/>
              </w:rPr>
              <w:t xml:space="preserve"> </w:t>
            </w:r>
          </w:p>
        </w:tc>
        <w:tc>
          <w:tcPr>
            <w:tcW w:w="1080" w:type="dxa"/>
            <w:tcBorders>
              <w:top w:val="double" w:sz="4" w:space="0" w:color="auto"/>
              <w:bottom w:val="single" w:sz="4" w:space="0" w:color="auto"/>
              <w:right w:val="double" w:sz="4" w:space="0" w:color="auto"/>
            </w:tcBorders>
            <w:vAlign w:val="center"/>
          </w:tcPr>
          <w:p w:rsidR="00145E88" w:rsidRPr="00792424" w:rsidRDefault="00145E88" w:rsidP="00145E88">
            <w:pPr>
              <w:spacing w:before="20" w:after="20" w:line="240" w:lineRule="auto"/>
              <w:ind w:firstLine="0"/>
              <w:jc w:val="center"/>
              <w:rPr>
                <w:sz w:val="20"/>
                <w:szCs w:val="20"/>
              </w:rPr>
            </w:pPr>
            <w:r w:rsidRPr="00792424">
              <w:rPr>
                <w:sz w:val="20"/>
                <w:szCs w:val="20"/>
              </w:rPr>
              <w:t>Value</w:t>
            </w:r>
          </w:p>
        </w:tc>
        <w:tc>
          <w:tcPr>
            <w:tcW w:w="2880" w:type="dxa"/>
            <w:tcBorders>
              <w:top w:val="double" w:sz="4" w:space="0" w:color="auto"/>
              <w:left w:val="double" w:sz="4" w:space="0" w:color="auto"/>
              <w:bottom w:val="single" w:sz="4" w:space="0" w:color="auto"/>
            </w:tcBorders>
            <w:vAlign w:val="center"/>
          </w:tcPr>
          <w:p w:rsidR="00145E88" w:rsidRPr="00792424" w:rsidRDefault="00145E88" w:rsidP="00145E88">
            <w:pPr>
              <w:spacing w:before="20" w:after="20" w:line="240" w:lineRule="auto"/>
              <w:ind w:firstLine="0"/>
              <w:jc w:val="center"/>
              <w:rPr>
                <w:sz w:val="20"/>
                <w:szCs w:val="20"/>
              </w:rPr>
            </w:pPr>
            <w:r w:rsidRPr="00792424">
              <w:rPr>
                <w:sz w:val="20"/>
                <w:szCs w:val="20"/>
              </w:rPr>
              <w:t>Parameters</w:t>
            </w:r>
          </w:p>
        </w:tc>
        <w:tc>
          <w:tcPr>
            <w:tcW w:w="1451" w:type="dxa"/>
            <w:tcBorders>
              <w:top w:val="double" w:sz="4" w:space="0" w:color="auto"/>
              <w:bottom w:val="single" w:sz="4" w:space="0" w:color="auto"/>
            </w:tcBorders>
            <w:vAlign w:val="center"/>
          </w:tcPr>
          <w:p w:rsidR="00145E88" w:rsidRPr="00792424" w:rsidRDefault="00145E88" w:rsidP="00145E88">
            <w:pPr>
              <w:spacing w:before="20" w:after="20" w:line="240" w:lineRule="auto"/>
              <w:ind w:firstLine="0"/>
              <w:jc w:val="center"/>
              <w:rPr>
                <w:sz w:val="20"/>
                <w:szCs w:val="20"/>
              </w:rPr>
            </w:pPr>
            <w:r w:rsidRPr="00792424">
              <w:rPr>
                <w:sz w:val="20"/>
                <w:szCs w:val="20"/>
              </w:rPr>
              <w:t>Value</w:t>
            </w:r>
          </w:p>
        </w:tc>
      </w:tr>
      <w:tr w:rsidR="00145E88" w:rsidRPr="00786C80" w:rsidTr="00F90DF3">
        <w:trPr>
          <w:trHeight w:hRule="exact" w:val="360"/>
          <w:jc w:val="center"/>
        </w:trPr>
        <w:tc>
          <w:tcPr>
            <w:tcW w:w="3258" w:type="dxa"/>
            <w:vAlign w:val="center"/>
          </w:tcPr>
          <w:p w:rsidR="0095050B" w:rsidRPr="00273273" w:rsidRDefault="0095050B" w:rsidP="00145E88">
            <w:pPr>
              <w:spacing w:before="20" w:after="20" w:line="240" w:lineRule="auto"/>
              <w:ind w:firstLine="0"/>
              <w:jc w:val="right"/>
              <w:rPr>
                <w:sz w:val="20"/>
                <w:szCs w:val="20"/>
              </w:rPr>
            </w:pPr>
            <w:r w:rsidRPr="00273273">
              <w:rPr>
                <w:sz w:val="20"/>
                <w:szCs w:val="20"/>
              </w:rPr>
              <w:t>Equivalen</w:t>
            </w:r>
            <w:r w:rsidR="00D67566" w:rsidRPr="00273273">
              <w:rPr>
                <w:sz w:val="20"/>
                <w:szCs w:val="20"/>
              </w:rPr>
              <w:t xml:space="preserve">t series inductance </w:t>
            </w:r>
            <w:r w:rsidR="007E439E" w:rsidRPr="007E439E">
              <w:rPr>
                <w:i/>
                <w:sz w:val="20"/>
                <w:szCs w:val="20"/>
              </w:rPr>
              <w:t>L</w:t>
            </w:r>
            <w:r w:rsidR="007E439E" w:rsidRPr="007E439E">
              <w:rPr>
                <w:i/>
                <w:sz w:val="20"/>
                <w:szCs w:val="20"/>
                <w:vertAlign w:val="subscript"/>
              </w:rPr>
              <w:t>c</w:t>
            </w:r>
            <w:r w:rsidRPr="00273273">
              <w:rPr>
                <w:sz w:val="20"/>
                <w:szCs w:val="20"/>
              </w:rPr>
              <w:t xml:space="preserve"> (nH)</w:t>
            </w:r>
          </w:p>
        </w:tc>
        <w:tc>
          <w:tcPr>
            <w:tcW w:w="1080" w:type="dxa"/>
            <w:tcBorders>
              <w:right w:val="double" w:sz="4" w:space="0" w:color="auto"/>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40</w:t>
            </w:r>
          </w:p>
        </w:tc>
        <w:tc>
          <w:tcPr>
            <w:tcW w:w="2880" w:type="dxa"/>
            <w:tcBorders>
              <w:left w:val="double" w:sz="4" w:space="0" w:color="auto"/>
            </w:tcBorders>
            <w:vAlign w:val="center"/>
          </w:tcPr>
          <w:p w:rsidR="0095050B" w:rsidRPr="00792424" w:rsidRDefault="0095050B" w:rsidP="00145E88">
            <w:pPr>
              <w:spacing w:before="20" w:after="20" w:line="240" w:lineRule="auto"/>
              <w:ind w:firstLine="0"/>
              <w:jc w:val="right"/>
              <w:rPr>
                <w:sz w:val="20"/>
                <w:szCs w:val="20"/>
              </w:rPr>
            </w:pPr>
            <w:r w:rsidRPr="00792424">
              <w:rPr>
                <w:sz w:val="20"/>
                <w:szCs w:val="20"/>
              </w:rPr>
              <w:t xml:space="preserve">Coefficient of K expression </w:t>
            </w:r>
            <w:r w:rsidRPr="004E3BE2">
              <w:rPr>
                <w:i/>
                <w:sz w:val="20"/>
                <w:szCs w:val="20"/>
              </w:rPr>
              <w:t>f</w:t>
            </w:r>
            <w:r w:rsidRPr="004E3BE2">
              <w:rPr>
                <w:i/>
                <w:sz w:val="20"/>
                <w:szCs w:val="20"/>
                <w:vertAlign w:val="subscript"/>
              </w:rPr>
              <w:t>3</w:t>
            </w:r>
          </w:p>
        </w:tc>
        <w:tc>
          <w:tcPr>
            <w:tcW w:w="1451" w:type="dxa"/>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0.0000003173</w:t>
            </w:r>
          </w:p>
        </w:tc>
      </w:tr>
      <w:tr w:rsidR="00145E88" w:rsidRPr="00786C80" w:rsidTr="00F90DF3">
        <w:trPr>
          <w:trHeight w:hRule="exact" w:val="360"/>
          <w:jc w:val="center"/>
        </w:trPr>
        <w:tc>
          <w:tcPr>
            <w:tcW w:w="3258" w:type="dxa"/>
            <w:vAlign w:val="center"/>
          </w:tcPr>
          <w:p w:rsidR="0095050B" w:rsidRPr="00273273" w:rsidRDefault="0095050B" w:rsidP="00D67566">
            <w:pPr>
              <w:spacing w:before="20" w:after="20" w:line="240" w:lineRule="auto"/>
              <w:ind w:firstLine="0"/>
              <w:jc w:val="right"/>
              <w:rPr>
                <w:sz w:val="20"/>
                <w:szCs w:val="20"/>
              </w:rPr>
            </w:pPr>
            <w:r w:rsidRPr="00273273">
              <w:rPr>
                <w:sz w:val="20"/>
                <w:szCs w:val="20"/>
              </w:rPr>
              <w:t xml:space="preserve">Equivalent series capacitance </w:t>
            </w:r>
            <w:r w:rsidR="007E439E" w:rsidRPr="007E439E">
              <w:rPr>
                <w:i/>
                <w:sz w:val="20"/>
                <w:szCs w:val="20"/>
              </w:rPr>
              <w:t>C</w:t>
            </w:r>
            <w:r w:rsidR="007E439E" w:rsidRPr="007E439E">
              <w:rPr>
                <w:i/>
                <w:sz w:val="20"/>
                <w:szCs w:val="20"/>
                <w:vertAlign w:val="subscript"/>
              </w:rPr>
              <w:t>c</w:t>
            </w:r>
            <w:r w:rsidRPr="00273273">
              <w:rPr>
                <w:i/>
                <w:sz w:val="20"/>
                <w:szCs w:val="20"/>
              </w:rPr>
              <w:t xml:space="preserve"> </w:t>
            </w:r>
            <w:r w:rsidRPr="00273273">
              <w:rPr>
                <w:sz w:val="20"/>
                <w:szCs w:val="20"/>
              </w:rPr>
              <w:t>(</w:t>
            </w:r>
            <w:r w:rsidR="000D70EF">
              <w:rPr>
                <w:sz w:val="20"/>
                <w:szCs w:val="20"/>
              </w:rPr>
              <w:t>µ</w:t>
            </w:r>
            <w:r w:rsidRPr="00273273">
              <w:rPr>
                <w:sz w:val="20"/>
                <w:szCs w:val="20"/>
              </w:rPr>
              <w:t>F)</w:t>
            </w:r>
          </w:p>
        </w:tc>
        <w:tc>
          <w:tcPr>
            <w:tcW w:w="1080" w:type="dxa"/>
            <w:tcBorders>
              <w:right w:val="double" w:sz="4" w:space="0" w:color="auto"/>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210</w:t>
            </w:r>
          </w:p>
        </w:tc>
        <w:tc>
          <w:tcPr>
            <w:tcW w:w="2880" w:type="dxa"/>
            <w:tcBorders>
              <w:left w:val="double" w:sz="4" w:space="0" w:color="auto"/>
            </w:tcBorders>
            <w:vAlign w:val="center"/>
          </w:tcPr>
          <w:p w:rsidR="0095050B" w:rsidRPr="00792424" w:rsidRDefault="0095050B" w:rsidP="00145E88">
            <w:pPr>
              <w:spacing w:before="20" w:after="20" w:line="240" w:lineRule="auto"/>
              <w:ind w:firstLine="0"/>
              <w:jc w:val="right"/>
              <w:rPr>
                <w:sz w:val="20"/>
                <w:szCs w:val="20"/>
              </w:rPr>
            </w:pPr>
            <w:r w:rsidRPr="00792424">
              <w:rPr>
                <w:sz w:val="20"/>
                <w:szCs w:val="20"/>
              </w:rPr>
              <w:t xml:space="preserve">Coefficient of K expression </w:t>
            </w:r>
            <w:r w:rsidRPr="004E3BE2">
              <w:rPr>
                <w:i/>
                <w:sz w:val="20"/>
                <w:szCs w:val="20"/>
              </w:rPr>
              <w:t>f</w:t>
            </w:r>
            <w:r w:rsidRPr="004E3BE2">
              <w:rPr>
                <w:i/>
                <w:sz w:val="20"/>
                <w:szCs w:val="20"/>
                <w:vertAlign w:val="subscript"/>
              </w:rPr>
              <w:t>2</w:t>
            </w:r>
          </w:p>
        </w:tc>
        <w:tc>
          <w:tcPr>
            <w:tcW w:w="1451" w:type="dxa"/>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-0.000124</w:t>
            </w:r>
          </w:p>
        </w:tc>
      </w:tr>
      <w:tr w:rsidR="00145E88" w:rsidRPr="00786C80" w:rsidTr="00F90DF3">
        <w:trPr>
          <w:trHeight w:hRule="exact" w:val="360"/>
          <w:jc w:val="center"/>
        </w:trPr>
        <w:tc>
          <w:tcPr>
            <w:tcW w:w="3258" w:type="dxa"/>
            <w:tcBorders>
              <w:bottom w:val="nil"/>
            </w:tcBorders>
            <w:vAlign w:val="center"/>
          </w:tcPr>
          <w:p w:rsidR="0095050B" w:rsidRPr="00792424" w:rsidRDefault="0095050B" w:rsidP="00D67566">
            <w:pPr>
              <w:spacing w:before="20" w:after="20" w:line="240" w:lineRule="auto"/>
              <w:ind w:firstLine="0"/>
              <w:jc w:val="right"/>
              <w:rPr>
                <w:sz w:val="20"/>
                <w:szCs w:val="20"/>
              </w:rPr>
            </w:pPr>
            <w:r w:rsidRPr="00792424">
              <w:rPr>
                <w:sz w:val="20"/>
                <w:szCs w:val="20"/>
              </w:rPr>
              <w:t xml:space="preserve">Base resistance </w:t>
            </w:r>
            <w:r w:rsidRPr="004E3BE2">
              <w:rPr>
                <w:i/>
                <w:sz w:val="20"/>
                <w:szCs w:val="20"/>
              </w:rPr>
              <w:t>R</w:t>
            </w:r>
            <w:r w:rsidR="00D67566" w:rsidRPr="004E3BE2">
              <w:rPr>
                <w:i/>
                <w:sz w:val="20"/>
                <w:szCs w:val="20"/>
                <w:vertAlign w:val="subscript"/>
              </w:rPr>
              <w:t>s</w:t>
            </w:r>
            <w:r w:rsidRPr="00792424">
              <w:rPr>
                <w:sz w:val="20"/>
                <w:szCs w:val="20"/>
              </w:rPr>
              <w:t xml:space="preserve"> (mΩ)</w:t>
            </w:r>
          </w:p>
        </w:tc>
        <w:tc>
          <w:tcPr>
            <w:tcW w:w="1080" w:type="dxa"/>
            <w:tcBorders>
              <w:bottom w:val="nil"/>
              <w:right w:val="double" w:sz="4" w:space="0" w:color="auto"/>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1</w:t>
            </w:r>
          </w:p>
        </w:tc>
        <w:tc>
          <w:tcPr>
            <w:tcW w:w="2880" w:type="dxa"/>
            <w:tcBorders>
              <w:left w:val="double" w:sz="4" w:space="0" w:color="auto"/>
              <w:bottom w:val="nil"/>
            </w:tcBorders>
            <w:vAlign w:val="center"/>
          </w:tcPr>
          <w:p w:rsidR="0095050B" w:rsidRPr="00792424" w:rsidRDefault="0095050B" w:rsidP="00145E88">
            <w:pPr>
              <w:spacing w:before="20" w:after="20" w:line="240" w:lineRule="auto"/>
              <w:ind w:firstLine="0"/>
              <w:jc w:val="right"/>
              <w:rPr>
                <w:sz w:val="20"/>
                <w:szCs w:val="20"/>
              </w:rPr>
            </w:pPr>
            <w:r w:rsidRPr="00792424">
              <w:rPr>
                <w:sz w:val="20"/>
                <w:szCs w:val="20"/>
              </w:rPr>
              <w:t xml:space="preserve">Coefficient of K expression </w:t>
            </w:r>
            <w:r w:rsidRPr="004E3BE2">
              <w:rPr>
                <w:i/>
                <w:sz w:val="20"/>
                <w:szCs w:val="20"/>
              </w:rPr>
              <w:t>f</w:t>
            </w:r>
            <w:r w:rsidRPr="004E3BE2">
              <w:rPr>
                <w:i/>
                <w:sz w:val="20"/>
                <w:szCs w:val="20"/>
                <w:vertAlign w:val="subscript"/>
              </w:rPr>
              <w:t>1</w:t>
            </w:r>
          </w:p>
        </w:tc>
        <w:tc>
          <w:tcPr>
            <w:tcW w:w="1451" w:type="dxa"/>
            <w:tcBorders>
              <w:bottom w:val="nil"/>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0.02369</w:t>
            </w:r>
          </w:p>
        </w:tc>
      </w:tr>
      <w:tr w:rsidR="00145E88" w:rsidRPr="00786C80" w:rsidTr="00F90DF3">
        <w:trPr>
          <w:trHeight w:hRule="exact" w:val="360"/>
          <w:jc w:val="center"/>
        </w:trPr>
        <w:tc>
          <w:tcPr>
            <w:tcW w:w="3258" w:type="dxa"/>
            <w:tcBorders>
              <w:top w:val="nil"/>
              <w:bottom w:val="double" w:sz="4" w:space="0" w:color="auto"/>
            </w:tcBorders>
            <w:vAlign w:val="center"/>
          </w:tcPr>
          <w:p w:rsidR="0095050B" w:rsidRPr="00792424" w:rsidRDefault="0095050B" w:rsidP="00145E88">
            <w:pPr>
              <w:spacing w:before="20" w:after="20" w:line="240" w:lineRule="auto"/>
              <w:ind w:firstLine="0"/>
              <w:jc w:val="right"/>
              <w:rPr>
                <w:sz w:val="20"/>
                <w:szCs w:val="20"/>
              </w:rPr>
            </w:pPr>
            <w:r w:rsidRPr="00792424">
              <w:rPr>
                <w:sz w:val="20"/>
                <w:szCs w:val="20"/>
              </w:rPr>
              <w:t xml:space="preserve">Parameter defined by height </w:t>
            </w:r>
            <w:r w:rsidRPr="004E3BE2">
              <w:rPr>
                <w:i/>
                <w:sz w:val="20"/>
                <w:szCs w:val="20"/>
              </w:rPr>
              <w:t>A</w:t>
            </w:r>
            <w:r w:rsidRPr="004E3BE2">
              <w:rPr>
                <w:i/>
                <w:sz w:val="20"/>
                <w:szCs w:val="20"/>
                <w:vertAlign w:val="subscript"/>
              </w:rPr>
              <w:t>s</w:t>
            </w:r>
            <w:r w:rsidRPr="00792424">
              <w:rPr>
                <w:sz w:val="20"/>
                <w:szCs w:val="20"/>
              </w:rPr>
              <w:t xml:space="preserve"> (mΩ)</w:t>
            </w:r>
          </w:p>
        </w:tc>
        <w:tc>
          <w:tcPr>
            <w:tcW w:w="1080" w:type="dxa"/>
            <w:tcBorders>
              <w:top w:val="nil"/>
              <w:bottom w:val="double" w:sz="4" w:space="0" w:color="auto"/>
              <w:right w:val="double" w:sz="4" w:space="0" w:color="auto"/>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0.24</w:t>
            </w:r>
          </w:p>
        </w:tc>
        <w:tc>
          <w:tcPr>
            <w:tcW w:w="2880" w:type="dxa"/>
            <w:tcBorders>
              <w:top w:val="nil"/>
              <w:left w:val="double" w:sz="4" w:space="0" w:color="auto"/>
              <w:bottom w:val="double" w:sz="4" w:space="0" w:color="auto"/>
            </w:tcBorders>
            <w:vAlign w:val="center"/>
          </w:tcPr>
          <w:p w:rsidR="0095050B" w:rsidRPr="00792424" w:rsidRDefault="0095050B" w:rsidP="00145E88">
            <w:pPr>
              <w:spacing w:before="20" w:after="20" w:line="240" w:lineRule="auto"/>
              <w:ind w:firstLine="0"/>
              <w:jc w:val="right"/>
              <w:rPr>
                <w:sz w:val="20"/>
                <w:szCs w:val="20"/>
              </w:rPr>
            </w:pPr>
            <w:r w:rsidRPr="00792424">
              <w:rPr>
                <w:sz w:val="20"/>
                <w:szCs w:val="20"/>
              </w:rPr>
              <w:t xml:space="preserve">Coefficient of K expression </w:t>
            </w:r>
            <w:r w:rsidRPr="004E3BE2">
              <w:rPr>
                <w:i/>
                <w:sz w:val="20"/>
                <w:szCs w:val="20"/>
              </w:rPr>
              <w:t>f</w:t>
            </w:r>
            <w:r w:rsidRPr="004E3BE2">
              <w:rPr>
                <w:i/>
                <w:sz w:val="20"/>
                <w:szCs w:val="20"/>
                <w:vertAlign w:val="subscript"/>
              </w:rPr>
              <w:t>0</w:t>
            </w:r>
          </w:p>
        </w:tc>
        <w:tc>
          <w:tcPr>
            <w:tcW w:w="1451" w:type="dxa"/>
            <w:tcBorders>
              <w:top w:val="nil"/>
              <w:bottom w:val="double" w:sz="4" w:space="0" w:color="auto"/>
            </w:tcBorders>
            <w:vAlign w:val="center"/>
          </w:tcPr>
          <w:p w:rsidR="0095050B" w:rsidRPr="00792424" w:rsidRDefault="0095050B" w:rsidP="00145E88">
            <w:pPr>
              <w:spacing w:before="20" w:after="20" w:line="240" w:lineRule="auto"/>
              <w:ind w:firstLine="0"/>
              <w:jc w:val="center"/>
              <w:rPr>
                <w:sz w:val="20"/>
                <w:szCs w:val="20"/>
              </w:rPr>
            </w:pPr>
            <w:r w:rsidRPr="00792424">
              <w:rPr>
                <w:sz w:val="20"/>
                <w:szCs w:val="20"/>
              </w:rPr>
              <w:t>1.014</w:t>
            </w:r>
          </w:p>
        </w:tc>
      </w:tr>
    </w:tbl>
    <w:p w:rsidR="00B4553D" w:rsidRDefault="00131B45">
      <w:pPr>
        <w:spacing w:before="120"/>
        <w:ind w:firstLine="288"/>
        <w:rPr>
          <w:szCs w:val="22"/>
        </w:rPr>
      </w:pPr>
      <w:r w:rsidRPr="001B3206">
        <w:rPr>
          <w:szCs w:val="22"/>
        </w:rPr>
        <w:lastRenderedPageBreak/>
        <w:t xml:space="preserve">The </w:t>
      </w:r>
      <w:r w:rsidR="002868A7" w:rsidRPr="001B3206">
        <w:rPr>
          <w:i/>
          <w:szCs w:val="22"/>
        </w:rPr>
        <w:t>ESR</w:t>
      </w:r>
      <w:r w:rsidR="002868A7" w:rsidRPr="001B3206">
        <w:rPr>
          <w:szCs w:val="22"/>
        </w:rPr>
        <w:t xml:space="preserve"> </w:t>
      </w:r>
      <w:r w:rsidRPr="001B3206">
        <w:rPr>
          <w:szCs w:val="22"/>
        </w:rPr>
        <w:t xml:space="preserve">characteristics </w:t>
      </w:r>
      <w:r w:rsidR="008A015E" w:rsidRPr="001B3206">
        <w:rPr>
          <w:szCs w:val="22"/>
        </w:rPr>
        <w:t>of two schemes are</w:t>
      </w:r>
      <w:r w:rsidR="00853B89" w:rsidRPr="001B3206">
        <w:rPr>
          <w:szCs w:val="22"/>
        </w:rPr>
        <w:t xml:space="preserve"> </w:t>
      </w:r>
      <w:r w:rsidR="008A015E" w:rsidRPr="001B3206">
        <w:rPr>
          <w:szCs w:val="22"/>
        </w:rPr>
        <w:t>compared</w:t>
      </w:r>
      <w:r w:rsidRPr="001B3206">
        <w:rPr>
          <w:szCs w:val="22"/>
        </w:rPr>
        <w:t xml:space="preserve"> in </w:t>
      </w:r>
      <w:fldSimple w:instr=" REF _Ref307753058 \h  \* MERGEFORMAT ">
        <w:r w:rsidR="00BD707E" w:rsidRPr="00BD707E">
          <w:rPr>
            <w:szCs w:val="22"/>
          </w:rPr>
          <w:t xml:space="preserve">Fig. </w:t>
        </w:r>
        <w:r w:rsidR="00BD707E" w:rsidRPr="00BD707E">
          <w:rPr>
            <w:noProof/>
            <w:szCs w:val="22"/>
          </w:rPr>
          <w:t>11</w:t>
        </w:r>
      </w:fldSimple>
      <w:r w:rsidRPr="001B3206">
        <w:rPr>
          <w:szCs w:val="22"/>
        </w:rPr>
        <w:t>.</w:t>
      </w:r>
      <w:r w:rsidRPr="001B3206">
        <w:rPr>
          <w:color w:val="FF0000"/>
          <w:szCs w:val="22"/>
        </w:rPr>
        <w:t xml:space="preserve"> </w:t>
      </w:r>
      <w:r w:rsidR="007E439E" w:rsidRPr="001B3206">
        <w:rPr>
          <w:szCs w:val="22"/>
        </w:rPr>
        <w:t xml:space="preserve">It shows the </w:t>
      </w:r>
      <w:r w:rsidR="007E439E" w:rsidRPr="001B3206">
        <w:rPr>
          <w:i/>
          <w:szCs w:val="22"/>
        </w:rPr>
        <w:t>ESR</w:t>
      </w:r>
      <w:r w:rsidR="007E439E" w:rsidRPr="001B3206">
        <w:rPr>
          <w:szCs w:val="22"/>
        </w:rPr>
        <w:t xml:space="preserve"> of scheme II is always lower than that of the scheme I through the frequency span. Furthermore, the </w:t>
      </w:r>
      <w:r w:rsidR="007E439E" w:rsidRPr="001B3206">
        <w:rPr>
          <w:i/>
          <w:szCs w:val="22"/>
        </w:rPr>
        <w:t>ESR</w:t>
      </w:r>
      <w:r w:rsidR="007E439E" w:rsidRPr="001B3206">
        <w:rPr>
          <w:szCs w:val="22"/>
        </w:rPr>
        <w:t xml:space="preserve"> of scheme I </w:t>
      </w:r>
      <w:proofErr w:type="gramStart"/>
      <w:r w:rsidR="007E439E" w:rsidRPr="001B3206">
        <w:rPr>
          <w:szCs w:val="22"/>
        </w:rPr>
        <w:t>decrease</w:t>
      </w:r>
      <w:r w:rsidR="00432851" w:rsidRPr="001B3206">
        <w:rPr>
          <w:szCs w:val="22"/>
        </w:rPr>
        <w:t>s</w:t>
      </w:r>
      <w:proofErr w:type="gramEnd"/>
      <w:r w:rsidR="007E439E" w:rsidRPr="001B3206">
        <w:rPr>
          <w:szCs w:val="22"/>
        </w:rPr>
        <w:t xml:space="preserve"> remarkably when the temperature increases from 27°C to 70°C.</w:t>
      </w:r>
      <w:r w:rsidR="00853B89" w:rsidRPr="001B3206">
        <w:rPr>
          <w:szCs w:val="22"/>
        </w:rPr>
        <w:t xml:space="preserve"> </w:t>
      </w:r>
    </w:p>
    <w:p w:rsidR="00DC2377" w:rsidRPr="008F3E7C" w:rsidRDefault="00E276A2" w:rsidP="00DC2377">
      <w:pPr>
        <w:spacing w:before="120"/>
        <w:ind w:firstLine="0"/>
        <w:jc w:val="center"/>
        <w:rPr>
          <w:color w:val="2F14A4"/>
          <w:szCs w:val="22"/>
        </w:rPr>
      </w:pPr>
      <w:r w:rsidRPr="008F3E7C">
        <w:rPr>
          <w:noProof/>
          <w:color w:val="2F14A4"/>
          <w:szCs w:val="22"/>
          <w:lang w:eastAsia="zh-CN"/>
        </w:rPr>
        <w:drawing>
          <wp:inline distT="0" distB="0" distL="0" distR="0">
            <wp:extent cx="2626995" cy="1777365"/>
            <wp:effectExtent l="19050" t="0" r="1905" b="0"/>
            <wp:docPr id="15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9" cstate="print"/>
                    <a:srcRect/>
                    <a:stretch>
                      <a:fillRect/>
                    </a:stretch>
                  </pic:blipFill>
                  <pic:spPr bwMode="auto">
                    <a:xfrm>
                      <a:off x="0" y="0"/>
                      <a:ext cx="2626995" cy="1777365"/>
                    </a:xfrm>
                    <a:prstGeom prst="rect">
                      <a:avLst/>
                    </a:prstGeom>
                    <a:noFill/>
                    <a:ln w="9525">
                      <a:noFill/>
                      <a:miter lim="800000"/>
                      <a:headEnd/>
                      <a:tailEnd/>
                    </a:ln>
                  </pic:spPr>
                </pic:pic>
              </a:graphicData>
            </a:graphic>
          </wp:inline>
        </w:drawing>
      </w:r>
    </w:p>
    <w:p w:rsidR="006D1507" w:rsidRPr="00AE165A" w:rsidRDefault="00695E85">
      <w:pPr>
        <w:pStyle w:val="Caption"/>
        <w:spacing w:before="0" w:after="120" w:line="360" w:lineRule="auto"/>
        <w:jc w:val="both"/>
      </w:pPr>
      <w:bookmarkStart w:id="37" w:name="_Ref307753058"/>
      <w:proofErr w:type="gramStart"/>
      <w:r w:rsidRPr="00AE165A">
        <w:t>Fig.</w:t>
      </w:r>
      <w:proofErr w:type="gramEnd"/>
      <w:r w:rsidRPr="00AE165A">
        <w:t xml:space="preserve"> </w:t>
      </w:r>
      <w:r w:rsidR="00ED0DE6" w:rsidRPr="00AE165A">
        <w:fldChar w:fldCharType="begin"/>
      </w:r>
      <w:r w:rsidR="00CB0D85" w:rsidRPr="00AE165A">
        <w:instrText xml:space="preserve"> SEQ Fig. \* ARABIC </w:instrText>
      </w:r>
      <w:r w:rsidR="00ED0DE6" w:rsidRPr="00AE165A">
        <w:fldChar w:fldCharType="separate"/>
      </w:r>
      <w:r w:rsidR="00BD707E" w:rsidRPr="00AE165A">
        <w:rPr>
          <w:noProof/>
        </w:rPr>
        <w:t>11</w:t>
      </w:r>
      <w:r w:rsidR="00ED0DE6" w:rsidRPr="00AE165A">
        <w:fldChar w:fldCharType="end"/>
      </w:r>
      <w:bookmarkEnd w:id="37"/>
      <w:r w:rsidRPr="00AE165A">
        <w:rPr>
          <w:szCs w:val="16"/>
        </w:rPr>
        <w:t xml:space="preserve">  </w:t>
      </w:r>
      <w:r w:rsidRPr="00AE165A">
        <w:t xml:space="preserve">ESR comparison of the two </w:t>
      </w:r>
      <w:r w:rsidR="00655C2E" w:rsidRPr="00AE165A">
        <w:t xml:space="preserve">design schemes for </w:t>
      </w:r>
      <w:r w:rsidRPr="00AE165A">
        <w:t>dc-link capacitors with respect to the operating frequency and temperature.</w:t>
      </w:r>
    </w:p>
    <w:p w:rsidR="003852FF" w:rsidRPr="003852FF" w:rsidRDefault="003852FF" w:rsidP="003852FF">
      <w:pPr>
        <w:ind w:firstLine="288"/>
        <w:rPr>
          <w:szCs w:val="22"/>
        </w:rPr>
      </w:pPr>
      <w:r w:rsidRPr="003852FF">
        <w:rPr>
          <w:szCs w:val="22"/>
        </w:rPr>
        <w:t xml:space="preserve">The capacitor ripple current multiplier </w:t>
      </w:r>
      <w:r w:rsidRPr="003852FF">
        <w:rPr>
          <w:i/>
          <w:szCs w:val="22"/>
        </w:rPr>
        <w:t>M</w:t>
      </w:r>
      <w:r w:rsidRPr="003852FF">
        <w:rPr>
          <w:i/>
          <w:szCs w:val="22"/>
          <w:vertAlign w:val="subscript"/>
        </w:rPr>
        <w:t>f</w:t>
      </w:r>
      <w:r w:rsidRPr="003852FF">
        <w:rPr>
          <w:szCs w:val="22"/>
        </w:rPr>
        <w:t xml:space="preserve"> was defined in </w:t>
      </w:r>
      <w:r w:rsidR="00ED0DE6" w:rsidRPr="003852FF">
        <w:rPr>
          <w:szCs w:val="22"/>
        </w:rPr>
        <w:fldChar w:fldCharType="begin"/>
      </w:r>
      <w:r w:rsidRPr="003852FF">
        <w:rPr>
          <w:szCs w:val="22"/>
        </w:rPr>
        <w:instrText xml:space="preserve"> GOTOBUTTON ZEqnNum575314  \* MERGEFORMAT </w:instrText>
      </w:r>
      <w:r w:rsidR="00ED0DE6" w:rsidRPr="003852FF">
        <w:rPr>
          <w:szCs w:val="22"/>
        </w:rPr>
        <w:fldChar w:fldCharType="begin"/>
      </w:r>
      <w:r w:rsidRPr="003852FF">
        <w:rPr>
          <w:szCs w:val="22"/>
        </w:rPr>
        <w:instrText xml:space="preserve"> REF ZEqnNum575314 \* Charformat \! \* MERGEFORMAT </w:instrText>
      </w:r>
      <w:r w:rsidR="00ED0DE6" w:rsidRPr="003852FF">
        <w:rPr>
          <w:szCs w:val="22"/>
        </w:rPr>
        <w:fldChar w:fldCharType="separate"/>
      </w:r>
      <w:r w:rsidR="00BD707E" w:rsidRPr="00BD707E">
        <w:rPr>
          <w:szCs w:val="22"/>
        </w:rPr>
        <w:instrText>(5)</w:instrText>
      </w:r>
      <w:r w:rsidR="00ED0DE6" w:rsidRPr="003852FF">
        <w:rPr>
          <w:szCs w:val="22"/>
        </w:rPr>
        <w:fldChar w:fldCharType="end"/>
      </w:r>
      <w:r w:rsidR="00ED0DE6" w:rsidRPr="003852FF">
        <w:rPr>
          <w:szCs w:val="22"/>
        </w:rPr>
        <w:fldChar w:fldCharType="end"/>
      </w:r>
      <w:r w:rsidRPr="003852FF">
        <w:rPr>
          <w:szCs w:val="22"/>
        </w:rPr>
        <w:t xml:space="preserve"> and used to evaluate the capacitor power loss </w:t>
      </w:r>
      <w:r w:rsidR="00FA08E8">
        <w:rPr>
          <w:szCs w:val="22"/>
        </w:rPr>
        <w:t xml:space="preserve">by </w:t>
      </w:r>
      <w:proofErr w:type="gramStart"/>
      <w:r w:rsidR="00D15539">
        <w:rPr>
          <w:szCs w:val="22"/>
        </w:rPr>
        <w:t xml:space="preserve">using </w:t>
      </w:r>
      <w:proofErr w:type="gramEnd"/>
      <w:r w:rsidR="00ED0DE6" w:rsidRPr="003852FF">
        <w:rPr>
          <w:szCs w:val="22"/>
        </w:rPr>
        <w:fldChar w:fldCharType="begin"/>
      </w:r>
      <w:r w:rsidRPr="003852FF">
        <w:rPr>
          <w:szCs w:val="22"/>
        </w:rPr>
        <w:instrText xml:space="preserve"> GOTOBUTTON ZEqnNum483468  \* MERGEFORMAT </w:instrText>
      </w:r>
      <w:r w:rsidR="00ED0DE6" w:rsidRPr="003852FF">
        <w:rPr>
          <w:szCs w:val="22"/>
        </w:rPr>
        <w:fldChar w:fldCharType="begin"/>
      </w:r>
      <w:r w:rsidRPr="003852FF">
        <w:rPr>
          <w:szCs w:val="22"/>
        </w:rPr>
        <w:instrText xml:space="preserve"> REF ZEqnNum483468 \* Charformat \! \* MERGEFORMAT </w:instrText>
      </w:r>
      <w:r w:rsidR="00ED0DE6" w:rsidRPr="003852FF">
        <w:rPr>
          <w:szCs w:val="22"/>
        </w:rPr>
        <w:fldChar w:fldCharType="separate"/>
      </w:r>
      <w:r w:rsidR="00BD707E" w:rsidRPr="00BD707E">
        <w:rPr>
          <w:szCs w:val="22"/>
        </w:rPr>
        <w:instrText>(10)</w:instrText>
      </w:r>
      <w:r w:rsidR="00ED0DE6" w:rsidRPr="003852FF">
        <w:rPr>
          <w:szCs w:val="22"/>
        </w:rPr>
        <w:fldChar w:fldCharType="end"/>
      </w:r>
      <w:r w:rsidR="00ED0DE6" w:rsidRPr="003852FF">
        <w:rPr>
          <w:szCs w:val="22"/>
        </w:rPr>
        <w:fldChar w:fldCharType="end"/>
      </w:r>
      <w:r w:rsidRPr="003852FF">
        <w:rPr>
          <w:szCs w:val="22"/>
        </w:rPr>
        <w:t xml:space="preserve">. Based on the verified mathematical models, the estimated </w:t>
      </w:r>
      <w:proofErr w:type="gramStart"/>
      <w:r w:rsidRPr="003852FF">
        <w:rPr>
          <w:i/>
          <w:szCs w:val="22"/>
        </w:rPr>
        <w:t>M</w:t>
      </w:r>
      <w:r w:rsidRPr="003852FF">
        <w:rPr>
          <w:i/>
          <w:szCs w:val="22"/>
          <w:vertAlign w:val="subscript"/>
        </w:rPr>
        <w:t>f</w:t>
      </w:r>
      <w:r w:rsidRPr="003852FF">
        <w:rPr>
          <w:szCs w:val="22"/>
        </w:rPr>
        <w:t xml:space="preserve"> </w:t>
      </w:r>
      <w:r w:rsidR="00FA08E8">
        <w:rPr>
          <w:szCs w:val="22"/>
        </w:rPr>
        <w:t xml:space="preserve"> </w:t>
      </w:r>
      <w:r w:rsidRPr="003852FF">
        <w:rPr>
          <w:szCs w:val="22"/>
        </w:rPr>
        <w:t>values</w:t>
      </w:r>
      <w:proofErr w:type="gramEnd"/>
      <w:r w:rsidRPr="003852FF">
        <w:rPr>
          <w:szCs w:val="22"/>
        </w:rPr>
        <w:t xml:space="preserve"> are summarized in </w:t>
      </w:r>
      <w:fldSimple w:instr=" REF _Ref307753248 \h  \* MERGEFORMAT ">
        <w:r w:rsidR="00BD707E" w:rsidRPr="00BD707E">
          <w:rPr>
            <w:szCs w:val="22"/>
          </w:rPr>
          <w:t>Table</w:t>
        </w:r>
        <w:r w:rsidR="00BD707E" w:rsidRPr="00DA1E57">
          <w:rPr>
            <w:smallCaps/>
            <w:szCs w:val="22"/>
          </w:rPr>
          <w:t xml:space="preserve"> </w:t>
        </w:r>
        <w:r w:rsidR="00BD707E">
          <w:rPr>
            <w:smallCaps/>
            <w:szCs w:val="22"/>
          </w:rPr>
          <w:t>VIII</w:t>
        </w:r>
      </w:fldSimple>
      <w:r w:rsidRPr="003852FF">
        <w:rPr>
          <w:szCs w:val="22"/>
        </w:rPr>
        <w:t xml:space="preserve"> corresponding to both design schemes.</w:t>
      </w:r>
    </w:p>
    <w:p w:rsidR="00DA1E57" w:rsidRPr="00DA1E57" w:rsidRDefault="00DA1E57" w:rsidP="00DA1E57">
      <w:pPr>
        <w:spacing w:line="240" w:lineRule="auto"/>
        <w:ind w:firstLine="0"/>
        <w:jc w:val="center"/>
        <w:rPr>
          <w:smallCaps/>
          <w:szCs w:val="22"/>
        </w:rPr>
      </w:pPr>
      <w:bookmarkStart w:id="38" w:name="_Ref307753248"/>
      <w:r w:rsidRPr="00DA1E57">
        <w:rPr>
          <w:smallCaps/>
          <w:szCs w:val="22"/>
        </w:rPr>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VIII</w:t>
      </w:r>
      <w:r w:rsidR="00ED0DE6">
        <w:rPr>
          <w:smallCaps/>
          <w:szCs w:val="22"/>
        </w:rPr>
        <w:fldChar w:fldCharType="end"/>
      </w:r>
      <w:bookmarkEnd w:id="38"/>
    </w:p>
    <w:p w:rsidR="00DA1E57" w:rsidRPr="0045468B" w:rsidRDefault="00DA1E57" w:rsidP="002B4381">
      <w:pPr>
        <w:spacing w:after="120" w:line="240" w:lineRule="auto"/>
        <w:ind w:firstLine="0"/>
        <w:jc w:val="center"/>
        <w:rPr>
          <w:smallCaps/>
          <w:szCs w:val="22"/>
        </w:rPr>
      </w:pPr>
      <w:r w:rsidRPr="0045468B">
        <w:rPr>
          <w:smallCaps/>
          <w:szCs w:val="22"/>
        </w:rPr>
        <w:t xml:space="preserve">ripple current multiplier </w:t>
      </w:r>
      <w:r w:rsidR="00436C51" w:rsidRPr="00FC483C">
        <w:rPr>
          <w:i/>
          <w:sz w:val="20"/>
          <w:szCs w:val="20"/>
        </w:rPr>
        <w:t>M</w:t>
      </w:r>
      <w:r w:rsidR="00436C51" w:rsidRPr="00FC483C">
        <w:rPr>
          <w:i/>
          <w:sz w:val="20"/>
          <w:szCs w:val="20"/>
          <w:vertAlign w:val="subscript"/>
        </w:rPr>
        <w:t>f</w:t>
      </w:r>
      <w:r w:rsidRPr="0045468B">
        <w:rPr>
          <w:smallCaps/>
          <w:szCs w:val="22"/>
        </w:rPr>
        <w:t xml:space="preserve"> of two design schemes for dc-link capacitors</w:t>
      </w:r>
    </w:p>
    <w:tbl>
      <w:tblPr>
        <w:tblW w:w="0" w:type="auto"/>
        <w:jc w:val="center"/>
        <w:tblInd w:w="446" w:type="dxa"/>
        <w:tblBorders>
          <w:top w:val="single" w:sz="4" w:space="0" w:color="auto"/>
          <w:bottom w:val="single" w:sz="4" w:space="0" w:color="auto"/>
        </w:tblBorders>
        <w:tblLayout w:type="fixed"/>
        <w:tblLook w:val="04A0"/>
      </w:tblPr>
      <w:tblGrid>
        <w:gridCol w:w="1411"/>
        <w:gridCol w:w="1109"/>
        <w:gridCol w:w="1166"/>
        <w:gridCol w:w="1061"/>
        <w:gridCol w:w="1128"/>
        <w:gridCol w:w="1080"/>
      </w:tblGrid>
      <w:tr w:rsidR="0006181F" w:rsidRPr="00476D63" w:rsidTr="00E30F4C">
        <w:trPr>
          <w:trHeight w:hRule="exact" w:val="576"/>
          <w:jc w:val="center"/>
        </w:trPr>
        <w:tc>
          <w:tcPr>
            <w:tcW w:w="1411" w:type="dxa"/>
            <w:tcBorders>
              <w:top w:val="double" w:sz="4" w:space="0" w:color="auto"/>
              <w:left w:val="nil"/>
              <w:bottom w:val="single" w:sz="4" w:space="0" w:color="auto"/>
              <w:right w:val="nil"/>
            </w:tcBorders>
          </w:tcPr>
          <w:p w:rsidR="0006181F" w:rsidRPr="00FC483C" w:rsidRDefault="0006181F" w:rsidP="00E30F4C">
            <w:pPr>
              <w:spacing w:before="20" w:after="20" w:line="240" w:lineRule="auto"/>
              <w:ind w:firstLine="0"/>
              <w:jc w:val="center"/>
              <w:rPr>
                <w:sz w:val="20"/>
                <w:szCs w:val="20"/>
              </w:rPr>
            </w:pPr>
            <w:r w:rsidRPr="00FC483C">
              <w:rPr>
                <w:sz w:val="20"/>
                <w:szCs w:val="20"/>
              </w:rPr>
              <w:t>Frequency (kHz)</w:t>
            </w:r>
          </w:p>
        </w:tc>
        <w:tc>
          <w:tcPr>
            <w:tcW w:w="1109" w:type="dxa"/>
            <w:tcBorders>
              <w:top w:val="double" w:sz="4" w:space="0" w:color="auto"/>
              <w:left w:val="nil"/>
              <w:bottom w:val="single" w:sz="4" w:space="0" w:color="auto"/>
              <w:right w:val="nil"/>
            </w:tcBorders>
          </w:tcPr>
          <w:p w:rsidR="0006181F" w:rsidRPr="00FC483C" w:rsidRDefault="0006181F" w:rsidP="00E30F4C">
            <w:pPr>
              <w:spacing w:before="20" w:after="20" w:line="240" w:lineRule="auto"/>
              <w:ind w:firstLine="0"/>
              <w:jc w:val="center"/>
              <w:rPr>
                <w:sz w:val="20"/>
                <w:szCs w:val="20"/>
              </w:rPr>
            </w:pPr>
            <w:r w:rsidRPr="00FC483C">
              <w:rPr>
                <w:i/>
                <w:sz w:val="20"/>
                <w:szCs w:val="20"/>
              </w:rPr>
              <w:t>M</w:t>
            </w:r>
            <w:r w:rsidRPr="00FC483C">
              <w:rPr>
                <w:i/>
                <w:sz w:val="20"/>
                <w:szCs w:val="20"/>
                <w:vertAlign w:val="subscript"/>
              </w:rPr>
              <w:t>f</w:t>
            </w:r>
            <w:r w:rsidRPr="00FC483C">
              <w:rPr>
                <w:sz w:val="20"/>
                <w:szCs w:val="20"/>
              </w:rPr>
              <w:t xml:space="preserve"> for Scheme I</w:t>
            </w:r>
          </w:p>
        </w:tc>
        <w:tc>
          <w:tcPr>
            <w:tcW w:w="1166" w:type="dxa"/>
            <w:tcBorders>
              <w:top w:val="double" w:sz="4" w:space="0" w:color="auto"/>
              <w:left w:val="nil"/>
              <w:bottom w:val="single" w:sz="4" w:space="0" w:color="auto"/>
              <w:right w:val="double" w:sz="4" w:space="0" w:color="auto"/>
            </w:tcBorders>
          </w:tcPr>
          <w:p w:rsidR="0006181F" w:rsidRPr="00FC483C" w:rsidRDefault="0006181F" w:rsidP="00E30F4C">
            <w:pPr>
              <w:spacing w:before="20" w:after="20" w:line="240" w:lineRule="auto"/>
              <w:ind w:firstLine="0"/>
              <w:jc w:val="center"/>
              <w:rPr>
                <w:sz w:val="20"/>
                <w:szCs w:val="20"/>
              </w:rPr>
            </w:pPr>
            <w:r w:rsidRPr="00FC483C">
              <w:rPr>
                <w:i/>
                <w:sz w:val="20"/>
                <w:szCs w:val="20"/>
              </w:rPr>
              <w:t>M</w:t>
            </w:r>
            <w:r w:rsidRPr="00FC483C">
              <w:rPr>
                <w:i/>
                <w:sz w:val="20"/>
                <w:szCs w:val="20"/>
                <w:vertAlign w:val="subscript"/>
              </w:rPr>
              <w:t>f</w:t>
            </w:r>
            <w:r w:rsidRPr="00FC483C">
              <w:rPr>
                <w:sz w:val="20"/>
                <w:szCs w:val="20"/>
              </w:rPr>
              <w:t xml:space="preserve"> for Scheme II</w:t>
            </w:r>
          </w:p>
        </w:tc>
        <w:tc>
          <w:tcPr>
            <w:tcW w:w="1061" w:type="dxa"/>
            <w:tcBorders>
              <w:top w:val="double" w:sz="4" w:space="0" w:color="auto"/>
              <w:left w:val="double" w:sz="4" w:space="0" w:color="auto"/>
              <w:bottom w:val="sing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 xml:space="preserve">Frequency </w:t>
            </w:r>
          </w:p>
          <w:p w:rsidR="0006181F" w:rsidRPr="00FC483C" w:rsidRDefault="0006181F" w:rsidP="00FE7D09">
            <w:pPr>
              <w:spacing w:before="20" w:after="20" w:line="240" w:lineRule="auto"/>
              <w:ind w:firstLine="0"/>
              <w:jc w:val="center"/>
              <w:rPr>
                <w:sz w:val="20"/>
                <w:szCs w:val="20"/>
              </w:rPr>
            </w:pPr>
            <w:r w:rsidRPr="00FC483C">
              <w:rPr>
                <w:sz w:val="20"/>
                <w:szCs w:val="20"/>
              </w:rPr>
              <w:t>(kHz)</w:t>
            </w:r>
          </w:p>
        </w:tc>
        <w:tc>
          <w:tcPr>
            <w:tcW w:w="1128" w:type="dxa"/>
            <w:tcBorders>
              <w:top w:val="double" w:sz="4" w:space="0" w:color="auto"/>
              <w:left w:val="nil"/>
              <w:bottom w:val="single" w:sz="4" w:space="0" w:color="auto"/>
              <w:right w:val="nil"/>
            </w:tcBorders>
          </w:tcPr>
          <w:p w:rsidR="0006181F" w:rsidRPr="00FC483C" w:rsidRDefault="0006181F" w:rsidP="00E30F4C">
            <w:pPr>
              <w:spacing w:before="20" w:after="20" w:line="240" w:lineRule="auto"/>
              <w:ind w:firstLine="0"/>
              <w:jc w:val="center"/>
              <w:rPr>
                <w:sz w:val="20"/>
                <w:szCs w:val="20"/>
              </w:rPr>
            </w:pPr>
            <w:r w:rsidRPr="00FC483C">
              <w:rPr>
                <w:i/>
                <w:sz w:val="20"/>
                <w:szCs w:val="20"/>
              </w:rPr>
              <w:t>M</w:t>
            </w:r>
            <w:r w:rsidRPr="00FC483C">
              <w:rPr>
                <w:i/>
                <w:sz w:val="20"/>
                <w:szCs w:val="20"/>
                <w:vertAlign w:val="subscript"/>
              </w:rPr>
              <w:t>f</w:t>
            </w:r>
            <w:r w:rsidRPr="00FC483C">
              <w:rPr>
                <w:sz w:val="20"/>
                <w:szCs w:val="20"/>
              </w:rPr>
              <w:t xml:space="preserve"> for Scheme I</w:t>
            </w:r>
          </w:p>
        </w:tc>
        <w:tc>
          <w:tcPr>
            <w:tcW w:w="1080" w:type="dxa"/>
            <w:tcBorders>
              <w:top w:val="double" w:sz="4" w:space="0" w:color="auto"/>
              <w:left w:val="nil"/>
              <w:bottom w:val="single" w:sz="4" w:space="0" w:color="auto"/>
              <w:right w:val="nil"/>
            </w:tcBorders>
          </w:tcPr>
          <w:p w:rsidR="0006181F" w:rsidRPr="00FC483C" w:rsidRDefault="0006181F" w:rsidP="00E30F4C">
            <w:pPr>
              <w:spacing w:before="20" w:after="20" w:line="240" w:lineRule="auto"/>
              <w:ind w:firstLine="0"/>
              <w:jc w:val="center"/>
              <w:rPr>
                <w:sz w:val="20"/>
                <w:szCs w:val="20"/>
              </w:rPr>
            </w:pPr>
            <w:r w:rsidRPr="00FC483C">
              <w:rPr>
                <w:i/>
                <w:sz w:val="20"/>
                <w:szCs w:val="20"/>
              </w:rPr>
              <w:t>M</w:t>
            </w:r>
            <w:r w:rsidRPr="00FC483C">
              <w:rPr>
                <w:i/>
                <w:sz w:val="20"/>
                <w:szCs w:val="20"/>
                <w:vertAlign w:val="subscript"/>
              </w:rPr>
              <w:t>f</w:t>
            </w:r>
            <w:r w:rsidRPr="00FC483C">
              <w:rPr>
                <w:sz w:val="20"/>
                <w:szCs w:val="20"/>
              </w:rPr>
              <w:t xml:space="preserve"> for Scheme II</w:t>
            </w:r>
          </w:p>
        </w:tc>
      </w:tr>
      <w:tr w:rsidR="0006181F" w:rsidRPr="00476D63" w:rsidTr="00E30F4C">
        <w:trPr>
          <w:trHeight w:hRule="exact" w:val="288"/>
          <w:jc w:val="center"/>
        </w:trPr>
        <w:tc>
          <w:tcPr>
            <w:tcW w:w="1411"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0.1</w:t>
            </w:r>
          </w:p>
        </w:tc>
        <w:tc>
          <w:tcPr>
            <w:tcW w:w="1109"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166" w:type="dxa"/>
            <w:tcBorders>
              <w:left w:val="nil"/>
              <w:right w:val="double" w:sz="4" w:space="0" w:color="auto"/>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061" w:type="dxa"/>
            <w:tcBorders>
              <w:left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5</w:t>
            </w:r>
          </w:p>
        </w:tc>
        <w:tc>
          <w:tcPr>
            <w:tcW w:w="1128"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2.04</w:t>
            </w:r>
          </w:p>
        </w:tc>
        <w:tc>
          <w:tcPr>
            <w:tcW w:w="1080"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0.98</w:t>
            </w:r>
          </w:p>
        </w:tc>
      </w:tr>
      <w:tr w:rsidR="0006181F" w:rsidRPr="00476D63" w:rsidTr="00E30F4C">
        <w:trPr>
          <w:trHeight w:hRule="exact" w:val="288"/>
          <w:jc w:val="center"/>
        </w:trPr>
        <w:tc>
          <w:tcPr>
            <w:tcW w:w="1411"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0.2</w:t>
            </w:r>
          </w:p>
        </w:tc>
        <w:tc>
          <w:tcPr>
            <w:tcW w:w="1109"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1.08</w:t>
            </w:r>
          </w:p>
        </w:tc>
        <w:tc>
          <w:tcPr>
            <w:tcW w:w="1166" w:type="dxa"/>
            <w:tcBorders>
              <w:left w:val="nil"/>
              <w:right w:val="double" w:sz="4" w:space="0" w:color="auto"/>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061" w:type="dxa"/>
            <w:tcBorders>
              <w:left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10</w:t>
            </w:r>
          </w:p>
        </w:tc>
        <w:tc>
          <w:tcPr>
            <w:tcW w:w="1128"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2.05</w:t>
            </w:r>
          </w:p>
        </w:tc>
        <w:tc>
          <w:tcPr>
            <w:tcW w:w="1080"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0.97</w:t>
            </w:r>
          </w:p>
        </w:tc>
      </w:tr>
      <w:tr w:rsidR="0006181F" w:rsidRPr="00476D63" w:rsidTr="00E30F4C">
        <w:trPr>
          <w:trHeight w:hRule="exact" w:val="288"/>
          <w:jc w:val="center"/>
        </w:trPr>
        <w:tc>
          <w:tcPr>
            <w:tcW w:w="1411"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0.5</w:t>
            </w:r>
          </w:p>
        </w:tc>
        <w:tc>
          <w:tcPr>
            <w:tcW w:w="1109" w:type="dxa"/>
            <w:tcBorders>
              <w:left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1.39</w:t>
            </w:r>
          </w:p>
        </w:tc>
        <w:tc>
          <w:tcPr>
            <w:tcW w:w="1166" w:type="dxa"/>
            <w:tcBorders>
              <w:left w:val="nil"/>
              <w:right w:val="double" w:sz="4" w:space="0" w:color="auto"/>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061" w:type="dxa"/>
            <w:tcBorders>
              <w:left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w:t>
            </w:r>
          </w:p>
        </w:tc>
        <w:tc>
          <w:tcPr>
            <w:tcW w:w="1128"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2.05</w:t>
            </w:r>
          </w:p>
        </w:tc>
        <w:tc>
          <w:tcPr>
            <w:tcW w:w="1080" w:type="dxa"/>
            <w:tcBorders>
              <w:left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0.95</w:t>
            </w:r>
          </w:p>
        </w:tc>
      </w:tr>
      <w:tr w:rsidR="0006181F" w:rsidRPr="00476D63" w:rsidTr="00E30F4C">
        <w:trPr>
          <w:trHeight w:hRule="exact" w:val="288"/>
          <w:jc w:val="center"/>
        </w:trPr>
        <w:tc>
          <w:tcPr>
            <w:tcW w:w="1411" w:type="dxa"/>
            <w:tcBorders>
              <w:left w:val="nil"/>
              <w:bottom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109" w:type="dxa"/>
            <w:tcBorders>
              <w:left w:val="nil"/>
              <w:bottom w:val="nil"/>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1.74</w:t>
            </w:r>
          </w:p>
        </w:tc>
        <w:tc>
          <w:tcPr>
            <w:tcW w:w="1166" w:type="dxa"/>
            <w:tcBorders>
              <w:left w:val="nil"/>
              <w:bottom w:val="nil"/>
              <w:right w:val="double" w:sz="4" w:space="0" w:color="auto"/>
            </w:tcBorders>
          </w:tcPr>
          <w:p w:rsidR="0006181F" w:rsidRPr="00FC483C" w:rsidRDefault="0006181F" w:rsidP="00612516">
            <w:pPr>
              <w:spacing w:before="20" w:after="20" w:line="240" w:lineRule="auto"/>
              <w:ind w:firstLine="0"/>
              <w:jc w:val="center"/>
              <w:rPr>
                <w:sz w:val="20"/>
                <w:szCs w:val="20"/>
              </w:rPr>
            </w:pPr>
            <w:r w:rsidRPr="00FC483C">
              <w:rPr>
                <w:sz w:val="20"/>
                <w:szCs w:val="20"/>
              </w:rPr>
              <w:t>1</w:t>
            </w:r>
          </w:p>
        </w:tc>
        <w:tc>
          <w:tcPr>
            <w:tcW w:w="1061" w:type="dxa"/>
            <w:tcBorders>
              <w:left w:val="double" w:sz="4" w:space="0" w:color="auto"/>
              <w:bottom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50</w:t>
            </w:r>
          </w:p>
        </w:tc>
        <w:tc>
          <w:tcPr>
            <w:tcW w:w="1128" w:type="dxa"/>
            <w:tcBorders>
              <w:left w:val="nil"/>
              <w:bottom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2.06</w:t>
            </w:r>
          </w:p>
        </w:tc>
        <w:tc>
          <w:tcPr>
            <w:tcW w:w="1080" w:type="dxa"/>
            <w:tcBorders>
              <w:left w:val="nil"/>
              <w:bottom w:val="nil"/>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0.90</w:t>
            </w:r>
          </w:p>
        </w:tc>
      </w:tr>
      <w:tr w:rsidR="0006181F" w:rsidRPr="00476D63" w:rsidTr="00E30F4C">
        <w:trPr>
          <w:trHeight w:hRule="exact" w:val="288"/>
          <w:jc w:val="center"/>
        </w:trPr>
        <w:tc>
          <w:tcPr>
            <w:tcW w:w="1411" w:type="dxa"/>
            <w:tcBorders>
              <w:top w:val="nil"/>
              <w:left w:val="nil"/>
              <w:bottom w:val="double" w:sz="4" w:space="0" w:color="auto"/>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2</w:t>
            </w:r>
          </w:p>
        </w:tc>
        <w:tc>
          <w:tcPr>
            <w:tcW w:w="1109" w:type="dxa"/>
            <w:tcBorders>
              <w:top w:val="nil"/>
              <w:left w:val="nil"/>
              <w:bottom w:val="double" w:sz="4" w:space="0" w:color="auto"/>
              <w:right w:val="nil"/>
            </w:tcBorders>
          </w:tcPr>
          <w:p w:rsidR="0006181F" w:rsidRPr="00FC483C" w:rsidRDefault="0006181F" w:rsidP="00612516">
            <w:pPr>
              <w:spacing w:before="20" w:after="20" w:line="240" w:lineRule="auto"/>
              <w:ind w:firstLine="0"/>
              <w:jc w:val="center"/>
              <w:rPr>
                <w:sz w:val="20"/>
                <w:szCs w:val="20"/>
              </w:rPr>
            </w:pPr>
            <w:r w:rsidRPr="00FC483C">
              <w:rPr>
                <w:sz w:val="20"/>
                <w:szCs w:val="20"/>
              </w:rPr>
              <w:t>1.95</w:t>
            </w:r>
          </w:p>
        </w:tc>
        <w:tc>
          <w:tcPr>
            <w:tcW w:w="1166" w:type="dxa"/>
            <w:tcBorders>
              <w:top w:val="nil"/>
              <w:left w:val="nil"/>
              <w:bottom w:val="double" w:sz="4" w:space="0" w:color="auto"/>
              <w:right w:val="double" w:sz="4" w:space="0" w:color="auto"/>
            </w:tcBorders>
          </w:tcPr>
          <w:p w:rsidR="0006181F" w:rsidRPr="00FC483C" w:rsidRDefault="0006181F" w:rsidP="00612516">
            <w:pPr>
              <w:spacing w:before="20" w:after="20" w:line="240" w:lineRule="auto"/>
              <w:ind w:firstLine="0"/>
              <w:jc w:val="center"/>
              <w:rPr>
                <w:sz w:val="20"/>
                <w:szCs w:val="20"/>
              </w:rPr>
            </w:pPr>
            <w:r w:rsidRPr="00FC483C">
              <w:rPr>
                <w:sz w:val="20"/>
                <w:szCs w:val="20"/>
              </w:rPr>
              <w:t>0.99</w:t>
            </w:r>
          </w:p>
        </w:tc>
        <w:tc>
          <w:tcPr>
            <w:tcW w:w="1061" w:type="dxa"/>
            <w:tcBorders>
              <w:top w:val="nil"/>
              <w:left w:val="double" w:sz="4" w:space="0" w:color="auto"/>
              <w:bottom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100</w:t>
            </w:r>
          </w:p>
        </w:tc>
        <w:tc>
          <w:tcPr>
            <w:tcW w:w="1128" w:type="dxa"/>
            <w:tcBorders>
              <w:top w:val="nil"/>
              <w:left w:val="nil"/>
              <w:bottom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2.06</w:t>
            </w:r>
          </w:p>
        </w:tc>
        <w:tc>
          <w:tcPr>
            <w:tcW w:w="1080" w:type="dxa"/>
            <w:tcBorders>
              <w:top w:val="nil"/>
              <w:left w:val="nil"/>
              <w:bottom w:val="double" w:sz="4" w:space="0" w:color="auto"/>
              <w:right w:val="nil"/>
            </w:tcBorders>
          </w:tcPr>
          <w:p w:rsidR="0006181F" w:rsidRPr="00FC483C" w:rsidRDefault="0006181F" w:rsidP="00FE7D09">
            <w:pPr>
              <w:spacing w:before="20" w:after="20" w:line="240" w:lineRule="auto"/>
              <w:ind w:firstLine="0"/>
              <w:jc w:val="center"/>
              <w:rPr>
                <w:sz w:val="20"/>
                <w:szCs w:val="20"/>
              </w:rPr>
            </w:pPr>
            <w:r w:rsidRPr="00FC483C">
              <w:rPr>
                <w:sz w:val="20"/>
                <w:szCs w:val="20"/>
              </w:rPr>
              <w:t>0.86</w:t>
            </w:r>
          </w:p>
        </w:tc>
      </w:tr>
    </w:tbl>
    <w:p w:rsidR="0032119E" w:rsidRDefault="0032119E" w:rsidP="00F90DF3">
      <w:pPr>
        <w:pStyle w:val="ListParagraph"/>
        <w:numPr>
          <w:ilvl w:val="0"/>
          <w:numId w:val="36"/>
        </w:numPr>
        <w:spacing w:before="240" w:after="60" w:line="480" w:lineRule="auto"/>
        <w:rPr>
          <w:rFonts w:ascii="Times New Roman" w:hAnsi="Times New Roman"/>
          <w:i/>
        </w:rPr>
      </w:pPr>
      <w:r>
        <w:rPr>
          <w:rFonts w:ascii="Times New Roman" w:hAnsi="Times New Roman"/>
          <w:i/>
        </w:rPr>
        <w:t xml:space="preserve">Validation of </w:t>
      </w:r>
      <w:r w:rsidR="004E2CC1">
        <w:rPr>
          <w:rFonts w:ascii="Times New Roman" w:hAnsi="Times New Roman"/>
          <w:i/>
        </w:rPr>
        <w:t xml:space="preserve">Ripple </w:t>
      </w:r>
      <w:r>
        <w:rPr>
          <w:rFonts w:ascii="Times New Roman" w:hAnsi="Times New Roman"/>
          <w:i/>
        </w:rPr>
        <w:t xml:space="preserve">Current </w:t>
      </w:r>
      <w:r w:rsidR="00EC5AF3">
        <w:rPr>
          <w:rFonts w:ascii="Times New Roman" w:hAnsi="Times New Roman"/>
          <w:i/>
        </w:rPr>
        <w:t>Analysis</w:t>
      </w:r>
    </w:p>
    <w:p w:rsidR="009C2402" w:rsidRDefault="007E439E">
      <w:r w:rsidRPr="007E439E">
        <w:t xml:space="preserve">The </w:t>
      </w:r>
      <w:r w:rsidRPr="007E439E">
        <w:rPr>
          <w:i/>
        </w:rPr>
        <w:t>RMS</w:t>
      </w:r>
      <w:r w:rsidRPr="007E439E">
        <w:t xml:space="preserve"> value of the capacitor ripple current is evaluated by Pspice simulation. The load is a 0.2Ω resistor connected with a variable inductor</w:t>
      </w:r>
      <w:r w:rsidR="00DC1621">
        <w:t>,</w:t>
      </w:r>
      <w:r w:rsidR="00C16519">
        <w:t xml:space="preserve"> </w:t>
      </w:r>
      <w:r w:rsidR="00DC1621">
        <w:t>which</w:t>
      </w:r>
      <w:r w:rsidR="00C16519">
        <w:t xml:space="preserve"> </w:t>
      </w:r>
      <w:r w:rsidR="00436C51">
        <w:t xml:space="preserve">can be used to effect </w:t>
      </w:r>
      <w:r w:rsidRPr="007E439E">
        <w:t xml:space="preserve">different load </w:t>
      </w:r>
      <w:r w:rsidR="00C16519">
        <w:t>power factors</w:t>
      </w:r>
      <w:r w:rsidR="00DC1621">
        <w:t>.</w:t>
      </w:r>
      <w:r w:rsidR="006E1342">
        <w:t xml:space="preserve"> </w:t>
      </w:r>
      <w:r w:rsidRPr="007E439E">
        <w:t xml:space="preserve">The inverter is modulated by the </w:t>
      </w:r>
      <w:r w:rsidRPr="007E439E">
        <w:rPr>
          <w:i/>
        </w:rPr>
        <w:t>SVM</w:t>
      </w:r>
      <w:r w:rsidRPr="007E439E">
        <w:t xml:space="preserve"> algorithm and the switching frequency is 20 kHz.</w:t>
      </w:r>
      <w:r w:rsidR="00C16519">
        <w:t xml:space="preserve"> </w:t>
      </w:r>
      <w:r w:rsidR="00273273">
        <w:t>One test case</w:t>
      </w:r>
      <w:r w:rsidR="00436C51">
        <w:t xml:space="preserve">, </w:t>
      </w:r>
      <w:r w:rsidR="00436C51" w:rsidRPr="007E439E">
        <w:t>which correspond</w:t>
      </w:r>
      <w:r w:rsidR="00436C51">
        <w:t>s</w:t>
      </w:r>
      <w:r w:rsidR="00436C51" w:rsidRPr="007E439E">
        <w:t xml:space="preserve"> to the constant power operation mode of motors</w:t>
      </w:r>
      <w:r w:rsidR="00436C51">
        <w:t>,</w:t>
      </w:r>
      <w:r w:rsidR="008F08DD">
        <w:t xml:space="preserve"> </w:t>
      </w:r>
      <w:r w:rsidR="00730EF9">
        <w:t>maintain</w:t>
      </w:r>
      <w:r w:rsidR="00EF7E60">
        <w:t>s</w:t>
      </w:r>
      <w:r w:rsidR="00730EF9">
        <w:t xml:space="preserve"> </w:t>
      </w:r>
      <w:r w:rsidR="00900BAD">
        <w:t xml:space="preserve">constant </w:t>
      </w:r>
      <w:r w:rsidR="00730EF9">
        <w:t xml:space="preserve">output </w:t>
      </w:r>
      <w:r w:rsidR="006F392F">
        <w:t>current</w:t>
      </w:r>
      <w:r w:rsidR="0093290B">
        <w:t xml:space="preserve"> and the</w:t>
      </w:r>
      <w:r w:rsidR="0001668B">
        <w:t xml:space="preserve"> constant</w:t>
      </w:r>
      <w:r w:rsidR="0093290B">
        <w:t xml:space="preserve"> input voltage</w:t>
      </w:r>
      <w:r w:rsidRPr="007E439E">
        <w:t>.</w:t>
      </w:r>
      <w:r w:rsidR="00B525C7" w:rsidRPr="005F4E23">
        <w:rPr>
          <w:color w:val="FF0000"/>
        </w:rPr>
        <w:t xml:space="preserve"> </w:t>
      </w:r>
      <w:r w:rsidRPr="007E439E">
        <w:t xml:space="preserve">The test condition is designed </w:t>
      </w:r>
      <w:r w:rsidR="00592C36">
        <w:t xml:space="preserve">such </w:t>
      </w:r>
      <w:r w:rsidRPr="007E439E">
        <w:t xml:space="preserve">that </w:t>
      </w:r>
      <w:r w:rsidRPr="007E439E">
        <w:rPr>
          <w:i/>
        </w:rPr>
        <w:t>I</w:t>
      </w:r>
      <w:r w:rsidRPr="007E439E">
        <w:rPr>
          <w:i/>
          <w:vertAlign w:val="subscript"/>
        </w:rPr>
        <w:t>N</w:t>
      </w:r>
      <w:r w:rsidRPr="007E439E">
        <w:t xml:space="preserve"> is constant </w:t>
      </w:r>
      <w:r w:rsidR="00432851">
        <w:t xml:space="preserve">at </w:t>
      </w:r>
      <w:r w:rsidRPr="007E439E">
        <w:t xml:space="preserve">84A and </w:t>
      </w:r>
      <w:proofErr w:type="gramStart"/>
      <w:r w:rsidRPr="007E439E">
        <w:rPr>
          <w:i/>
        </w:rPr>
        <w:t>V</w:t>
      </w:r>
      <w:r w:rsidRPr="007E439E">
        <w:rPr>
          <w:i/>
          <w:vertAlign w:val="subscript"/>
        </w:rPr>
        <w:t>in</w:t>
      </w:r>
      <w:proofErr w:type="gramEnd"/>
      <w:r w:rsidRPr="007E439E">
        <w:t xml:space="preserve"> = 312V with </w:t>
      </w:r>
      <w:r w:rsidR="00432851">
        <w:t>a</w:t>
      </w:r>
      <w:r w:rsidRPr="007E439E">
        <w:t xml:space="preserve"> adjusted modulation indexes, </w:t>
      </w:r>
      <w:r w:rsidRPr="007E439E">
        <w:rPr>
          <w:i/>
        </w:rPr>
        <w:t>M</w:t>
      </w:r>
      <w:r w:rsidRPr="007E439E">
        <w:t>.</w:t>
      </w:r>
      <w:r w:rsidR="0001668B" w:rsidRPr="005F4E23">
        <w:rPr>
          <w:color w:val="FF0000"/>
        </w:rPr>
        <w:t xml:space="preserve"> </w:t>
      </w:r>
      <w:r w:rsidRPr="007E439E">
        <w:t xml:space="preserve">The </w:t>
      </w:r>
      <w:r w:rsidRPr="007E439E">
        <w:lastRenderedPageBreak/>
        <w:t xml:space="preserve">simulated capacitor current </w:t>
      </w:r>
      <w:r w:rsidRPr="007E439E">
        <w:rPr>
          <w:i/>
        </w:rPr>
        <w:t>RMS</w:t>
      </w:r>
      <w:r w:rsidRPr="007E439E">
        <w:t xml:space="preserve"> value is compared with the value estimated from the mathematical model </w:t>
      </w:r>
      <w:proofErr w:type="gramStart"/>
      <w:r w:rsidR="001B3206">
        <w:t xml:space="preserve">in </w:t>
      </w:r>
      <w:proofErr w:type="gramEnd"/>
      <w:r w:rsidR="00ED0DE6" w:rsidRPr="007E439E">
        <w:fldChar w:fldCharType="begin"/>
      </w:r>
      <w:r w:rsidRPr="007E439E">
        <w:instrText xml:space="preserve"> GOTOBUTTON ZEqnNum552453  \* MERGEFORMAT </w:instrText>
      </w:r>
      <w:r w:rsidR="00ED0DE6">
        <w:fldChar w:fldCharType="begin"/>
      </w:r>
      <w:r w:rsidR="00CB0D85">
        <w:instrText xml:space="preserve"> REF ZEqnNum552453 \* Charformat \! \* MERGEFORMAT </w:instrText>
      </w:r>
      <w:r w:rsidR="00ED0DE6">
        <w:fldChar w:fldCharType="separate"/>
      </w:r>
      <w:r w:rsidR="00BD707E">
        <w:instrText>(6)</w:instrText>
      </w:r>
      <w:r w:rsidR="00ED0DE6">
        <w:fldChar w:fldCharType="end"/>
      </w:r>
      <w:r w:rsidR="00ED0DE6" w:rsidRPr="007E439E">
        <w:fldChar w:fldCharType="end"/>
      </w:r>
      <w:r w:rsidRPr="007E439E">
        <w:t>.</w:t>
      </w:r>
      <w:r w:rsidR="00730EF9">
        <w:t xml:space="preserve"> </w:t>
      </w:r>
      <w:fldSimple w:instr=" REF _Ref307753395 \h  \* MERGEFORMAT ">
        <w:r w:rsidR="00BD707E" w:rsidRPr="00BD707E">
          <w:rPr>
            <w:szCs w:val="22"/>
          </w:rPr>
          <w:t>Table</w:t>
        </w:r>
        <w:r w:rsidR="00BD707E" w:rsidRPr="00F37A57">
          <w:rPr>
            <w:smallCaps/>
            <w:szCs w:val="22"/>
          </w:rPr>
          <w:t xml:space="preserve"> </w:t>
        </w:r>
        <w:r w:rsidR="00BD707E">
          <w:rPr>
            <w:smallCaps/>
            <w:szCs w:val="22"/>
          </w:rPr>
          <w:t>IX</w:t>
        </w:r>
      </w:fldSimple>
      <w:r w:rsidR="00264FDB" w:rsidRPr="00D0304F">
        <w:t xml:space="preserve"> </w:t>
      </w:r>
      <w:r w:rsidR="00B525C7" w:rsidRPr="00D0304F">
        <w:t xml:space="preserve">presents the </w:t>
      </w:r>
      <w:r w:rsidR="00E51AFE">
        <w:t xml:space="preserve">results, which </w:t>
      </w:r>
      <w:r w:rsidR="00B525C7" w:rsidRPr="00D0304F">
        <w:t>includ</w:t>
      </w:r>
      <w:r w:rsidR="00E51AFE">
        <w:t>e</w:t>
      </w:r>
      <w:r w:rsidR="00B912DF" w:rsidRPr="00D0304F">
        <w:t xml:space="preserve"> </w:t>
      </w:r>
      <w:r w:rsidR="00B525C7" w:rsidRPr="00D0304F">
        <w:t>t</w:t>
      </w:r>
      <w:r w:rsidR="00B912DF" w:rsidRPr="00D0304F">
        <w:t xml:space="preserve">he </w:t>
      </w:r>
      <w:r w:rsidR="009F6DD3" w:rsidRPr="00D0304F">
        <w:t>simulated</w:t>
      </w:r>
      <w:r w:rsidR="00B912DF" w:rsidRPr="00D0304F">
        <w:t xml:space="preserve"> capacitor current</w:t>
      </w:r>
      <w:r w:rsidR="003C2F73" w:rsidRPr="00D0304F">
        <w:t xml:space="preserve"> </w:t>
      </w:r>
      <w:r w:rsidR="00E51AFE" w:rsidRPr="005570A9">
        <w:rPr>
          <w:i/>
        </w:rPr>
        <w:t>RMS</w:t>
      </w:r>
      <w:r w:rsidR="00E51AFE" w:rsidRPr="00D0304F">
        <w:t xml:space="preserve"> </w:t>
      </w:r>
      <w:r w:rsidR="003C2F73" w:rsidRPr="00D0304F">
        <w:t>value</w:t>
      </w:r>
      <w:r w:rsidR="00B912DF" w:rsidRPr="00D0304F">
        <w:t xml:space="preserve"> (</w:t>
      </w:r>
      <w:r w:rsidR="00A0786C" w:rsidRPr="00D0304F">
        <w:rPr>
          <w:i/>
        </w:rPr>
        <w:t>I</w:t>
      </w:r>
      <w:r w:rsidR="00A0786C" w:rsidRPr="00D0304F">
        <w:rPr>
          <w:i/>
          <w:vertAlign w:val="subscript"/>
        </w:rPr>
        <w:t>cap</w:t>
      </w:r>
      <w:r w:rsidR="00B912DF" w:rsidRPr="00D0304F">
        <w:t xml:space="preserve">), </w:t>
      </w:r>
      <w:r w:rsidR="00A0786C" w:rsidRPr="00D0304F">
        <w:t xml:space="preserve">the estimated capacitor </w:t>
      </w:r>
      <w:r w:rsidR="00410308" w:rsidRPr="005570A9">
        <w:rPr>
          <w:i/>
        </w:rPr>
        <w:t>RMS</w:t>
      </w:r>
      <w:r w:rsidR="003C2F73" w:rsidRPr="00D0304F">
        <w:t xml:space="preserve"> </w:t>
      </w:r>
      <w:r w:rsidR="00A0786C" w:rsidRPr="00D0304F">
        <w:t>current (</w:t>
      </w:r>
      <w:r w:rsidR="00A0786C" w:rsidRPr="00D0304F">
        <w:rPr>
          <w:i/>
        </w:rPr>
        <w:t>I</w:t>
      </w:r>
      <w:r w:rsidR="00A0786C" w:rsidRPr="00D0304F">
        <w:rPr>
          <w:i/>
          <w:vertAlign w:val="subscript"/>
        </w:rPr>
        <w:t>cap_est</w:t>
      </w:r>
      <w:r w:rsidR="00A0786C" w:rsidRPr="00D0304F">
        <w:t>), and the estimation error (</w:t>
      </w:r>
      <w:r w:rsidR="008E72DC" w:rsidRPr="008E72DC">
        <w:rPr>
          <w:position w:val="-16"/>
        </w:rPr>
        <w:object w:dxaOrig="380" w:dyaOrig="380">
          <v:shape id="_x0000_i1076" type="#_x0000_t75" style="width:17.7pt;height:17.7pt" o:ole="">
            <v:imagedata r:id="rId130" o:title=""/>
          </v:shape>
          <o:OLEObject Type="Embed" ProgID="Equation.DSMT4" ShapeID="_x0000_i1076" DrawAspect="Content" ObjectID="_1395564342" r:id="rId131"/>
        </w:object>
      </w:r>
      <w:r w:rsidR="00D0304F" w:rsidRPr="00D0304F">
        <w:t>) u</w:t>
      </w:r>
      <w:r w:rsidR="001A3A1F" w:rsidRPr="00D0304F">
        <w:t xml:space="preserve">nder different operating conditions. </w:t>
      </w:r>
      <w:r w:rsidR="00E062EC" w:rsidRPr="00D0304F">
        <w:t>T</w:t>
      </w:r>
      <w:r w:rsidR="00E062EC" w:rsidRPr="00542EF8">
        <w:t>he root-mean-square deviation (</w:t>
      </w:r>
      <w:r w:rsidR="00410308" w:rsidRPr="005570A9">
        <w:rPr>
          <w:i/>
        </w:rPr>
        <w:t>RMS</w:t>
      </w:r>
      <w:r w:rsidR="00E062EC" w:rsidRPr="005570A9">
        <w:rPr>
          <w:i/>
        </w:rPr>
        <w:t>D</w:t>
      </w:r>
      <w:r w:rsidR="00E062EC" w:rsidRPr="00542EF8">
        <w:t xml:space="preserve">) is </w:t>
      </w:r>
      <w:r w:rsidR="00E062EC">
        <w:t xml:space="preserve">used </w:t>
      </w:r>
      <w:r w:rsidR="00E51AFE">
        <w:t xml:space="preserve">to evaluate </w:t>
      </w:r>
      <w:r w:rsidR="00E062EC" w:rsidRPr="00542EF8">
        <w:t xml:space="preserve">the differences between </w:t>
      </w:r>
      <w:r w:rsidR="00E062EC">
        <w:t>the mathematical</w:t>
      </w:r>
      <w:r w:rsidR="00E062EC" w:rsidRPr="00542EF8">
        <w:t xml:space="preserve"> model</w:t>
      </w:r>
      <w:r w:rsidR="00F02187">
        <w:t>ing results</w:t>
      </w:r>
      <w:r w:rsidR="00E062EC" w:rsidRPr="00542EF8">
        <w:t xml:space="preserve"> and the </w:t>
      </w:r>
      <w:r w:rsidR="00454A70">
        <w:t>simulation results</w:t>
      </w:r>
      <w:r w:rsidR="00E062EC" w:rsidRPr="00542EF8">
        <w:t>.</w:t>
      </w:r>
      <w:r w:rsidR="00E062EC" w:rsidRPr="00E062EC">
        <w:t xml:space="preserve"> </w:t>
      </w:r>
      <w:r w:rsidR="00E062EC" w:rsidRPr="002F351C">
        <w:t xml:space="preserve">This indicates </w:t>
      </w:r>
      <w:r w:rsidR="00695E85">
        <w:t xml:space="preserve">that </w:t>
      </w:r>
      <w:r w:rsidR="00E062EC" w:rsidRPr="002F351C">
        <w:t xml:space="preserve">the </w:t>
      </w:r>
      <w:r w:rsidR="00410308" w:rsidRPr="005570A9">
        <w:rPr>
          <w:i/>
        </w:rPr>
        <w:t>RMS</w:t>
      </w:r>
      <w:r w:rsidR="00E062EC" w:rsidRPr="005570A9">
        <w:rPr>
          <w:i/>
        </w:rPr>
        <w:t>D</w:t>
      </w:r>
      <w:r w:rsidR="00E062EC">
        <w:t xml:space="preserve"> value </w:t>
      </w:r>
      <w:r w:rsidR="00480D3F">
        <w:t xml:space="preserve">is </w:t>
      </w:r>
      <w:r w:rsidR="00480D3F" w:rsidRPr="00E062EC">
        <w:t>0.36</w:t>
      </w:r>
      <w:r w:rsidR="00E062EC">
        <w:t xml:space="preserve"> A, which is </w:t>
      </w:r>
      <w:r w:rsidR="00436C51">
        <w:t>small</w:t>
      </w:r>
      <w:r w:rsidR="00E062EC" w:rsidRPr="002F351C">
        <w:t xml:space="preserve"> </w:t>
      </w:r>
      <w:r w:rsidR="0027345D">
        <w:t>relative to</w:t>
      </w:r>
      <w:r w:rsidR="00E062EC" w:rsidRPr="002F351C">
        <w:t xml:space="preserve"> the </w:t>
      </w:r>
      <w:r w:rsidR="00E062EC">
        <w:t>average capacitor current</w:t>
      </w:r>
      <w:r w:rsidR="00E51AFE">
        <w:t xml:space="preserve"> </w:t>
      </w:r>
      <w:r w:rsidR="00E51AFE" w:rsidRPr="00E51AFE">
        <w:rPr>
          <w:i/>
        </w:rPr>
        <w:t>RMS</w:t>
      </w:r>
      <w:r w:rsidR="00E51AFE">
        <w:t xml:space="preserve"> value</w:t>
      </w:r>
      <w:r w:rsidR="00E062EC">
        <w:t xml:space="preserve"> 22.77 </w:t>
      </w:r>
      <w:r w:rsidR="00E062EC" w:rsidRPr="002F351C">
        <w:t>A.</w:t>
      </w:r>
    </w:p>
    <w:p w:rsidR="00F37A57" w:rsidRPr="00F37A57" w:rsidRDefault="00F37A57" w:rsidP="00F37A57">
      <w:pPr>
        <w:spacing w:line="240" w:lineRule="auto"/>
        <w:ind w:firstLine="0"/>
        <w:jc w:val="center"/>
        <w:rPr>
          <w:smallCaps/>
          <w:szCs w:val="22"/>
        </w:rPr>
      </w:pPr>
      <w:bookmarkStart w:id="39" w:name="_Ref307753395"/>
      <w:r w:rsidRPr="00F37A57">
        <w:rPr>
          <w:smallCaps/>
          <w:szCs w:val="22"/>
        </w:rPr>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IX</w:t>
      </w:r>
      <w:r w:rsidR="00ED0DE6">
        <w:rPr>
          <w:smallCaps/>
          <w:szCs w:val="22"/>
        </w:rPr>
        <w:fldChar w:fldCharType="end"/>
      </w:r>
      <w:bookmarkEnd w:id="39"/>
    </w:p>
    <w:p w:rsidR="00F37A57" w:rsidRPr="00F37A57" w:rsidRDefault="00F37A57" w:rsidP="00AF31E1">
      <w:pPr>
        <w:spacing w:after="120" w:line="240" w:lineRule="auto"/>
        <w:ind w:firstLine="0"/>
        <w:jc w:val="center"/>
        <w:rPr>
          <w:smallCaps/>
          <w:szCs w:val="22"/>
          <w:lang w:eastAsia="fr-FR"/>
        </w:rPr>
      </w:pPr>
      <w:r w:rsidRPr="00F37A57">
        <w:rPr>
          <w:smallCaps/>
          <w:szCs w:val="22"/>
        </w:rPr>
        <w:t xml:space="preserve">Capacitor Current </w:t>
      </w:r>
      <w:r w:rsidR="007B5088" w:rsidRPr="00F37A57">
        <w:rPr>
          <w:smallCaps/>
          <w:szCs w:val="22"/>
        </w:rPr>
        <w:t xml:space="preserve">Comparison </w:t>
      </w:r>
      <w:r w:rsidRPr="00F37A57">
        <w:rPr>
          <w:smallCaps/>
          <w:szCs w:val="22"/>
        </w:rPr>
        <w:t xml:space="preserve">Between the </w:t>
      </w:r>
      <w:r w:rsidR="00274967">
        <w:rPr>
          <w:smallCaps/>
          <w:szCs w:val="22"/>
        </w:rPr>
        <w:t>simulation</w:t>
      </w:r>
      <w:r w:rsidRPr="00F37A57">
        <w:rPr>
          <w:smallCaps/>
          <w:szCs w:val="22"/>
        </w:rPr>
        <w:t xml:space="preserve"> and Model estimation </w:t>
      </w:r>
      <w:r w:rsidR="0043313E">
        <w:rPr>
          <w:smallCaps/>
          <w:szCs w:val="22"/>
        </w:rPr>
        <w:t>for</w:t>
      </w:r>
      <w:r w:rsidRPr="00F37A57">
        <w:rPr>
          <w:smallCaps/>
          <w:szCs w:val="22"/>
        </w:rPr>
        <w:t xml:space="preserve"> constant output current (</w:t>
      </w:r>
      <w:r w:rsidR="00547A32">
        <w:rPr>
          <w:smallCaps/>
          <w:szCs w:val="22"/>
        </w:rPr>
        <w:t>8</w:t>
      </w:r>
      <w:r w:rsidRPr="00F37A57">
        <w:rPr>
          <w:smallCaps/>
          <w:szCs w:val="22"/>
        </w:rPr>
        <w:t>4A) and Input voltage (312V)</w:t>
      </w:r>
    </w:p>
    <w:tbl>
      <w:tblPr>
        <w:tblW w:w="0" w:type="auto"/>
        <w:jc w:val="center"/>
        <w:tblBorders>
          <w:top w:val="single" w:sz="4" w:space="0" w:color="auto"/>
          <w:bottom w:val="single" w:sz="4" w:space="0" w:color="auto"/>
        </w:tblBorders>
        <w:tblLook w:val="04A0"/>
      </w:tblPr>
      <w:tblGrid>
        <w:gridCol w:w="822"/>
        <w:gridCol w:w="704"/>
        <w:gridCol w:w="666"/>
        <w:gridCol w:w="781"/>
        <w:gridCol w:w="990"/>
        <w:gridCol w:w="882"/>
      </w:tblGrid>
      <w:tr w:rsidR="00E062EC" w:rsidRPr="00786C80" w:rsidTr="00DE3A84">
        <w:trPr>
          <w:trHeight w:hRule="exact" w:val="432"/>
          <w:jc w:val="center"/>
        </w:trPr>
        <w:tc>
          <w:tcPr>
            <w:tcW w:w="0" w:type="auto"/>
            <w:tcBorders>
              <w:top w:val="double" w:sz="4" w:space="0" w:color="auto"/>
              <w:bottom w:val="single" w:sz="4" w:space="0" w:color="auto"/>
            </w:tcBorders>
            <w:vAlign w:val="center"/>
          </w:tcPr>
          <w:p w:rsidR="00E062EC" w:rsidRPr="00FC483C" w:rsidRDefault="00E062EC" w:rsidP="00F90DF3">
            <w:pPr>
              <w:spacing w:before="20" w:after="20" w:line="240" w:lineRule="auto"/>
              <w:ind w:firstLine="0"/>
              <w:jc w:val="center"/>
              <w:rPr>
                <w:sz w:val="20"/>
                <w:szCs w:val="20"/>
              </w:rPr>
            </w:pPr>
            <w:r w:rsidRPr="00FC483C">
              <w:rPr>
                <w:sz w:val="20"/>
                <w:szCs w:val="20"/>
              </w:rPr>
              <w:t>L (mH)</w:t>
            </w:r>
          </w:p>
        </w:tc>
        <w:tc>
          <w:tcPr>
            <w:tcW w:w="0" w:type="auto"/>
            <w:tcBorders>
              <w:top w:val="double" w:sz="4" w:space="0" w:color="auto"/>
              <w:bottom w:val="single" w:sz="4" w:space="0" w:color="auto"/>
            </w:tcBorders>
            <w:vAlign w:val="center"/>
          </w:tcPr>
          <w:p w:rsidR="00E062EC" w:rsidRPr="00FC483C" w:rsidRDefault="00E41F0F" w:rsidP="00E41F0F">
            <w:pPr>
              <w:spacing w:before="20" w:after="20" w:line="240" w:lineRule="auto"/>
              <w:ind w:firstLine="0"/>
              <w:jc w:val="center"/>
              <w:rPr>
                <w:i/>
                <w:sz w:val="20"/>
                <w:szCs w:val="20"/>
              </w:rPr>
            </w:pPr>
            <w:r w:rsidRPr="00E41F0F">
              <w:rPr>
                <w:i/>
                <w:position w:val="-10"/>
                <w:sz w:val="20"/>
                <w:szCs w:val="20"/>
              </w:rPr>
              <w:object w:dxaOrig="480" w:dyaOrig="300">
                <v:shape id="_x0000_i1077" type="#_x0000_t75" style="width:24.4pt;height:14.65pt" o:ole="">
                  <v:imagedata r:id="rId132" o:title=""/>
                </v:shape>
                <o:OLEObject Type="Embed" ProgID="Equation.DSMT4" ShapeID="_x0000_i1077" DrawAspect="Content" ObjectID="_1395564343" r:id="rId133"/>
              </w:object>
            </w:r>
          </w:p>
        </w:tc>
        <w:tc>
          <w:tcPr>
            <w:tcW w:w="0" w:type="auto"/>
            <w:tcBorders>
              <w:top w:val="double" w:sz="4" w:space="0" w:color="auto"/>
              <w:bottom w:val="single" w:sz="4" w:space="0" w:color="auto"/>
            </w:tcBorders>
            <w:vAlign w:val="center"/>
          </w:tcPr>
          <w:p w:rsidR="00E062EC" w:rsidRPr="00FC483C" w:rsidRDefault="00E062EC" w:rsidP="00F90DF3">
            <w:pPr>
              <w:spacing w:before="20" w:after="20" w:line="240" w:lineRule="auto"/>
              <w:ind w:firstLine="0"/>
              <w:jc w:val="center"/>
              <w:rPr>
                <w:i/>
                <w:sz w:val="20"/>
                <w:szCs w:val="20"/>
              </w:rPr>
            </w:pPr>
            <w:r w:rsidRPr="00FC483C">
              <w:rPr>
                <w:i/>
                <w:sz w:val="20"/>
                <w:szCs w:val="20"/>
              </w:rPr>
              <w:t>M</w:t>
            </w:r>
          </w:p>
        </w:tc>
        <w:tc>
          <w:tcPr>
            <w:tcW w:w="0" w:type="auto"/>
            <w:tcBorders>
              <w:top w:val="double" w:sz="4" w:space="0" w:color="auto"/>
              <w:bottom w:val="single" w:sz="4" w:space="0" w:color="auto"/>
            </w:tcBorders>
            <w:vAlign w:val="center"/>
          </w:tcPr>
          <w:p w:rsidR="00E062EC" w:rsidRPr="00FC483C" w:rsidRDefault="00E062EC" w:rsidP="00F90DF3">
            <w:pPr>
              <w:spacing w:before="20" w:after="20" w:line="240" w:lineRule="auto"/>
              <w:ind w:firstLine="0"/>
              <w:jc w:val="center"/>
              <w:rPr>
                <w:sz w:val="20"/>
                <w:szCs w:val="20"/>
              </w:rPr>
            </w:pPr>
            <w:r w:rsidRPr="00FC483C">
              <w:rPr>
                <w:i/>
                <w:sz w:val="20"/>
                <w:szCs w:val="20"/>
              </w:rPr>
              <w:t>I</w:t>
            </w:r>
            <w:r w:rsidRPr="00FC483C">
              <w:rPr>
                <w:i/>
                <w:sz w:val="20"/>
                <w:szCs w:val="20"/>
                <w:vertAlign w:val="subscript"/>
              </w:rPr>
              <w:t>cap</w:t>
            </w:r>
            <w:r w:rsidRPr="00FC483C">
              <w:rPr>
                <w:sz w:val="20"/>
                <w:szCs w:val="20"/>
                <w:vertAlign w:val="subscript"/>
              </w:rPr>
              <w:t xml:space="preserve"> </w:t>
            </w:r>
            <w:r w:rsidRPr="00FC483C">
              <w:rPr>
                <w:sz w:val="20"/>
                <w:szCs w:val="20"/>
              </w:rPr>
              <w:t>(A)</w:t>
            </w:r>
          </w:p>
        </w:tc>
        <w:tc>
          <w:tcPr>
            <w:tcW w:w="0" w:type="auto"/>
            <w:tcBorders>
              <w:top w:val="double" w:sz="4" w:space="0" w:color="auto"/>
              <w:bottom w:val="single" w:sz="4" w:space="0" w:color="auto"/>
            </w:tcBorders>
            <w:vAlign w:val="center"/>
          </w:tcPr>
          <w:p w:rsidR="00E062EC" w:rsidRPr="00FC483C" w:rsidRDefault="00E062EC" w:rsidP="00F90DF3">
            <w:pPr>
              <w:spacing w:before="20" w:after="20" w:line="240" w:lineRule="auto"/>
              <w:ind w:firstLine="0"/>
              <w:jc w:val="center"/>
              <w:rPr>
                <w:sz w:val="20"/>
                <w:szCs w:val="20"/>
              </w:rPr>
            </w:pPr>
            <w:r w:rsidRPr="00FC483C">
              <w:rPr>
                <w:i/>
                <w:sz w:val="20"/>
                <w:szCs w:val="20"/>
              </w:rPr>
              <w:t>I</w:t>
            </w:r>
            <w:r w:rsidRPr="00FC483C">
              <w:rPr>
                <w:i/>
                <w:sz w:val="20"/>
                <w:szCs w:val="20"/>
                <w:vertAlign w:val="subscript"/>
              </w:rPr>
              <w:t>cap_est</w:t>
            </w:r>
            <w:r w:rsidRPr="00FC483C">
              <w:rPr>
                <w:sz w:val="20"/>
                <w:szCs w:val="20"/>
                <w:vertAlign w:val="subscript"/>
              </w:rPr>
              <w:t xml:space="preserve"> </w:t>
            </w:r>
            <w:r w:rsidRPr="00FC483C">
              <w:rPr>
                <w:sz w:val="20"/>
                <w:szCs w:val="20"/>
              </w:rPr>
              <w:t>(A)</w:t>
            </w:r>
          </w:p>
        </w:tc>
        <w:tc>
          <w:tcPr>
            <w:tcW w:w="0" w:type="auto"/>
            <w:tcBorders>
              <w:top w:val="double" w:sz="4" w:space="0" w:color="auto"/>
              <w:bottom w:val="single" w:sz="4" w:space="0" w:color="auto"/>
            </w:tcBorders>
            <w:vAlign w:val="center"/>
          </w:tcPr>
          <w:p w:rsidR="00E062EC" w:rsidRPr="00FC483C" w:rsidRDefault="008E72DC" w:rsidP="008E72DC">
            <w:pPr>
              <w:spacing w:before="20" w:after="20" w:line="240" w:lineRule="auto"/>
              <w:ind w:firstLine="0"/>
              <w:jc w:val="center"/>
              <w:rPr>
                <w:sz w:val="20"/>
                <w:szCs w:val="20"/>
              </w:rPr>
            </w:pPr>
            <w:r w:rsidRPr="008E72DC">
              <w:rPr>
                <w:i/>
                <w:position w:val="-16"/>
                <w:sz w:val="20"/>
                <w:szCs w:val="20"/>
              </w:rPr>
              <w:object w:dxaOrig="380" w:dyaOrig="380">
                <v:shape id="_x0000_i1078" type="#_x0000_t75" style="width:17.7pt;height:17.7pt" o:ole="">
                  <v:imagedata r:id="rId134" o:title=""/>
                </v:shape>
                <o:OLEObject Type="Embed" ProgID="Equation.DSMT4" ShapeID="_x0000_i1078" DrawAspect="Content" ObjectID="_1395564344" r:id="rId135"/>
              </w:object>
            </w:r>
            <w:r w:rsidR="00E062EC" w:rsidRPr="00FC483C">
              <w:rPr>
                <w:i/>
                <w:sz w:val="20"/>
                <w:szCs w:val="20"/>
                <w:vertAlign w:val="subscript"/>
              </w:rPr>
              <w:t xml:space="preserve"> </w:t>
            </w:r>
            <w:r w:rsidR="00E062EC" w:rsidRPr="00FC483C">
              <w:rPr>
                <w:sz w:val="20"/>
                <w:szCs w:val="20"/>
              </w:rPr>
              <w:t>(A)</w:t>
            </w:r>
          </w:p>
        </w:tc>
      </w:tr>
      <w:tr w:rsidR="00E062EC" w:rsidRPr="00786C80" w:rsidTr="00FC483C">
        <w:trPr>
          <w:trHeight w:hRule="exact" w:val="317"/>
          <w:jc w:val="center"/>
        </w:trPr>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4</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0.16</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0.729</w:t>
            </w:r>
          </w:p>
        </w:tc>
        <w:tc>
          <w:tcPr>
            <w:tcW w:w="0" w:type="auto"/>
          </w:tcPr>
          <w:p w:rsidR="00E062EC" w:rsidRPr="00FC483C" w:rsidRDefault="00E062EC" w:rsidP="003C2F73">
            <w:pPr>
              <w:spacing w:before="20" w:after="20" w:line="240" w:lineRule="auto"/>
              <w:ind w:firstLine="0"/>
              <w:jc w:val="center"/>
              <w:rPr>
                <w:sz w:val="20"/>
                <w:szCs w:val="20"/>
              </w:rPr>
            </w:pPr>
            <w:r w:rsidRPr="00FC483C">
              <w:rPr>
                <w:sz w:val="20"/>
                <w:szCs w:val="20"/>
              </w:rPr>
              <w:t>27.74</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26.97</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0.77</w:t>
            </w:r>
          </w:p>
        </w:tc>
      </w:tr>
      <w:tr w:rsidR="00E062EC" w:rsidRPr="00786C80" w:rsidTr="00FC483C">
        <w:trPr>
          <w:trHeight w:hRule="exact" w:val="317"/>
          <w:jc w:val="center"/>
        </w:trPr>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2.7</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0.23</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0.497</w:t>
            </w:r>
          </w:p>
        </w:tc>
        <w:tc>
          <w:tcPr>
            <w:tcW w:w="0" w:type="auto"/>
          </w:tcPr>
          <w:p w:rsidR="00E062EC" w:rsidRPr="00FC483C" w:rsidRDefault="00E062EC" w:rsidP="003C2F73">
            <w:pPr>
              <w:spacing w:before="20" w:after="20" w:line="240" w:lineRule="auto"/>
              <w:ind w:firstLine="0"/>
              <w:jc w:val="center"/>
              <w:rPr>
                <w:sz w:val="20"/>
                <w:szCs w:val="20"/>
              </w:rPr>
            </w:pPr>
            <w:r w:rsidRPr="00FC483C">
              <w:rPr>
                <w:sz w:val="20"/>
                <w:szCs w:val="20"/>
              </w:rPr>
              <w:t>23.34</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23.11</w:t>
            </w:r>
          </w:p>
        </w:tc>
        <w:tc>
          <w:tcPr>
            <w:tcW w:w="0" w:type="auto"/>
          </w:tcPr>
          <w:p w:rsidR="00E062EC" w:rsidRPr="00FC483C" w:rsidRDefault="00E062EC" w:rsidP="00EC6BFB">
            <w:pPr>
              <w:spacing w:before="20" w:after="20" w:line="240" w:lineRule="auto"/>
              <w:ind w:firstLine="0"/>
              <w:jc w:val="center"/>
              <w:rPr>
                <w:sz w:val="20"/>
                <w:szCs w:val="20"/>
              </w:rPr>
            </w:pPr>
            <w:r w:rsidRPr="00FC483C">
              <w:rPr>
                <w:sz w:val="20"/>
                <w:szCs w:val="20"/>
              </w:rPr>
              <w:t>0.2</w:t>
            </w:r>
            <w:r w:rsidR="00EC6BFB" w:rsidRPr="00FC483C">
              <w:rPr>
                <w:sz w:val="20"/>
                <w:szCs w:val="20"/>
              </w:rPr>
              <w:t>3</w:t>
            </w:r>
          </w:p>
        </w:tc>
      </w:tr>
      <w:tr w:rsidR="00E062EC" w:rsidRPr="00786C80" w:rsidTr="00FC483C">
        <w:trPr>
          <w:trHeight w:hRule="exact" w:val="317"/>
          <w:jc w:val="center"/>
        </w:trPr>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1</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0.54</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0.211</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19.72</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19.78</w:t>
            </w:r>
          </w:p>
        </w:tc>
        <w:tc>
          <w:tcPr>
            <w:tcW w:w="0" w:type="auto"/>
          </w:tcPr>
          <w:p w:rsidR="00E062EC" w:rsidRPr="00FC483C" w:rsidRDefault="00E062EC" w:rsidP="002F17BC">
            <w:pPr>
              <w:spacing w:before="20" w:after="20" w:line="240" w:lineRule="auto"/>
              <w:ind w:firstLine="0"/>
              <w:jc w:val="center"/>
              <w:rPr>
                <w:sz w:val="20"/>
                <w:szCs w:val="20"/>
              </w:rPr>
            </w:pPr>
            <w:r w:rsidRPr="00FC483C">
              <w:rPr>
                <w:sz w:val="20"/>
                <w:szCs w:val="20"/>
              </w:rPr>
              <w:t>-0.06</w:t>
            </w:r>
          </w:p>
        </w:tc>
      </w:tr>
      <w:tr w:rsidR="00E062EC" w:rsidRPr="00786C80" w:rsidTr="00FC483C">
        <w:trPr>
          <w:trHeight w:hRule="exact" w:val="317"/>
          <w:jc w:val="center"/>
        </w:trPr>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0.5</w:t>
            </w:r>
          </w:p>
        </w:tc>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0.79</w:t>
            </w:r>
          </w:p>
        </w:tc>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0.145</w:t>
            </w:r>
          </w:p>
        </w:tc>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20.97</w:t>
            </w:r>
          </w:p>
        </w:tc>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20.97</w:t>
            </w:r>
          </w:p>
        </w:tc>
        <w:tc>
          <w:tcPr>
            <w:tcW w:w="0" w:type="auto"/>
            <w:tcBorders>
              <w:bottom w:val="nil"/>
            </w:tcBorders>
          </w:tcPr>
          <w:p w:rsidR="00E062EC" w:rsidRPr="00FC483C" w:rsidRDefault="00E062EC" w:rsidP="002F17BC">
            <w:pPr>
              <w:spacing w:before="20" w:after="20" w:line="240" w:lineRule="auto"/>
              <w:ind w:firstLine="0"/>
              <w:jc w:val="center"/>
              <w:rPr>
                <w:sz w:val="20"/>
                <w:szCs w:val="20"/>
              </w:rPr>
            </w:pPr>
            <w:r w:rsidRPr="00FC483C">
              <w:rPr>
                <w:sz w:val="20"/>
                <w:szCs w:val="20"/>
              </w:rPr>
              <w:t>0</w:t>
            </w:r>
          </w:p>
        </w:tc>
      </w:tr>
      <w:tr w:rsidR="00E062EC" w:rsidRPr="00786C80" w:rsidTr="00FC483C">
        <w:trPr>
          <w:trHeight w:hRule="exact" w:val="317"/>
          <w:jc w:val="center"/>
        </w:trPr>
        <w:tc>
          <w:tcPr>
            <w:tcW w:w="0" w:type="auto"/>
            <w:tcBorders>
              <w:top w:val="nil"/>
              <w:bottom w:val="double" w:sz="4" w:space="0" w:color="auto"/>
            </w:tcBorders>
          </w:tcPr>
          <w:p w:rsidR="00E062EC" w:rsidRPr="00FC483C" w:rsidRDefault="00E062EC" w:rsidP="002F17BC">
            <w:pPr>
              <w:spacing w:before="20" w:after="20" w:line="240" w:lineRule="auto"/>
              <w:ind w:firstLine="0"/>
              <w:jc w:val="center"/>
              <w:rPr>
                <w:sz w:val="20"/>
                <w:szCs w:val="20"/>
              </w:rPr>
            </w:pPr>
            <w:r w:rsidRPr="00FC483C">
              <w:rPr>
                <w:sz w:val="20"/>
                <w:szCs w:val="20"/>
              </w:rPr>
              <w:t>0.2</w:t>
            </w:r>
          </w:p>
        </w:tc>
        <w:tc>
          <w:tcPr>
            <w:tcW w:w="0" w:type="auto"/>
            <w:tcBorders>
              <w:top w:val="nil"/>
              <w:bottom w:val="double" w:sz="4" w:space="0" w:color="auto"/>
            </w:tcBorders>
          </w:tcPr>
          <w:p w:rsidR="00E062EC" w:rsidRPr="00FC483C" w:rsidRDefault="00E062EC" w:rsidP="002F17BC">
            <w:pPr>
              <w:spacing w:before="20" w:after="20" w:line="240" w:lineRule="auto"/>
              <w:ind w:firstLine="0"/>
              <w:jc w:val="center"/>
              <w:rPr>
                <w:sz w:val="20"/>
                <w:szCs w:val="20"/>
              </w:rPr>
            </w:pPr>
            <w:r w:rsidRPr="00FC483C">
              <w:rPr>
                <w:sz w:val="20"/>
                <w:szCs w:val="20"/>
              </w:rPr>
              <w:t>0.95</w:t>
            </w:r>
          </w:p>
        </w:tc>
        <w:tc>
          <w:tcPr>
            <w:tcW w:w="0" w:type="auto"/>
            <w:tcBorders>
              <w:top w:val="nil"/>
              <w:bottom w:val="double" w:sz="4" w:space="0" w:color="auto"/>
            </w:tcBorders>
          </w:tcPr>
          <w:p w:rsidR="00E062EC" w:rsidRPr="00FC483C" w:rsidRDefault="00E062EC" w:rsidP="002F17BC">
            <w:pPr>
              <w:spacing w:before="20" w:after="20" w:line="240" w:lineRule="auto"/>
              <w:ind w:firstLine="0"/>
              <w:jc w:val="center"/>
              <w:rPr>
                <w:sz w:val="20"/>
                <w:szCs w:val="20"/>
              </w:rPr>
            </w:pPr>
            <w:r w:rsidRPr="00FC483C">
              <w:rPr>
                <w:sz w:val="20"/>
                <w:szCs w:val="20"/>
              </w:rPr>
              <w:t>0.119</w:t>
            </w:r>
          </w:p>
        </w:tc>
        <w:tc>
          <w:tcPr>
            <w:tcW w:w="0" w:type="auto"/>
            <w:tcBorders>
              <w:top w:val="nil"/>
              <w:bottom w:val="double" w:sz="4" w:space="0" w:color="auto"/>
            </w:tcBorders>
          </w:tcPr>
          <w:p w:rsidR="00E062EC" w:rsidRPr="00FC483C" w:rsidRDefault="00E062EC" w:rsidP="002F17BC">
            <w:pPr>
              <w:spacing w:before="20" w:after="20" w:line="240" w:lineRule="auto"/>
              <w:ind w:firstLine="0"/>
              <w:jc w:val="center"/>
              <w:rPr>
                <w:sz w:val="20"/>
                <w:szCs w:val="20"/>
              </w:rPr>
            </w:pPr>
            <w:r w:rsidRPr="00FC483C">
              <w:rPr>
                <w:sz w:val="20"/>
                <w:szCs w:val="20"/>
              </w:rPr>
              <w:t>22.10</w:t>
            </w:r>
          </w:p>
        </w:tc>
        <w:tc>
          <w:tcPr>
            <w:tcW w:w="0" w:type="auto"/>
            <w:tcBorders>
              <w:top w:val="nil"/>
              <w:bottom w:val="double" w:sz="4" w:space="0" w:color="auto"/>
            </w:tcBorders>
          </w:tcPr>
          <w:p w:rsidR="00E062EC" w:rsidRPr="00FC483C" w:rsidRDefault="00E062EC" w:rsidP="003C2F73">
            <w:pPr>
              <w:spacing w:before="20" w:after="20" w:line="240" w:lineRule="auto"/>
              <w:ind w:firstLine="0"/>
              <w:jc w:val="center"/>
              <w:rPr>
                <w:sz w:val="20"/>
                <w:szCs w:val="20"/>
              </w:rPr>
            </w:pPr>
            <w:r w:rsidRPr="00FC483C">
              <w:rPr>
                <w:sz w:val="20"/>
                <w:szCs w:val="20"/>
              </w:rPr>
              <w:t>22.04</w:t>
            </w:r>
          </w:p>
        </w:tc>
        <w:tc>
          <w:tcPr>
            <w:tcW w:w="0" w:type="auto"/>
            <w:tcBorders>
              <w:top w:val="nil"/>
              <w:bottom w:val="double" w:sz="4" w:space="0" w:color="auto"/>
            </w:tcBorders>
          </w:tcPr>
          <w:p w:rsidR="00E062EC" w:rsidRPr="00FC483C" w:rsidRDefault="00E062EC" w:rsidP="002F17BC">
            <w:pPr>
              <w:spacing w:before="20" w:after="20" w:line="240" w:lineRule="auto"/>
              <w:ind w:firstLine="0"/>
              <w:jc w:val="center"/>
              <w:rPr>
                <w:sz w:val="20"/>
                <w:szCs w:val="20"/>
              </w:rPr>
            </w:pPr>
            <w:r w:rsidRPr="00FC483C">
              <w:rPr>
                <w:sz w:val="20"/>
                <w:szCs w:val="20"/>
              </w:rPr>
              <w:t>0.06</w:t>
            </w:r>
          </w:p>
        </w:tc>
      </w:tr>
    </w:tbl>
    <w:p w:rsidR="006A4201" w:rsidRPr="006A4201" w:rsidRDefault="006A4201" w:rsidP="00DE3A84">
      <w:pPr>
        <w:spacing w:before="240" w:line="240" w:lineRule="auto"/>
        <w:ind w:firstLine="0"/>
        <w:jc w:val="center"/>
        <w:rPr>
          <w:smallCaps/>
          <w:szCs w:val="22"/>
        </w:rPr>
      </w:pPr>
      <w:bookmarkStart w:id="40" w:name="_Ref309311472"/>
      <w:r w:rsidRPr="006A4201">
        <w:rPr>
          <w:smallCaps/>
          <w:szCs w:val="22"/>
        </w:rPr>
        <w:t xml:space="preserve">Table </w:t>
      </w:r>
      <w:r w:rsidR="00ED0DE6">
        <w:rPr>
          <w:smallCaps/>
          <w:szCs w:val="22"/>
        </w:rPr>
        <w:fldChar w:fldCharType="begin"/>
      </w:r>
      <w:r w:rsidR="005418D5">
        <w:rPr>
          <w:smallCaps/>
          <w:szCs w:val="22"/>
        </w:rPr>
        <w:instrText xml:space="preserve"> SEQ Table \* ROMAN </w:instrText>
      </w:r>
      <w:r w:rsidR="00ED0DE6">
        <w:rPr>
          <w:smallCaps/>
          <w:szCs w:val="22"/>
        </w:rPr>
        <w:fldChar w:fldCharType="separate"/>
      </w:r>
      <w:r w:rsidR="00BD707E">
        <w:rPr>
          <w:smallCaps/>
          <w:noProof/>
          <w:szCs w:val="22"/>
        </w:rPr>
        <w:t>X</w:t>
      </w:r>
      <w:r w:rsidR="00ED0DE6">
        <w:rPr>
          <w:smallCaps/>
          <w:szCs w:val="22"/>
        </w:rPr>
        <w:fldChar w:fldCharType="end"/>
      </w:r>
      <w:bookmarkEnd w:id="40"/>
    </w:p>
    <w:p w:rsidR="006A4201" w:rsidRPr="006A4201" w:rsidRDefault="006A4201" w:rsidP="006A4201">
      <w:pPr>
        <w:spacing w:line="240" w:lineRule="auto"/>
        <w:ind w:firstLine="0"/>
        <w:jc w:val="center"/>
        <w:rPr>
          <w:smallCaps/>
          <w:szCs w:val="22"/>
        </w:rPr>
      </w:pPr>
      <w:r w:rsidRPr="00F37A57">
        <w:rPr>
          <w:smallCaps/>
          <w:szCs w:val="22"/>
        </w:rPr>
        <w:t xml:space="preserve">Capacitor Current Comparison Between the </w:t>
      </w:r>
      <w:r>
        <w:rPr>
          <w:smallCaps/>
          <w:szCs w:val="22"/>
        </w:rPr>
        <w:t>simulation</w:t>
      </w:r>
      <w:r w:rsidRPr="00F37A57">
        <w:rPr>
          <w:smallCaps/>
          <w:szCs w:val="22"/>
        </w:rPr>
        <w:t xml:space="preserve"> and THE Model estimation </w:t>
      </w:r>
      <w:r>
        <w:rPr>
          <w:smallCaps/>
          <w:szCs w:val="22"/>
        </w:rPr>
        <w:t>for</w:t>
      </w:r>
      <w:r w:rsidRPr="00F37A57">
        <w:rPr>
          <w:smallCaps/>
          <w:szCs w:val="22"/>
        </w:rPr>
        <w:t xml:space="preserve"> constant output current (</w:t>
      </w:r>
      <w:r>
        <w:rPr>
          <w:smallCaps/>
          <w:szCs w:val="22"/>
        </w:rPr>
        <w:t>8</w:t>
      </w:r>
      <w:r w:rsidRPr="00F37A57">
        <w:rPr>
          <w:smallCaps/>
          <w:szCs w:val="22"/>
        </w:rPr>
        <w:t>4A) and Modulation Index (0.84)</w:t>
      </w:r>
    </w:p>
    <w:tbl>
      <w:tblPr>
        <w:tblW w:w="0" w:type="auto"/>
        <w:jc w:val="center"/>
        <w:tblBorders>
          <w:top w:val="single" w:sz="4" w:space="0" w:color="auto"/>
          <w:bottom w:val="single" w:sz="4" w:space="0" w:color="auto"/>
        </w:tblBorders>
        <w:tblLook w:val="04A0"/>
      </w:tblPr>
      <w:tblGrid>
        <w:gridCol w:w="822"/>
        <w:gridCol w:w="704"/>
        <w:gridCol w:w="728"/>
        <w:gridCol w:w="781"/>
        <w:gridCol w:w="990"/>
        <w:gridCol w:w="882"/>
      </w:tblGrid>
      <w:tr w:rsidR="00900BAD" w:rsidRPr="00476D63" w:rsidTr="00DE3A84">
        <w:trPr>
          <w:trHeight w:hRule="exact" w:val="432"/>
          <w:jc w:val="center"/>
        </w:trPr>
        <w:tc>
          <w:tcPr>
            <w:tcW w:w="0" w:type="auto"/>
            <w:tcBorders>
              <w:top w:val="double" w:sz="4" w:space="0" w:color="auto"/>
              <w:bottom w:val="single" w:sz="4" w:space="0" w:color="auto"/>
            </w:tcBorders>
            <w:vAlign w:val="center"/>
          </w:tcPr>
          <w:p w:rsidR="00900BAD" w:rsidRPr="00FC483C" w:rsidRDefault="00900BAD" w:rsidP="002F17BC">
            <w:pPr>
              <w:spacing w:before="20" w:after="20" w:line="240" w:lineRule="auto"/>
              <w:ind w:firstLine="0"/>
              <w:jc w:val="center"/>
              <w:rPr>
                <w:sz w:val="20"/>
                <w:szCs w:val="20"/>
              </w:rPr>
            </w:pPr>
            <w:r w:rsidRPr="00FC483C">
              <w:rPr>
                <w:sz w:val="20"/>
                <w:szCs w:val="20"/>
              </w:rPr>
              <w:t>L (mH)</w:t>
            </w:r>
          </w:p>
        </w:tc>
        <w:tc>
          <w:tcPr>
            <w:tcW w:w="0" w:type="auto"/>
            <w:tcBorders>
              <w:top w:val="double" w:sz="4" w:space="0" w:color="auto"/>
              <w:bottom w:val="single" w:sz="4" w:space="0" w:color="auto"/>
            </w:tcBorders>
            <w:vAlign w:val="center"/>
          </w:tcPr>
          <w:p w:rsidR="00900BAD" w:rsidRPr="00FC483C" w:rsidRDefault="00E41F0F" w:rsidP="00E41F0F">
            <w:pPr>
              <w:spacing w:before="20" w:after="20" w:line="240" w:lineRule="auto"/>
              <w:ind w:firstLine="0"/>
              <w:jc w:val="center"/>
              <w:rPr>
                <w:i/>
                <w:sz w:val="20"/>
                <w:szCs w:val="20"/>
              </w:rPr>
            </w:pPr>
            <w:r w:rsidRPr="00E41F0F">
              <w:rPr>
                <w:i/>
                <w:position w:val="-10"/>
                <w:sz w:val="20"/>
                <w:szCs w:val="20"/>
              </w:rPr>
              <w:object w:dxaOrig="480" w:dyaOrig="300">
                <v:shape id="_x0000_i1079" type="#_x0000_t75" style="width:24.4pt;height:14.65pt" o:ole="">
                  <v:imagedata r:id="rId136" o:title=""/>
                </v:shape>
                <o:OLEObject Type="Embed" ProgID="Equation.DSMT4" ShapeID="_x0000_i1079" DrawAspect="Content" ObjectID="_1395564345" r:id="rId137"/>
              </w:object>
            </w:r>
          </w:p>
        </w:tc>
        <w:tc>
          <w:tcPr>
            <w:tcW w:w="0" w:type="auto"/>
            <w:tcBorders>
              <w:top w:val="double" w:sz="4" w:space="0" w:color="auto"/>
              <w:bottom w:val="single" w:sz="4" w:space="0" w:color="auto"/>
            </w:tcBorders>
            <w:vAlign w:val="center"/>
          </w:tcPr>
          <w:p w:rsidR="00900BAD" w:rsidRPr="00FC483C" w:rsidRDefault="00900BAD" w:rsidP="002F17BC">
            <w:pPr>
              <w:spacing w:before="20" w:after="20" w:line="240" w:lineRule="auto"/>
              <w:ind w:firstLine="0"/>
              <w:jc w:val="center"/>
              <w:rPr>
                <w:i/>
                <w:sz w:val="20"/>
                <w:szCs w:val="20"/>
              </w:rPr>
            </w:pPr>
            <w:r w:rsidRPr="00FC483C">
              <w:rPr>
                <w:i/>
                <w:sz w:val="20"/>
                <w:szCs w:val="20"/>
              </w:rPr>
              <w:t>V</w:t>
            </w:r>
            <w:r w:rsidRPr="00FC483C">
              <w:rPr>
                <w:i/>
                <w:sz w:val="20"/>
                <w:szCs w:val="20"/>
                <w:vertAlign w:val="subscript"/>
              </w:rPr>
              <w:t xml:space="preserve">in </w:t>
            </w:r>
            <w:r w:rsidRPr="00FC483C">
              <w:rPr>
                <w:i/>
                <w:sz w:val="20"/>
                <w:szCs w:val="20"/>
              </w:rPr>
              <w:t>(V)</w:t>
            </w:r>
          </w:p>
        </w:tc>
        <w:tc>
          <w:tcPr>
            <w:tcW w:w="0" w:type="auto"/>
            <w:tcBorders>
              <w:top w:val="double" w:sz="4" w:space="0" w:color="auto"/>
              <w:bottom w:val="single" w:sz="4" w:space="0" w:color="auto"/>
            </w:tcBorders>
            <w:vAlign w:val="center"/>
          </w:tcPr>
          <w:p w:rsidR="00900BAD" w:rsidRPr="00FC483C" w:rsidRDefault="00900BAD" w:rsidP="002F17BC">
            <w:pPr>
              <w:spacing w:before="20" w:after="20" w:line="240" w:lineRule="auto"/>
              <w:ind w:firstLine="0"/>
              <w:jc w:val="center"/>
              <w:rPr>
                <w:sz w:val="20"/>
                <w:szCs w:val="20"/>
              </w:rPr>
            </w:pPr>
            <w:r w:rsidRPr="00FC483C">
              <w:rPr>
                <w:i/>
                <w:sz w:val="20"/>
                <w:szCs w:val="20"/>
              </w:rPr>
              <w:t>I</w:t>
            </w:r>
            <w:r w:rsidRPr="00FC483C">
              <w:rPr>
                <w:i/>
                <w:sz w:val="20"/>
                <w:szCs w:val="20"/>
                <w:vertAlign w:val="subscript"/>
              </w:rPr>
              <w:t>cap</w:t>
            </w:r>
            <w:r w:rsidRPr="00FC483C">
              <w:rPr>
                <w:sz w:val="20"/>
                <w:szCs w:val="20"/>
                <w:vertAlign w:val="subscript"/>
              </w:rPr>
              <w:t xml:space="preserve"> </w:t>
            </w:r>
            <w:r w:rsidRPr="00FC483C">
              <w:rPr>
                <w:sz w:val="20"/>
                <w:szCs w:val="20"/>
              </w:rPr>
              <w:t>(A)</w:t>
            </w:r>
          </w:p>
        </w:tc>
        <w:tc>
          <w:tcPr>
            <w:tcW w:w="0" w:type="auto"/>
            <w:tcBorders>
              <w:top w:val="double" w:sz="4" w:space="0" w:color="auto"/>
              <w:bottom w:val="single" w:sz="4" w:space="0" w:color="auto"/>
            </w:tcBorders>
            <w:vAlign w:val="center"/>
          </w:tcPr>
          <w:p w:rsidR="00900BAD" w:rsidRPr="00FC483C" w:rsidRDefault="00900BAD" w:rsidP="002F17BC">
            <w:pPr>
              <w:spacing w:before="20" w:after="20" w:line="240" w:lineRule="auto"/>
              <w:ind w:firstLine="0"/>
              <w:jc w:val="center"/>
              <w:rPr>
                <w:sz w:val="20"/>
                <w:szCs w:val="20"/>
              </w:rPr>
            </w:pPr>
            <w:r w:rsidRPr="00FC483C">
              <w:rPr>
                <w:i/>
                <w:sz w:val="20"/>
                <w:szCs w:val="20"/>
              </w:rPr>
              <w:t>I</w:t>
            </w:r>
            <w:r w:rsidRPr="00FC483C">
              <w:rPr>
                <w:i/>
                <w:sz w:val="20"/>
                <w:szCs w:val="20"/>
                <w:vertAlign w:val="subscript"/>
              </w:rPr>
              <w:t>cap_est</w:t>
            </w:r>
            <w:r w:rsidRPr="00FC483C">
              <w:rPr>
                <w:sz w:val="20"/>
                <w:szCs w:val="20"/>
                <w:vertAlign w:val="subscript"/>
              </w:rPr>
              <w:t xml:space="preserve"> </w:t>
            </w:r>
            <w:r w:rsidRPr="00FC483C">
              <w:rPr>
                <w:sz w:val="20"/>
                <w:szCs w:val="20"/>
              </w:rPr>
              <w:t>(A)</w:t>
            </w:r>
          </w:p>
        </w:tc>
        <w:tc>
          <w:tcPr>
            <w:tcW w:w="0" w:type="auto"/>
            <w:tcBorders>
              <w:top w:val="double" w:sz="4" w:space="0" w:color="auto"/>
              <w:bottom w:val="single" w:sz="4" w:space="0" w:color="auto"/>
            </w:tcBorders>
            <w:vAlign w:val="center"/>
          </w:tcPr>
          <w:p w:rsidR="00900BAD" w:rsidRPr="00FC483C" w:rsidRDefault="008E72DC" w:rsidP="008E72DC">
            <w:pPr>
              <w:spacing w:before="20" w:after="20" w:line="240" w:lineRule="auto"/>
              <w:ind w:firstLine="0"/>
              <w:jc w:val="center"/>
              <w:rPr>
                <w:sz w:val="20"/>
                <w:szCs w:val="20"/>
              </w:rPr>
            </w:pPr>
            <w:r w:rsidRPr="008E72DC">
              <w:rPr>
                <w:i/>
                <w:position w:val="-16"/>
                <w:sz w:val="20"/>
                <w:szCs w:val="20"/>
              </w:rPr>
              <w:object w:dxaOrig="380" w:dyaOrig="380">
                <v:shape id="_x0000_i1080" type="#_x0000_t75" style="width:17.7pt;height:17.7pt" o:ole="">
                  <v:imagedata r:id="rId138" o:title=""/>
                </v:shape>
                <o:OLEObject Type="Embed" ProgID="Equation.DSMT4" ShapeID="_x0000_i1080" DrawAspect="Content" ObjectID="_1395564346" r:id="rId139"/>
              </w:object>
            </w:r>
            <w:r w:rsidR="00900BAD" w:rsidRPr="00FC483C">
              <w:rPr>
                <w:i/>
                <w:sz w:val="20"/>
                <w:szCs w:val="20"/>
                <w:vertAlign w:val="subscript"/>
              </w:rPr>
              <w:t xml:space="preserve"> </w:t>
            </w:r>
            <w:r w:rsidR="00900BAD" w:rsidRPr="00FC483C">
              <w:rPr>
                <w:sz w:val="20"/>
                <w:szCs w:val="20"/>
              </w:rPr>
              <w:t>(A)</w:t>
            </w:r>
          </w:p>
        </w:tc>
      </w:tr>
      <w:tr w:rsidR="00900BAD" w:rsidRPr="00476D63" w:rsidTr="00FC483C">
        <w:trPr>
          <w:trHeight w:hRule="exact" w:val="317"/>
          <w:jc w:val="center"/>
        </w:trPr>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4</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0.16</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261.7</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26.79</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27.44</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-0.65</w:t>
            </w:r>
          </w:p>
        </w:tc>
      </w:tr>
      <w:tr w:rsidR="00900BAD" w:rsidRPr="00476D63" w:rsidTr="00FC483C">
        <w:trPr>
          <w:trHeight w:hRule="exact" w:val="317"/>
          <w:jc w:val="center"/>
        </w:trPr>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2.7</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0.23</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184.8</w:t>
            </w:r>
          </w:p>
        </w:tc>
        <w:tc>
          <w:tcPr>
            <w:tcW w:w="0" w:type="auto"/>
          </w:tcPr>
          <w:p w:rsidR="00900BAD" w:rsidRPr="00FC483C" w:rsidRDefault="00900BAD" w:rsidP="00354790">
            <w:pPr>
              <w:spacing w:before="20" w:after="20" w:line="240" w:lineRule="auto"/>
              <w:ind w:firstLine="0"/>
              <w:jc w:val="center"/>
              <w:rPr>
                <w:sz w:val="20"/>
                <w:szCs w:val="20"/>
              </w:rPr>
            </w:pPr>
            <w:r w:rsidRPr="00FC483C">
              <w:rPr>
                <w:sz w:val="20"/>
                <w:szCs w:val="20"/>
              </w:rPr>
              <w:t>29.</w:t>
            </w:r>
            <w:r w:rsidR="00354790" w:rsidRPr="00FC483C">
              <w:rPr>
                <w:sz w:val="20"/>
                <w:szCs w:val="20"/>
              </w:rPr>
              <w:t>52</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28.99</w:t>
            </w:r>
          </w:p>
        </w:tc>
        <w:tc>
          <w:tcPr>
            <w:tcW w:w="0" w:type="auto"/>
          </w:tcPr>
          <w:p w:rsidR="00900BAD" w:rsidRPr="00FC483C" w:rsidRDefault="00354790" w:rsidP="00354790">
            <w:pPr>
              <w:spacing w:before="20" w:after="20" w:line="240" w:lineRule="auto"/>
              <w:ind w:firstLine="0"/>
              <w:jc w:val="center"/>
              <w:rPr>
                <w:sz w:val="20"/>
                <w:szCs w:val="20"/>
              </w:rPr>
            </w:pPr>
            <w:r w:rsidRPr="00FC483C">
              <w:rPr>
                <w:sz w:val="20"/>
                <w:szCs w:val="20"/>
              </w:rPr>
              <w:t>0.53</w:t>
            </w:r>
          </w:p>
        </w:tc>
      </w:tr>
      <w:tr w:rsidR="00900BAD" w:rsidRPr="00476D63" w:rsidTr="00FC483C">
        <w:trPr>
          <w:trHeight w:hRule="exact" w:val="317"/>
          <w:jc w:val="center"/>
        </w:trPr>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1</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0.54</w:t>
            </w:r>
          </w:p>
        </w:tc>
        <w:tc>
          <w:tcPr>
            <w:tcW w:w="0" w:type="auto"/>
          </w:tcPr>
          <w:p w:rsidR="00900BAD" w:rsidRPr="00FC483C" w:rsidRDefault="00900BAD" w:rsidP="002F17BC">
            <w:pPr>
              <w:spacing w:before="20" w:after="20" w:line="240" w:lineRule="auto"/>
              <w:ind w:firstLine="0"/>
              <w:jc w:val="center"/>
              <w:rPr>
                <w:sz w:val="20"/>
                <w:szCs w:val="20"/>
              </w:rPr>
            </w:pPr>
            <w:r w:rsidRPr="00FC483C">
              <w:rPr>
                <w:sz w:val="20"/>
                <w:szCs w:val="20"/>
              </w:rPr>
              <w:t>77.5</w:t>
            </w:r>
          </w:p>
        </w:tc>
        <w:tc>
          <w:tcPr>
            <w:tcW w:w="0" w:type="auto"/>
          </w:tcPr>
          <w:p w:rsidR="00900BAD" w:rsidRPr="00FC483C" w:rsidRDefault="00900BAD" w:rsidP="00354790">
            <w:pPr>
              <w:spacing w:before="20" w:after="20" w:line="240" w:lineRule="auto"/>
              <w:ind w:firstLine="0"/>
              <w:jc w:val="center"/>
              <w:rPr>
                <w:sz w:val="20"/>
                <w:szCs w:val="20"/>
              </w:rPr>
            </w:pPr>
            <w:r w:rsidRPr="00FC483C">
              <w:rPr>
                <w:sz w:val="20"/>
                <w:szCs w:val="20"/>
              </w:rPr>
              <w:t>31.</w:t>
            </w:r>
            <w:r w:rsidR="00354790" w:rsidRPr="00FC483C">
              <w:rPr>
                <w:sz w:val="20"/>
                <w:szCs w:val="20"/>
              </w:rPr>
              <w:t>54</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30.83</w:t>
            </w:r>
          </w:p>
        </w:tc>
        <w:tc>
          <w:tcPr>
            <w:tcW w:w="0" w:type="auto"/>
          </w:tcPr>
          <w:p w:rsidR="00900BAD" w:rsidRPr="00FC483C" w:rsidRDefault="00354790" w:rsidP="002F17BC">
            <w:pPr>
              <w:spacing w:before="20" w:after="20" w:line="240" w:lineRule="auto"/>
              <w:ind w:firstLine="0"/>
              <w:jc w:val="center"/>
              <w:rPr>
                <w:sz w:val="20"/>
                <w:szCs w:val="20"/>
              </w:rPr>
            </w:pPr>
            <w:r w:rsidRPr="00FC483C">
              <w:rPr>
                <w:sz w:val="20"/>
                <w:szCs w:val="20"/>
              </w:rPr>
              <w:t>0.71</w:t>
            </w:r>
          </w:p>
        </w:tc>
      </w:tr>
      <w:tr w:rsidR="00900BAD" w:rsidRPr="00476D63" w:rsidTr="00FC483C">
        <w:trPr>
          <w:trHeight w:hRule="exact" w:val="317"/>
          <w:jc w:val="center"/>
        </w:trPr>
        <w:tc>
          <w:tcPr>
            <w:tcW w:w="0" w:type="auto"/>
            <w:tcBorders>
              <w:bottom w:val="nil"/>
            </w:tcBorders>
          </w:tcPr>
          <w:p w:rsidR="00900BAD" w:rsidRPr="00FC483C" w:rsidRDefault="00900BAD" w:rsidP="002F17BC">
            <w:pPr>
              <w:spacing w:before="20" w:after="20" w:line="240" w:lineRule="auto"/>
              <w:ind w:firstLine="0"/>
              <w:jc w:val="center"/>
              <w:rPr>
                <w:sz w:val="20"/>
                <w:szCs w:val="20"/>
              </w:rPr>
            </w:pPr>
            <w:r w:rsidRPr="00FC483C">
              <w:rPr>
                <w:sz w:val="20"/>
                <w:szCs w:val="20"/>
              </w:rPr>
              <w:t>0.5</w:t>
            </w:r>
          </w:p>
        </w:tc>
        <w:tc>
          <w:tcPr>
            <w:tcW w:w="0" w:type="auto"/>
            <w:tcBorders>
              <w:bottom w:val="nil"/>
            </w:tcBorders>
          </w:tcPr>
          <w:p w:rsidR="00900BAD" w:rsidRPr="00FC483C" w:rsidRDefault="00900BAD" w:rsidP="002F17BC">
            <w:pPr>
              <w:spacing w:before="20" w:after="20" w:line="240" w:lineRule="auto"/>
              <w:ind w:firstLine="0"/>
              <w:jc w:val="center"/>
              <w:rPr>
                <w:sz w:val="20"/>
                <w:szCs w:val="20"/>
              </w:rPr>
            </w:pPr>
            <w:r w:rsidRPr="00FC483C">
              <w:rPr>
                <w:sz w:val="20"/>
                <w:szCs w:val="20"/>
              </w:rPr>
              <w:t>0.79</w:t>
            </w:r>
          </w:p>
        </w:tc>
        <w:tc>
          <w:tcPr>
            <w:tcW w:w="0" w:type="auto"/>
            <w:tcBorders>
              <w:bottom w:val="nil"/>
            </w:tcBorders>
          </w:tcPr>
          <w:p w:rsidR="00900BAD" w:rsidRPr="00FC483C" w:rsidRDefault="00900BAD" w:rsidP="002F17BC">
            <w:pPr>
              <w:spacing w:before="20" w:after="20" w:line="240" w:lineRule="auto"/>
              <w:ind w:firstLine="0"/>
              <w:jc w:val="center"/>
              <w:rPr>
                <w:sz w:val="20"/>
                <w:szCs w:val="20"/>
              </w:rPr>
            </w:pPr>
            <w:r w:rsidRPr="00FC483C">
              <w:rPr>
                <w:sz w:val="20"/>
                <w:szCs w:val="20"/>
              </w:rPr>
              <w:t>53.1</w:t>
            </w:r>
          </w:p>
        </w:tc>
        <w:tc>
          <w:tcPr>
            <w:tcW w:w="0" w:type="auto"/>
            <w:tcBorders>
              <w:bottom w:val="nil"/>
            </w:tcBorders>
          </w:tcPr>
          <w:p w:rsidR="00900BAD" w:rsidRPr="00FC483C" w:rsidRDefault="00354790" w:rsidP="002F17BC">
            <w:pPr>
              <w:spacing w:before="20" w:after="20" w:line="240" w:lineRule="auto"/>
              <w:ind w:firstLine="0"/>
              <w:jc w:val="center"/>
              <w:rPr>
                <w:sz w:val="20"/>
                <w:szCs w:val="20"/>
              </w:rPr>
            </w:pPr>
            <w:r w:rsidRPr="00FC483C">
              <w:rPr>
                <w:sz w:val="20"/>
                <w:szCs w:val="20"/>
              </w:rPr>
              <w:t>33.92</w:t>
            </w:r>
          </w:p>
        </w:tc>
        <w:tc>
          <w:tcPr>
            <w:tcW w:w="0" w:type="auto"/>
            <w:tcBorders>
              <w:bottom w:val="nil"/>
            </w:tcBorders>
          </w:tcPr>
          <w:p w:rsidR="00900BAD" w:rsidRPr="00FC483C" w:rsidRDefault="00354790" w:rsidP="002F17BC">
            <w:pPr>
              <w:spacing w:before="20" w:after="20" w:line="240" w:lineRule="auto"/>
              <w:ind w:firstLine="0"/>
              <w:jc w:val="center"/>
              <w:rPr>
                <w:sz w:val="20"/>
                <w:szCs w:val="20"/>
              </w:rPr>
            </w:pPr>
            <w:r w:rsidRPr="00FC483C">
              <w:rPr>
                <w:sz w:val="20"/>
                <w:szCs w:val="20"/>
              </w:rPr>
              <w:t>33.32</w:t>
            </w:r>
          </w:p>
        </w:tc>
        <w:tc>
          <w:tcPr>
            <w:tcW w:w="0" w:type="auto"/>
            <w:tcBorders>
              <w:bottom w:val="nil"/>
            </w:tcBorders>
          </w:tcPr>
          <w:p w:rsidR="00900BAD" w:rsidRPr="00FC483C" w:rsidRDefault="00900BAD" w:rsidP="00EC6BFB">
            <w:pPr>
              <w:spacing w:before="20" w:after="20" w:line="240" w:lineRule="auto"/>
              <w:ind w:firstLine="0"/>
              <w:jc w:val="center"/>
              <w:rPr>
                <w:sz w:val="20"/>
                <w:szCs w:val="20"/>
              </w:rPr>
            </w:pPr>
            <w:r w:rsidRPr="00FC483C">
              <w:rPr>
                <w:sz w:val="20"/>
                <w:szCs w:val="20"/>
              </w:rPr>
              <w:t>0</w:t>
            </w:r>
            <w:r w:rsidR="00354790" w:rsidRPr="00FC483C">
              <w:rPr>
                <w:sz w:val="20"/>
                <w:szCs w:val="20"/>
              </w:rPr>
              <w:t>.</w:t>
            </w:r>
            <w:r w:rsidR="00EC6BFB" w:rsidRPr="00FC483C">
              <w:rPr>
                <w:sz w:val="20"/>
                <w:szCs w:val="20"/>
              </w:rPr>
              <w:t>60</w:t>
            </w:r>
          </w:p>
        </w:tc>
      </w:tr>
      <w:tr w:rsidR="00900BAD" w:rsidRPr="00476D63" w:rsidTr="00FC483C">
        <w:trPr>
          <w:trHeight w:hRule="exact" w:val="317"/>
          <w:jc w:val="center"/>
        </w:trPr>
        <w:tc>
          <w:tcPr>
            <w:tcW w:w="0" w:type="auto"/>
            <w:tcBorders>
              <w:top w:val="nil"/>
              <w:bottom w:val="double" w:sz="4" w:space="0" w:color="auto"/>
            </w:tcBorders>
          </w:tcPr>
          <w:p w:rsidR="00900BAD" w:rsidRPr="00FC483C" w:rsidRDefault="00900BAD" w:rsidP="002F17BC">
            <w:pPr>
              <w:spacing w:before="20" w:after="20" w:line="240" w:lineRule="auto"/>
              <w:ind w:firstLine="0"/>
              <w:jc w:val="center"/>
              <w:rPr>
                <w:sz w:val="20"/>
                <w:szCs w:val="20"/>
              </w:rPr>
            </w:pPr>
            <w:r w:rsidRPr="00FC483C">
              <w:rPr>
                <w:sz w:val="20"/>
                <w:szCs w:val="20"/>
              </w:rPr>
              <w:t>0.2</w:t>
            </w:r>
          </w:p>
        </w:tc>
        <w:tc>
          <w:tcPr>
            <w:tcW w:w="0" w:type="auto"/>
            <w:tcBorders>
              <w:top w:val="nil"/>
              <w:bottom w:val="double" w:sz="4" w:space="0" w:color="auto"/>
            </w:tcBorders>
          </w:tcPr>
          <w:p w:rsidR="00900BAD" w:rsidRPr="00FC483C" w:rsidRDefault="00900BAD" w:rsidP="002F17BC">
            <w:pPr>
              <w:spacing w:before="20" w:after="20" w:line="240" w:lineRule="auto"/>
              <w:ind w:firstLine="0"/>
              <w:jc w:val="center"/>
              <w:rPr>
                <w:sz w:val="20"/>
                <w:szCs w:val="20"/>
              </w:rPr>
            </w:pPr>
            <w:r w:rsidRPr="00FC483C">
              <w:rPr>
                <w:sz w:val="20"/>
                <w:szCs w:val="20"/>
              </w:rPr>
              <w:t>0.95</w:t>
            </w:r>
          </w:p>
        </w:tc>
        <w:tc>
          <w:tcPr>
            <w:tcW w:w="0" w:type="auto"/>
            <w:tcBorders>
              <w:top w:val="nil"/>
              <w:bottom w:val="double" w:sz="4" w:space="0" w:color="auto"/>
            </w:tcBorders>
          </w:tcPr>
          <w:p w:rsidR="00900BAD" w:rsidRPr="00FC483C" w:rsidRDefault="00900BAD" w:rsidP="002F17BC">
            <w:pPr>
              <w:spacing w:before="20" w:after="20" w:line="240" w:lineRule="auto"/>
              <w:ind w:firstLine="0"/>
              <w:jc w:val="center"/>
              <w:rPr>
                <w:sz w:val="20"/>
                <w:szCs w:val="20"/>
              </w:rPr>
            </w:pPr>
            <w:r w:rsidRPr="00FC483C">
              <w:rPr>
                <w:sz w:val="20"/>
                <w:szCs w:val="20"/>
              </w:rPr>
              <w:t>43.4</w:t>
            </w:r>
          </w:p>
        </w:tc>
        <w:tc>
          <w:tcPr>
            <w:tcW w:w="0" w:type="auto"/>
            <w:tcBorders>
              <w:top w:val="nil"/>
              <w:bottom w:val="double" w:sz="4" w:space="0" w:color="auto"/>
            </w:tcBorders>
          </w:tcPr>
          <w:p w:rsidR="00900BAD" w:rsidRPr="00FC483C" w:rsidRDefault="00900BAD" w:rsidP="00354790">
            <w:pPr>
              <w:spacing w:before="20" w:after="20" w:line="240" w:lineRule="auto"/>
              <w:ind w:firstLine="0"/>
              <w:jc w:val="center"/>
              <w:rPr>
                <w:sz w:val="20"/>
                <w:szCs w:val="20"/>
              </w:rPr>
            </w:pPr>
            <w:r w:rsidRPr="00FC483C">
              <w:rPr>
                <w:sz w:val="20"/>
                <w:szCs w:val="20"/>
              </w:rPr>
              <w:t>35.</w:t>
            </w:r>
            <w:r w:rsidR="00354790" w:rsidRPr="00FC483C">
              <w:rPr>
                <w:sz w:val="20"/>
                <w:szCs w:val="20"/>
              </w:rPr>
              <w:t>76</w:t>
            </w:r>
          </w:p>
        </w:tc>
        <w:tc>
          <w:tcPr>
            <w:tcW w:w="0" w:type="auto"/>
            <w:tcBorders>
              <w:top w:val="nil"/>
              <w:bottom w:val="double" w:sz="4" w:space="0" w:color="auto"/>
            </w:tcBorders>
          </w:tcPr>
          <w:p w:rsidR="00900BAD" w:rsidRPr="00FC483C" w:rsidRDefault="00354790" w:rsidP="002F17BC">
            <w:pPr>
              <w:spacing w:before="20" w:after="20" w:line="240" w:lineRule="auto"/>
              <w:ind w:firstLine="0"/>
              <w:jc w:val="center"/>
              <w:rPr>
                <w:sz w:val="20"/>
                <w:szCs w:val="20"/>
              </w:rPr>
            </w:pPr>
            <w:r w:rsidRPr="00FC483C">
              <w:rPr>
                <w:sz w:val="20"/>
                <w:szCs w:val="20"/>
              </w:rPr>
              <w:t>35.22</w:t>
            </w:r>
          </w:p>
        </w:tc>
        <w:tc>
          <w:tcPr>
            <w:tcW w:w="0" w:type="auto"/>
            <w:tcBorders>
              <w:top w:val="nil"/>
              <w:bottom w:val="double" w:sz="4" w:space="0" w:color="auto"/>
            </w:tcBorders>
          </w:tcPr>
          <w:p w:rsidR="00900BAD" w:rsidRPr="00FC483C" w:rsidRDefault="00900BAD" w:rsidP="00EC6BFB">
            <w:pPr>
              <w:spacing w:before="20" w:after="20" w:line="240" w:lineRule="auto"/>
              <w:ind w:firstLine="0"/>
              <w:jc w:val="center"/>
              <w:rPr>
                <w:sz w:val="20"/>
                <w:szCs w:val="20"/>
              </w:rPr>
            </w:pPr>
            <w:r w:rsidRPr="00FC483C">
              <w:rPr>
                <w:sz w:val="20"/>
                <w:szCs w:val="20"/>
              </w:rPr>
              <w:t>0.</w:t>
            </w:r>
            <w:r w:rsidR="00354790" w:rsidRPr="00FC483C">
              <w:rPr>
                <w:sz w:val="20"/>
                <w:szCs w:val="20"/>
              </w:rPr>
              <w:t>5</w:t>
            </w:r>
            <w:r w:rsidR="00EC6BFB" w:rsidRPr="00FC483C">
              <w:rPr>
                <w:sz w:val="20"/>
                <w:szCs w:val="20"/>
              </w:rPr>
              <w:t>4</w:t>
            </w:r>
          </w:p>
        </w:tc>
      </w:tr>
    </w:tbl>
    <w:p w:rsidR="007F5A7B" w:rsidRPr="006A4201" w:rsidRDefault="00273273" w:rsidP="00F90DF3">
      <w:pPr>
        <w:spacing w:before="240"/>
        <w:ind w:firstLine="288"/>
      </w:pPr>
      <w:r>
        <w:t>The second test case</w:t>
      </w:r>
      <w:r w:rsidR="007F5A7B">
        <w:t xml:space="preserve"> keep</w:t>
      </w:r>
      <w:r>
        <w:t>s</w:t>
      </w:r>
      <w:r w:rsidR="007F5A7B">
        <w:t xml:space="preserve"> the output current </w:t>
      </w:r>
      <w:r w:rsidR="00432851">
        <w:t xml:space="preserve">and modulation index </w:t>
      </w:r>
      <w:r w:rsidR="007F5A7B">
        <w:t>constant</w:t>
      </w:r>
      <w:r w:rsidR="00432851">
        <w:t>, where</w:t>
      </w:r>
      <w:r w:rsidR="007F5A7B">
        <w:t xml:space="preserve"> </w:t>
      </w:r>
      <w:r w:rsidR="007F5A7B" w:rsidRPr="0001668B">
        <w:rPr>
          <w:i/>
        </w:rPr>
        <w:t>I</w:t>
      </w:r>
      <w:r w:rsidR="007F5A7B">
        <w:rPr>
          <w:i/>
          <w:vertAlign w:val="subscript"/>
        </w:rPr>
        <w:t>N</w:t>
      </w:r>
      <w:r w:rsidR="00432851">
        <w:rPr>
          <w:i/>
          <w:vertAlign w:val="subscript"/>
        </w:rPr>
        <w:t xml:space="preserve"> </w:t>
      </w:r>
      <w:r w:rsidR="007F5A7B">
        <w:t>=</w:t>
      </w:r>
      <w:r w:rsidR="00432851">
        <w:t xml:space="preserve"> </w:t>
      </w:r>
      <w:r w:rsidR="007F5A7B">
        <w:t>84A</w:t>
      </w:r>
      <w:r w:rsidR="00432851">
        <w:t xml:space="preserve"> and </w:t>
      </w:r>
      <w:r w:rsidR="007F5A7B" w:rsidRPr="001B5024">
        <w:rPr>
          <w:i/>
        </w:rPr>
        <w:t>M</w:t>
      </w:r>
      <w:r w:rsidR="00432851">
        <w:rPr>
          <w:i/>
        </w:rPr>
        <w:t xml:space="preserve"> </w:t>
      </w:r>
      <w:r w:rsidR="00377503" w:rsidRPr="001B5024">
        <w:t>=</w:t>
      </w:r>
      <w:r w:rsidR="00432851">
        <w:t xml:space="preserve"> </w:t>
      </w:r>
      <w:r w:rsidR="00377503" w:rsidRPr="001B5024">
        <w:t>0.84.</w:t>
      </w:r>
      <w:r w:rsidR="007F5A7B" w:rsidRPr="001B5024">
        <w:t xml:space="preserve"> The input voltage is tuned according to the variation o</w:t>
      </w:r>
      <w:r w:rsidR="00937420">
        <w:t xml:space="preserve">f the load power factor. </w:t>
      </w:r>
      <w:fldSimple w:instr=" REF _Ref309311472 \h  \* MERGEFORMAT ">
        <w:r w:rsidR="00BD707E" w:rsidRPr="00BD707E">
          <w:rPr>
            <w:szCs w:val="22"/>
          </w:rPr>
          <w:t>Table</w:t>
        </w:r>
        <w:r w:rsidR="00BD707E" w:rsidRPr="006A4201">
          <w:rPr>
            <w:smallCaps/>
            <w:szCs w:val="22"/>
          </w:rPr>
          <w:t xml:space="preserve"> </w:t>
        </w:r>
        <w:r w:rsidR="00BD707E">
          <w:rPr>
            <w:smallCaps/>
            <w:szCs w:val="22"/>
          </w:rPr>
          <w:t>X</w:t>
        </w:r>
      </w:fldSimple>
      <w:r w:rsidR="007E439E" w:rsidRPr="007E439E">
        <w:t xml:space="preserve"> </w:t>
      </w:r>
      <w:r w:rsidR="007F5A7B" w:rsidRPr="001B5024">
        <w:t xml:space="preserve">presents the comparison between the simulation results and the model estimation. The </w:t>
      </w:r>
      <w:r w:rsidR="00937420">
        <w:rPr>
          <w:i/>
        </w:rPr>
        <w:t>RMSD</w:t>
      </w:r>
      <w:r w:rsidR="00937420">
        <w:t xml:space="preserve"> result is 0.61A and the average capacitor ripple current </w:t>
      </w:r>
      <w:r w:rsidR="00937420">
        <w:rPr>
          <w:i/>
        </w:rPr>
        <w:t>RMS</w:t>
      </w:r>
      <w:r w:rsidR="00937420">
        <w:t xml:space="preserve"> value is 31.51 A. The simulation verified the proposed mathematical models and indicated a 1.85% relative modeling error based on the two cases. </w:t>
      </w:r>
      <w:r w:rsidR="007E439E" w:rsidRPr="007E439E">
        <w:t xml:space="preserve">Furthermore, it </w:t>
      </w:r>
      <w:r w:rsidR="00421AC9">
        <w:t xml:space="preserve">exhibits </w:t>
      </w:r>
      <w:r w:rsidR="007E439E" w:rsidRPr="007E439E">
        <w:t>the same trend</w:t>
      </w:r>
      <w:r w:rsidR="00421AC9">
        <w:t>s</w:t>
      </w:r>
      <w:r w:rsidR="007E439E" w:rsidRPr="007E439E">
        <w:t xml:space="preserve"> as the analysis derived in Section 2A and illustrated in </w:t>
      </w:r>
      <w:fldSimple w:instr=" REF _Ref305223130 \h  \* MERGEFORMAT ">
        <w:r w:rsidR="00BD707E" w:rsidRPr="002F37F7">
          <w:t xml:space="preserve">Fig. </w:t>
        </w:r>
        <w:r w:rsidR="00BD707E">
          <w:t>3</w:t>
        </w:r>
      </w:fldSimple>
      <w:r w:rsidR="007E439E" w:rsidRPr="007E439E">
        <w:t>.</w:t>
      </w:r>
    </w:p>
    <w:p w:rsidR="0032119E" w:rsidRPr="008F300F" w:rsidRDefault="008A1496" w:rsidP="0032119E">
      <w:pPr>
        <w:pStyle w:val="ListParagraph"/>
        <w:numPr>
          <w:ilvl w:val="0"/>
          <w:numId w:val="36"/>
        </w:numPr>
        <w:spacing w:before="120" w:after="60" w:line="480" w:lineRule="auto"/>
        <w:rPr>
          <w:rFonts w:ascii="Times New Roman" w:hAnsi="Times New Roman"/>
          <w:i/>
        </w:rPr>
      </w:pPr>
      <w:r>
        <w:rPr>
          <w:rFonts w:ascii="Times New Roman" w:hAnsi="Times New Roman"/>
          <w:i/>
        </w:rPr>
        <w:lastRenderedPageBreak/>
        <w:t>Evaluation</w:t>
      </w:r>
      <w:r w:rsidR="00786C80">
        <w:rPr>
          <w:rFonts w:ascii="Times New Roman" w:hAnsi="Times New Roman"/>
          <w:i/>
        </w:rPr>
        <w:t xml:space="preserve"> </w:t>
      </w:r>
      <w:r w:rsidR="0032119E" w:rsidRPr="008F300F">
        <w:rPr>
          <w:rFonts w:ascii="Times New Roman" w:hAnsi="Times New Roman"/>
          <w:i/>
        </w:rPr>
        <w:t xml:space="preserve">of Performance </w:t>
      </w:r>
      <w:r w:rsidR="00F03891">
        <w:rPr>
          <w:rFonts w:ascii="Times New Roman" w:hAnsi="Times New Roman"/>
          <w:i/>
        </w:rPr>
        <w:t>Metrics</w:t>
      </w:r>
    </w:p>
    <w:p w:rsidR="005E5950" w:rsidRPr="005E5950" w:rsidRDefault="00421F1E" w:rsidP="005E5950">
      <w:pPr>
        <w:ind w:firstLine="288"/>
        <w:rPr>
          <w:szCs w:val="22"/>
        </w:rPr>
      </w:pPr>
      <w:r w:rsidRPr="00421F1E">
        <w:rPr>
          <w:szCs w:val="22"/>
        </w:rPr>
        <w:t xml:space="preserve">The power loss and </w:t>
      </w:r>
      <w:r w:rsidR="00266445">
        <w:rPr>
          <w:szCs w:val="22"/>
        </w:rPr>
        <w:t>core</w:t>
      </w:r>
      <w:r w:rsidRPr="00421F1E">
        <w:rPr>
          <w:szCs w:val="22"/>
        </w:rPr>
        <w:t xml:space="preserve"> temperature are calculated and illustrated in </w:t>
      </w:r>
      <w:r w:rsidR="00ED0DE6">
        <w:rPr>
          <w:szCs w:val="22"/>
        </w:rPr>
        <w:fldChar w:fldCharType="begin"/>
      </w:r>
      <w:r>
        <w:rPr>
          <w:szCs w:val="22"/>
        </w:rPr>
        <w:instrText xml:space="preserve"> REF _Ref307753562 \h </w:instrText>
      </w:r>
      <w:r w:rsidR="00ED0DE6">
        <w:rPr>
          <w:szCs w:val="22"/>
        </w:rPr>
      </w:r>
      <w:r w:rsidR="00ED0DE6">
        <w:rPr>
          <w:szCs w:val="22"/>
        </w:rPr>
        <w:fldChar w:fldCharType="separate"/>
      </w:r>
      <w:r w:rsidR="00BD707E" w:rsidRPr="002F37F7">
        <w:t xml:space="preserve">Fig. </w:t>
      </w:r>
      <w:r w:rsidR="00BD707E">
        <w:rPr>
          <w:noProof/>
        </w:rPr>
        <w:t>12</w:t>
      </w:r>
      <w:r w:rsidR="00ED0DE6">
        <w:rPr>
          <w:szCs w:val="22"/>
        </w:rPr>
        <w:fldChar w:fldCharType="end"/>
      </w:r>
      <w:r w:rsidR="00BE5072" w:rsidRPr="005E5950">
        <w:rPr>
          <w:szCs w:val="22"/>
        </w:rPr>
        <w:t xml:space="preserve">. </w:t>
      </w:r>
      <w:r w:rsidR="00756A82" w:rsidRPr="008F3E7C">
        <w:rPr>
          <w:szCs w:val="22"/>
        </w:rPr>
        <w:t>The m</w:t>
      </w:r>
      <w:r w:rsidR="002B4381" w:rsidRPr="008F3E7C">
        <w:rPr>
          <w:szCs w:val="22"/>
        </w:rPr>
        <w:t xml:space="preserve">ain parameters of two design schemes are defined in </w:t>
      </w:r>
      <w:fldSimple w:instr=" REF _Ref317519097 \h  \* MERGEFORMAT ">
        <w:r w:rsidR="00BD707E" w:rsidRPr="00BD707E">
          <w:rPr>
            <w:szCs w:val="22"/>
          </w:rPr>
          <w:t>Table</w:t>
        </w:r>
        <w:r w:rsidR="00BD707E" w:rsidRPr="00BD707E">
          <w:rPr>
            <w:smallCaps/>
            <w:szCs w:val="22"/>
          </w:rPr>
          <w:t xml:space="preserve"> V</w:t>
        </w:r>
      </w:fldSimple>
      <w:r w:rsidR="002B4381" w:rsidRPr="008F3E7C">
        <w:rPr>
          <w:szCs w:val="22"/>
        </w:rPr>
        <w:t>.</w:t>
      </w:r>
      <w:r w:rsidR="002B4381" w:rsidRPr="00756A82">
        <w:rPr>
          <w:color w:val="0070C0"/>
          <w:szCs w:val="22"/>
        </w:rPr>
        <w:t xml:space="preserve"> </w:t>
      </w:r>
      <w:r w:rsidR="00866D7D" w:rsidRPr="005E5950">
        <w:rPr>
          <w:szCs w:val="22"/>
        </w:rPr>
        <w:t xml:space="preserve">As shown in </w:t>
      </w:r>
      <w:fldSimple w:instr=" REF _Ref307753562 \h  \* MERGEFORMAT ">
        <w:r w:rsidR="00BD707E" w:rsidRPr="002F37F7">
          <w:t xml:space="preserve">Fig. </w:t>
        </w:r>
        <w:r w:rsidR="00BD707E">
          <w:rPr>
            <w:noProof/>
          </w:rPr>
          <w:t>12</w:t>
        </w:r>
      </w:fldSimple>
      <w:r w:rsidR="00866D7D" w:rsidRPr="005E5950">
        <w:rPr>
          <w:szCs w:val="22"/>
        </w:rPr>
        <w:t>a, t</w:t>
      </w:r>
      <w:r w:rsidR="00BE5072" w:rsidRPr="005E5950">
        <w:rPr>
          <w:szCs w:val="22"/>
        </w:rPr>
        <w:t xml:space="preserve">he capacitor power loss of the </w:t>
      </w:r>
      <w:r w:rsidR="00421AC9">
        <w:rPr>
          <w:szCs w:val="22"/>
        </w:rPr>
        <w:t>S</w:t>
      </w:r>
      <w:r w:rsidR="00BE5072" w:rsidRPr="005E5950">
        <w:rPr>
          <w:szCs w:val="22"/>
        </w:rPr>
        <w:t xml:space="preserve">cheme </w:t>
      </w:r>
      <w:r w:rsidR="005E5950" w:rsidRPr="005E5950">
        <w:rPr>
          <w:szCs w:val="22"/>
        </w:rPr>
        <w:t>II</w:t>
      </w:r>
      <w:r w:rsidR="00AF5281">
        <w:rPr>
          <w:szCs w:val="22"/>
        </w:rPr>
        <w:t xml:space="preserve"> </w:t>
      </w:r>
      <w:r w:rsidR="00BE5072" w:rsidRPr="005E5950">
        <w:rPr>
          <w:szCs w:val="22"/>
        </w:rPr>
        <w:t xml:space="preserve">is significantly lower than the scheme </w:t>
      </w:r>
      <w:r w:rsidR="005E5950" w:rsidRPr="005E5950">
        <w:rPr>
          <w:szCs w:val="22"/>
        </w:rPr>
        <w:t xml:space="preserve">I </w:t>
      </w:r>
      <w:r w:rsidR="00BE5072" w:rsidRPr="005E5950">
        <w:rPr>
          <w:szCs w:val="22"/>
        </w:rPr>
        <w:t xml:space="preserve">due to the reduction of </w:t>
      </w:r>
      <w:r w:rsidR="00BE5072" w:rsidRPr="00DF6386">
        <w:rPr>
          <w:i/>
          <w:szCs w:val="22"/>
        </w:rPr>
        <w:t>ESR</w:t>
      </w:r>
      <w:r w:rsidR="00BE5072" w:rsidRPr="005E5950">
        <w:rPr>
          <w:szCs w:val="22"/>
        </w:rPr>
        <w:t xml:space="preserve"> value. </w:t>
      </w:r>
      <w:r w:rsidR="007E439E" w:rsidRPr="007E439E">
        <w:rPr>
          <w:szCs w:val="22"/>
        </w:rPr>
        <w:t xml:space="preserve">It shows that the capacitor power loss increases with the </w:t>
      </w:r>
      <w:r w:rsidR="00421AC9">
        <w:rPr>
          <w:szCs w:val="22"/>
        </w:rPr>
        <w:t xml:space="preserve">load </w:t>
      </w:r>
      <w:r w:rsidR="007E439E" w:rsidRPr="007E439E">
        <w:rPr>
          <w:szCs w:val="22"/>
        </w:rPr>
        <w:t xml:space="preserve">power factor and decreases with the ambient temperature </w:t>
      </w:r>
      <w:r w:rsidR="007E439E" w:rsidRPr="007E439E">
        <w:rPr>
          <w:i/>
          <w:szCs w:val="22"/>
        </w:rPr>
        <w:t>T</w:t>
      </w:r>
      <w:r w:rsidR="007E439E" w:rsidRPr="007E439E">
        <w:rPr>
          <w:i/>
          <w:szCs w:val="22"/>
          <w:vertAlign w:val="subscript"/>
        </w:rPr>
        <w:t>a</w:t>
      </w:r>
      <w:r w:rsidR="007E439E" w:rsidRPr="007E439E">
        <w:rPr>
          <w:szCs w:val="22"/>
        </w:rPr>
        <w:t xml:space="preserve"> in </w:t>
      </w:r>
      <w:r w:rsidR="00421AC9">
        <w:rPr>
          <w:szCs w:val="22"/>
        </w:rPr>
        <w:t>S</w:t>
      </w:r>
      <w:r w:rsidR="007E439E" w:rsidRPr="007E439E">
        <w:rPr>
          <w:szCs w:val="22"/>
        </w:rPr>
        <w:t xml:space="preserve">cheme I. The power loss is nearly constant when </w:t>
      </w:r>
      <w:r w:rsidR="007E439E" w:rsidRPr="007E439E">
        <w:rPr>
          <w:i/>
          <w:szCs w:val="22"/>
        </w:rPr>
        <w:t>T</w:t>
      </w:r>
      <w:r w:rsidR="007E439E" w:rsidRPr="007E439E">
        <w:rPr>
          <w:i/>
          <w:szCs w:val="22"/>
          <w:vertAlign w:val="subscript"/>
        </w:rPr>
        <w:t>a</w:t>
      </w:r>
      <w:r w:rsidR="007E439E" w:rsidRPr="007E439E">
        <w:rPr>
          <w:szCs w:val="22"/>
        </w:rPr>
        <w:t xml:space="preserve"> varies from 45°C to 85°C </w:t>
      </w:r>
      <w:r w:rsidR="001B5024">
        <w:rPr>
          <w:szCs w:val="22"/>
        </w:rPr>
        <w:t>in</w:t>
      </w:r>
      <w:r w:rsidR="007E439E" w:rsidRPr="007E439E">
        <w:rPr>
          <w:szCs w:val="22"/>
        </w:rPr>
        <w:t xml:space="preserve"> </w:t>
      </w:r>
      <w:r w:rsidR="00421AC9">
        <w:rPr>
          <w:szCs w:val="22"/>
        </w:rPr>
        <w:t>S</w:t>
      </w:r>
      <w:r w:rsidR="007E439E" w:rsidRPr="007E439E">
        <w:rPr>
          <w:szCs w:val="22"/>
        </w:rPr>
        <w:t>cheme II</w:t>
      </w:r>
      <w:r w:rsidR="001B5024">
        <w:rPr>
          <w:szCs w:val="22"/>
        </w:rPr>
        <w:t xml:space="preserve"> due to the </w:t>
      </w:r>
      <w:r w:rsidR="00432851">
        <w:rPr>
          <w:szCs w:val="22"/>
        </w:rPr>
        <w:t xml:space="preserve">insensitive </w:t>
      </w:r>
      <w:r w:rsidR="001B5024">
        <w:rPr>
          <w:szCs w:val="22"/>
        </w:rPr>
        <w:t xml:space="preserve">temperature </w:t>
      </w:r>
      <w:r w:rsidR="00432851">
        <w:rPr>
          <w:szCs w:val="22"/>
        </w:rPr>
        <w:t>factor</w:t>
      </w:r>
      <w:r w:rsidR="001B5024">
        <w:rPr>
          <w:szCs w:val="22"/>
        </w:rPr>
        <w:t xml:space="preserve"> of film capacitors</w:t>
      </w:r>
      <w:r w:rsidR="007E439E" w:rsidRPr="007E439E">
        <w:rPr>
          <w:szCs w:val="22"/>
        </w:rPr>
        <w:t>.</w:t>
      </w:r>
      <w:r w:rsidR="007E1D20" w:rsidRPr="005E5950">
        <w:rPr>
          <w:szCs w:val="22"/>
        </w:rPr>
        <w:t xml:space="preserve"> The </w:t>
      </w:r>
      <w:r w:rsidR="00BE09F7" w:rsidRPr="005E5950">
        <w:rPr>
          <w:szCs w:val="22"/>
        </w:rPr>
        <w:t>estimated</w:t>
      </w:r>
      <w:r w:rsidR="00BE5072" w:rsidRPr="005E5950">
        <w:rPr>
          <w:szCs w:val="22"/>
        </w:rPr>
        <w:t xml:space="preserve"> </w:t>
      </w:r>
      <w:r w:rsidR="00266445">
        <w:rPr>
          <w:szCs w:val="22"/>
        </w:rPr>
        <w:t>core</w:t>
      </w:r>
      <w:r w:rsidR="00BE5072" w:rsidRPr="005E5950">
        <w:rPr>
          <w:szCs w:val="22"/>
        </w:rPr>
        <w:t xml:space="preserve"> temperature </w:t>
      </w:r>
      <w:r w:rsidR="001B5024">
        <w:rPr>
          <w:szCs w:val="22"/>
        </w:rPr>
        <w:t xml:space="preserve">of both </w:t>
      </w:r>
      <w:r w:rsidR="00194875">
        <w:rPr>
          <w:szCs w:val="22"/>
        </w:rPr>
        <w:t xml:space="preserve">schemes </w:t>
      </w:r>
      <w:r w:rsidR="007E1D20" w:rsidRPr="005E5950">
        <w:rPr>
          <w:szCs w:val="22"/>
        </w:rPr>
        <w:t xml:space="preserve">is </w:t>
      </w:r>
      <w:r w:rsidR="00421AC9">
        <w:rPr>
          <w:szCs w:val="22"/>
        </w:rPr>
        <w:t xml:space="preserve">illustrated </w:t>
      </w:r>
      <w:r w:rsidR="007E1D20" w:rsidRPr="005E5950">
        <w:rPr>
          <w:szCs w:val="22"/>
        </w:rPr>
        <w:t xml:space="preserve">in </w:t>
      </w:r>
      <w:fldSimple w:instr=" REF _Ref307753562 \h  \* MERGEFORMAT ">
        <w:r w:rsidR="00BD707E" w:rsidRPr="002F37F7">
          <w:t xml:space="preserve">Fig. </w:t>
        </w:r>
        <w:r w:rsidR="00BD707E">
          <w:rPr>
            <w:noProof/>
          </w:rPr>
          <w:t>12</w:t>
        </w:r>
      </w:fldSimple>
      <w:r w:rsidR="007E1D20" w:rsidRPr="005E5950">
        <w:rPr>
          <w:szCs w:val="22"/>
        </w:rPr>
        <w:t>b</w:t>
      </w:r>
      <w:r w:rsidR="00294E24">
        <w:rPr>
          <w:szCs w:val="22"/>
        </w:rPr>
        <w:t xml:space="preserve">. </w:t>
      </w:r>
      <w:r w:rsidR="00421AC9">
        <w:rPr>
          <w:szCs w:val="22"/>
        </w:rPr>
        <w:t>S</w:t>
      </w:r>
      <w:r w:rsidR="00194875" w:rsidRPr="005E5950">
        <w:rPr>
          <w:szCs w:val="22"/>
        </w:rPr>
        <w:t xml:space="preserve">cheme II shows a lightly higher </w:t>
      </w:r>
      <w:r w:rsidR="00194875">
        <w:rPr>
          <w:szCs w:val="22"/>
        </w:rPr>
        <w:t xml:space="preserve">core </w:t>
      </w:r>
      <w:r w:rsidR="00194875" w:rsidRPr="005E5950">
        <w:rPr>
          <w:szCs w:val="22"/>
        </w:rPr>
        <w:t xml:space="preserve">temperature considering the </w:t>
      </w:r>
      <w:r w:rsidR="001B5024">
        <w:rPr>
          <w:szCs w:val="22"/>
        </w:rPr>
        <w:t>volume</w:t>
      </w:r>
      <w:r w:rsidR="001B5024" w:rsidRPr="005E5950">
        <w:rPr>
          <w:szCs w:val="22"/>
        </w:rPr>
        <w:t xml:space="preserve"> </w:t>
      </w:r>
      <w:r w:rsidR="00194875" w:rsidRPr="005E5950">
        <w:rPr>
          <w:szCs w:val="22"/>
        </w:rPr>
        <w:t xml:space="preserve">difference of </w:t>
      </w:r>
      <w:r w:rsidR="001A243E">
        <w:rPr>
          <w:szCs w:val="22"/>
        </w:rPr>
        <w:t>dc-link</w:t>
      </w:r>
      <w:r w:rsidR="00194875">
        <w:rPr>
          <w:szCs w:val="22"/>
        </w:rPr>
        <w:t xml:space="preserve"> </w:t>
      </w:r>
      <w:r w:rsidR="00194875" w:rsidRPr="005E5950">
        <w:rPr>
          <w:szCs w:val="22"/>
        </w:rPr>
        <w:t>capacitor</w:t>
      </w:r>
      <w:r w:rsidR="001A243E">
        <w:rPr>
          <w:szCs w:val="22"/>
        </w:rPr>
        <w:t>s</w:t>
      </w:r>
      <w:r w:rsidR="00194875" w:rsidRPr="005E5950">
        <w:rPr>
          <w:szCs w:val="22"/>
        </w:rPr>
        <w:t>.</w:t>
      </w:r>
      <w:r w:rsidR="00194875">
        <w:rPr>
          <w:szCs w:val="22"/>
        </w:rPr>
        <w:t xml:space="preserve"> </w:t>
      </w:r>
      <w:r w:rsidR="00432851">
        <w:rPr>
          <w:szCs w:val="22"/>
        </w:rPr>
        <w:t>T</w:t>
      </w:r>
      <w:r w:rsidR="005E5950">
        <w:t xml:space="preserve">he thermal resistance is </w:t>
      </w:r>
      <w:r w:rsidR="00432851">
        <w:t xml:space="preserve">calculated </w:t>
      </w:r>
      <w:r w:rsidR="00421AC9">
        <w:t>to be</w:t>
      </w:r>
      <w:r w:rsidR="00294E24">
        <w:t xml:space="preserve"> </w:t>
      </w:r>
      <w:r w:rsidR="005E5950">
        <w:t>1.02</w:t>
      </w:r>
      <w:r w:rsidR="00421AC9">
        <w:t xml:space="preserve"> K/W</w:t>
      </w:r>
      <w:r w:rsidR="005E5950">
        <w:t xml:space="preserve"> </w:t>
      </w:r>
      <w:r w:rsidR="00294E24" w:rsidRPr="00294E24">
        <w:t>for both e</w:t>
      </w:r>
      <w:r w:rsidR="00294E24">
        <w:t xml:space="preserve">lectrolyte and film capacitors </w:t>
      </w:r>
      <w:r w:rsidR="005E5950">
        <w:t>considering the outer diameter</w:t>
      </w:r>
      <w:r w:rsidR="00294E24">
        <w:t>s</w:t>
      </w:r>
      <w:r w:rsidR="005E5950">
        <w:t xml:space="preserve"> and air flow rate</w:t>
      </w:r>
      <w:r w:rsidR="007E1D20" w:rsidRPr="005E5950">
        <w:rPr>
          <w:szCs w:val="22"/>
        </w:rPr>
        <w:t xml:space="preserve">. </w:t>
      </w:r>
    </w:p>
    <w:tbl>
      <w:tblPr>
        <w:tblW w:w="0" w:type="auto"/>
        <w:tblLook w:val="04A0"/>
      </w:tblPr>
      <w:tblGrid>
        <w:gridCol w:w="4158"/>
        <w:gridCol w:w="4511"/>
      </w:tblGrid>
      <w:tr w:rsidR="00137713" w:rsidTr="0002360D">
        <w:trPr>
          <w:trHeight w:val="3203"/>
        </w:trPr>
        <w:tc>
          <w:tcPr>
            <w:tcW w:w="4946" w:type="dxa"/>
          </w:tcPr>
          <w:p w:rsidR="00137713" w:rsidRPr="00DE0E24" w:rsidRDefault="00E276A2" w:rsidP="00DE0E24">
            <w:pPr>
              <w:widowControl w:val="0"/>
              <w:spacing w:line="300" w:lineRule="auto"/>
              <w:ind w:firstLine="0"/>
              <w:jc w:val="center"/>
              <w:rPr>
                <w:sz w:val="20"/>
                <w:szCs w:val="20"/>
              </w:rPr>
            </w:pPr>
            <w:r>
              <w:rPr>
                <w:noProof/>
                <w:sz w:val="20"/>
                <w:szCs w:val="20"/>
                <w:lang w:eastAsia="zh-CN"/>
              </w:rPr>
              <w:drawing>
                <wp:inline distT="0" distB="0" distL="0" distR="0">
                  <wp:extent cx="2530475" cy="2015490"/>
                  <wp:effectExtent l="19050" t="0" r="3175" b="0"/>
                  <wp:docPr id="15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0" cstate="print"/>
                          <a:srcRect/>
                          <a:stretch>
                            <a:fillRect/>
                          </a:stretch>
                        </pic:blipFill>
                        <pic:spPr bwMode="auto">
                          <a:xfrm>
                            <a:off x="0" y="0"/>
                            <a:ext cx="2530475" cy="2015490"/>
                          </a:xfrm>
                          <a:prstGeom prst="rect">
                            <a:avLst/>
                          </a:prstGeom>
                          <a:noFill/>
                          <a:ln w="9525">
                            <a:noFill/>
                            <a:miter lim="800000"/>
                            <a:headEnd/>
                            <a:tailEnd/>
                          </a:ln>
                        </pic:spPr>
                      </pic:pic>
                    </a:graphicData>
                  </a:graphic>
                </wp:inline>
              </w:drawing>
            </w:r>
          </w:p>
        </w:tc>
        <w:tc>
          <w:tcPr>
            <w:tcW w:w="5019" w:type="dxa"/>
          </w:tcPr>
          <w:p w:rsidR="00137713" w:rsidRPr="00DE0E24" w:rsidRDefault="00E276A2" w:rsidP="00DE0E24">
            <w:pPr>
              <w:widowControl w:val="0"/>
              <w:spacing w:line="300" w:lineRule="auto"/>
              <w:ind w:firstLine="0"/>
              <w:jc w:val="center"/>
              <w:rPr>
                <w:sz w:val="20"/>
                <w:szCs w:val="20"/>
              </w:rPr>
            </w:pPr>
            <w:r>
              <w:rPr>
                <w:noProof/>
                <w:sz w:val="20"/>
                <w:szCs w:val="20"/>
                <w:lang w:eastAsia="zh-CN"/>
              </w:rPr>
              <w:drawing>
                <wp:inline distT="0" distB="0" distL="0" distR="0">
                  <wp:extent cx="2762250" cy="2041525"/>
                  <wp:effectExtent l="19050" t="0" r="0" b="0"/>
                  <wp:docPr id="152"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41" cstate="print"/>
                          <a:srcRect/>
                          <a:stretch>
                            <a:fillRect/>
                          </a:stretch>
                        </pic:blipFill>
                        <pic:spPr bwMode="auto">
                          <a:xfrm>
                            <a:off x="0" y="0"/>
                            <a:ext cx="2762250" cy="2041525"/>
                          </a:xfrm>
                          <a:prstGeom prst="rect">
                            <a:avLst/>
                          </a:prstGeom>
                          <a:noFill/>
                          <a:ln w="9525">
                            <a:noFill/>
                            <a:miter lim="800000"/>
                            <a:headEnd/>
                            <a:tailEnd/>
                          </a:ln>
                        </pic:spPr>
                      </pic:pic>
                    </a:graphicData>
                  </a:graphic>
                </wp:inline>
              </w:drawing>
            </w:r>
          </w:p>
        </w:tc>
      </w:tr>
      <w:tr w:rsidR="00137713" w:rsidTr="0002360D">
        <w:tc>
          <w:tcPr>
            <w:tcW w:w="4946" w:type="dxa"/>
          </w:tcPr>
          <w:p w:rsidR="00137713" w:rsidRPr="00DE0E24" w:rsidRDefault="00137713" w:rsidP="00DE0E24">
            <w:pPr>
              <w:widowControl w:val="0"/>
              <w:spacing w:line="300" w:lineRule="auto"/>
              <w:ind w:firstLine="0"/>
              <w:jc w:val="center"/>
              <w:rPr>
                <w:sz w:val="20"/>
                <w:szCs w:val="20"/>
              </w:rPr>
            </w:pPr>
            <w:r w:rsidRPr="00DE0E24">
              <w:rPr>
                <w:rFonts w:hint="eastAsia"/>
                <w:sz w:val="20"/>
                <w:szCs w:val="20"/>
              </w:rPr>
              <w:t>(a)</w:t>
            </w:r>
          </w:p>
        </w:tc>
        <w:tc>
          <w:tcPr>
            <w:tcW w:w="5019" w:type="dxa"/>
          </w:tcPr>
          <w:p w:rsidR="00137713" w:rsidRPr="00DE0E24" w:rsidRDefault="00137713" w:rsidP="00DE0E24">
            <w:pPr>
              <w:widowControl w:val="0"/>
              <w:spacing w:line="300" w:lineRule="auto"/>
              <w:ind w:firstLine="0"/>
              <w:jc w:val="center"/>
              <w:rPr>
                <w:sz w:val="20"/>
                <w:szCs w:val="20"/>
              </w:rPr>
            </w:pPr>
            <w:r w:rsidRPr="00DE0E24">
              <w:rPr>
                <w:rFonts w:hint="eastAsia"/>
                <w:sz w:val="20"/>
                <w:szCs w:val="20"/>
              </w:rPr>
              <w:t>(b)</w:t>
            </w:r>
          </w:p>
        </w:tc>
      </w:tr>
    </w:tbl>
    <w:p w:rsidR="00BE5072" w:rsidRPr="002F37F7" w:rsidRDefault="00BE5072" w:rsidP="002072EC">
      <w:pPr>
        <w:pStyle w:val="Caption"/>
        <w:spacing w:line="360" w:lineRule="auto"/>
        <w:jc w:val="both"/>
      </w:pPr>
      <w:bookmarkStart w:id="41" w:name="_Ref307753562"/>
      <w:proofErr w:type="gramStart"/>
      <w:r w:rsidRPr="002F37F7">
        <w:t>Fig.</w:t>
      </w:r>
      <w:proofErr w:type="gramEnd"/>
      <w:r w:rsidRPr="002F37F7">
        <w:t xml:space="preserve"> </w:t>
      </w:r>
      <w:r w:rsidR="00ED0DE6" w:rsidRPr="002F37F7">
        <w:fldChar w:fldCharType="begin"/>
      </w:r>
      <w:r w:rsidR="00C934AF" w:rsidRPr="002F37F7">
        <w:instrText xml:space="preserve"> SEQ Fig. \* ARABIC </w:instrText>
      </w:r>
      <w:r w:rsidR="00ED0DE6" w:rsidRPr="002F37F7">
        <w:fldChar w:fldCharType="separate"/>
      </w:r>
      <w:proofErr w:type="gramStart"/>
      <w:r w:rsidR="00BD707E">
        <w:rPr>
          <w:noProof/>
        </w:rPr>
        <w:t>12</w:t>
      </w:r>
      <w:r w:rsidR="00ED0DE6" w:rsidRPr="002F37F7">
        <w:fldChar w:fldCharType="end"/>
      </w:r>
      <w:bookmarkEnd w:id="41"/>
      <w:r w:rsidRPr="002F37F7">
        <w:t xml:space="preserve"> Performance comparison between </w:t>
      </w:r>
      <w:r w:rsidR="000C43DD" w:rsidRPr="002F37F7">
        <w:t>two</w:t>
      </w:r>
      <w:r w:rsidRPr="002F37F7">
        <w:t xml:space="preserve"> schemes</w:t>
      </w:r>
      <w:r w:rsidR="00766AAB">
        <w:t>; (a) P</w:t>
      </w:r>
      <w:r w:rsidRPr="002F37F7">
        <w:t xml:space="preserve">ower loss; (b) </w:t>
      </w:r>
      <w:r w:rsidR="00766AAB">
        <w:t>C</w:t>
      </w:r>
      <w:r w:rsidR="007D03C7">
        <w:t>ore</w:t>
      </w:r>
      <w:r w:rsidR="00933092" w:rsidRPr="002F37F7">
        <w:t xml:space="preserve"> temperature</w:t>
      </w:r>
      <w:r w:rsidRPr="002F37F7">
        <w:t>.</w:t>
      </w:r>
      <w:proofErr w:type="gramEnd"/>
    </w:p>
    <w:p w:rsidR="0032119E" w:rsidRPr="00D27728" w:rsidRDefault="00286813" w:rsidP="0032119E">
      <w:pPr>
        <w:spacing w:before="120"/>
        <w:rPr>
          <w:szCs w:val="22"/>
          <w:lang w:eastAsia="zh-CN"/>
        </w:rPr>
      </w:pPr>
      <w:r w:rsidRPr="00D27728">
        <w:rPr>
          <w:szCs w:val="22"/>
        </w:rPr>
        <w:t>T</w:t>
      </w:r>
      <w:r w:rsidR="0032119E" w:rsidRPr="00D27728">
        <w:rPr>
          <w:szCs w:val="22"/>
        </w:rPr>
        <w:t xml:space="preserve">he </w:t>
      </w:r>
      <w:r w:rsidRPr="00D27728">
        <w:rPr>
          <w:szCs w:val="22"/>
        </w:rPr>
        <w:t>impact</w:t>
      </w:r>
      <w:r w:rsidR="0032119E" w:rsidRPr="00D27728">
        <w:rPr>
          <w:szCs w:val="22"/>
        </w:rPr>
        <w:t xml:space="preserve"> of </w:t>
      </w:r>
      <w:r w:rsidRPr="00D27728">
        <w:rPr>
          <w:szCs w:val="22"/>
        </w:rPr>
        <w:t xml:space="preserve">modulation </w:t>
      </w:r>
      <w:r w:rsidR="00AF3662" w:rsidRPr="00D27728">
        <w:rPr>
          <w:szCs w:val="22"/>
        </w:rPr>
        <w:t>strateg</w:t>
      </w:r>
      <w:r w:rsidR="005B2581">
        <w:rPr>
          <w:szCs w:val="22"/>
        </w:rPr>
        <w:t>y</w:t>
      </w:r>
      <w:r w:rsidR="00AF3662" w:rsidRPr="00D27728">
        <w:rPr>
          <w:szCs w:val="22"/>
        </w:rPr>
        <w:t xml:space="preserve"> </w:t>
      </w:r>
      <w:r w:rsidRPr="00D27728">
        <w:rPr>
          <w:szCs w:val="22"/>
        </w:rPr>
        <w:t>on the capacitor power loss</w:t>
      </w:r>
      <w:r w:rsidR="0032119E" w:rsidRPr="00D27728">
        <w:rPr>
          <w:szCs w:val="22"/>
        </w:rPr>
        <w:t xml:space="preserve"> is illustrated in </w:t>
      </w:r>
      <w:fldSimple w:instr=" REF _Ref307753606 \h  \* MERGEFORMAT ">
        <w:r w:rsidR="00BD707E" w:rsidRPr="00BD707E">
          <w:t xml:space="preserve">Fig. </w:t>
        </w:r>
        <w:r w:rsidR="00BD707E" w:rsidRPr="00BD707E">
          <w:rPr>
            <w:noProof/>
          </w:rPr>
          <w:t>13</w:t>
        </w:r>
      </w:fldSimple>
      <w:r w:rsidRPr="00D27728">
        <w:rPr>
          <w:szCs w:val="22"/>
        </w:rPr>
        <w:t>, where the load power factor is constant (</w:t>
      </w:r>
      <w:r w:rsidR="00E41F0F" w:rsidRPr="00E41F0F">
        <w:rPr>
          <w:position w:val="-10"/>
          <w:szCs w:val="22"/>
        </w:rPr>
        <w:object w:dxaOrig="480" w:dyaOrig="300">
          <v:shape id="_x0000_i1081" type="#_x0000_t75" style="width:24.4pt;height:14.65pt" o:ole="">
            <v:imagedata r:id="rId142" o:title=""/>
          </v:shape>
          <o:OLEObject Type="Embed" ProgID="Equation.DSMT4" ShapeID="_x0000_i1081" DrawAspect="Content" ObjectID="_1395564347" r:id="rId143"/>
        </w:object>
      </w:r>
      <w:r w:rsidRPr="00D27728">
        <w:rPr>
          <w:szCs w:val="22"/>
        </w:rPr>
        <w:t>=</w:t>
      </w:r>
      <w:r w:rsidR="00BE09F7" w:rsidRPr="00D27728">
        <w:rPr>
          <w:szCs w:val="22"/>
        </w:rPr>
        <w:t xml:space="preserve"> </w:t>
      </w:r>
      <w:r w:rsidRPr="00D27728">
        <w:rPr>
          <w:szCs w:val="22"/>
        </w:rPr>
        <w:t>0.23).</w:t>
      </w:r>
      <w:r w:rsidR="0032119E" w:rsidRPr="00D27728">
        <w:rPr>
          <w:szCs w:val="22"/>
        </w:rPr>
        <w:t xml:space="preserve"> </w:t>
      </w:r>
      <w:r w:rsidR="00194875">
        <w:rPr>
          <w:szCs w:val="22"/>
        </w:rPr>
        <w:t xml:space="preserve">Among three </w:t>
      </w:r>
      <w:r w:rsidR="00194875" w:rsidRPr="00D27728">
        <w:rPr>
          <w:szCs w:val="22"/>
        </w:rPr>
        <w:t>modulation strategies</w:t>
      </w:r>
      <w:r w:rsidR="00194875">
        <w:rPr>
          <w:szCs w:val="22"/>
        </w:rPr>
        <w:t>, t</w:t>
      </w:r>
      <w:r w:rsidRPr="00D27728">
        <w:rPr>
          <w:szCs w:val="22"/>
        </w:rPr>
        <w:t xml:space="preserve">he </w:t>
      </w:r>
      <w:r w:rsidR="0032119E" w:rsidRPr="00D27728">
        <w:rPr>
          <w:i/>
          <w:szCs w:val="22"/>
        </w:rPr>
        <w:t>THI</w:t>
      </w:r>
      <w:r w:rsidR="0032119E" w:rsidRPr="00D27728">
        <w:rPr>
          <w:szCs w:val="22"/>
        </w:rPr>
        <w:t xml:space="preserve"> </w:t>
      </w:r>
      <w:r w:rsidRPr="00D27728">
        <w:rPr>
          <w:szCs w:val="22"/>
        </w:rPr>
        <w:t xml:space="preserve">modulation shows </w:t>
      </w:r>
      <w:r w:rsidR="0032119E" w:rsidRPr="00D27728">
        <w:rPr>
          <w:szCs w:val="22"/>
        </w:rPr>
        <w:t xml:space="preserve">the </w:t>
      </w:r>
      <w:r w:rsidR="00D53557">
        <w:rPr>
          <w:szCs w:val="22"/>
        </w:rPr>
        <w:t>high</w:t>
      </w:r>
      <w:r w:rsidR="0032119E" w:rsidRPr="00D27728">
        <w:rPr>
          <w:szCs w:val="22"/>
        </w:rPr>
        <w:t>est power loss</w:t>
      </w:r>
      <w:r w:rsidR="00C058E0" w:rsidRPr="00C058E0">
        <w:rPr>
          <w:szCs w:val="22"/>
        </w:rPr>
        <w:t xml:space="preserve"> </w:t>
      </w:r>
      <w:r w:rsidR="00C058E0">
        <w:rPr>
          <w:szCs w:val="22"/>
        </w:rPr>
        <w:t xml:space="preserve">due to </w:t>
      </w:r>
      <w:r w:rsidR="00F558B0">
        <w:rPr>
          <w:szCs w:val="22"/>
        </w:rPr>
        <w:t xml:space="preserve">the frequency spectrum </w:t>
      </w:r>
      <w:r w:rsidR="00C058E0">
        <w:rPr>
          <w:szCs w:val="22"/>
        </w:rPr>
        <w:t>distribution of</w:t>
      </w:r>
      <w:r w:rsidR="00F558B0">
        <w:rPr>
          <w:szCs w:val="22"/>
        </w:rPr>
        <w:t xml:space="preserve"> the capacitor current</w:t>
      </w:r>
      <w:r w:rsidRPr="00D27728">
        <w:rPr>
          <w:szCs w:val="22"/>
        </w:rPr>
        <w:t>, which is about</w:t>
      </w:r>
      <w:r w:rsidR="0032119E" w:rsidRPr="00D27728">
        <w:rPr>
          <w:szCs w:val="22"/>
        </w:rPr>
        <w:t xml:space="preserve"> 10%</w:t>
      </w:r>
      <w:r w:rsidRPr="00D27728">
        <w:rPr>
          <w:szCs w:val="22"/>
        </w:rPr>
        <w:t xml:space="preserve"> higher than </w:t>
      </w:r>
      <w:r w:rsidRPr="00DE3A84">
        <w:rPr>
          <w:szCs w:val="22"/>
        </w:rPr>
        <w:t xml:space="preserve">that of the </w:t>
      </w:r>
      <w:r w:rsidRPr="00DE3A84">
        <w:rPr>
          <w:i/>
          <w:szCs w:val="22"/>
        </w:rPr>
        <w:t>SVM</w:t>
      </w:r>
      <w:r w:rsidR="00C058E0" w:rsidRPr="00DE3A84">
        <w:rPr>
          <w:i/>
          <w:szCs w:val="22"/>
        </w:rPr>
        <w:t>.</w:t>
      </w:r>
      <w:r w:rsidR="00C058E0" w:rsidRPr="00DE3A84">
        <w:rPr>
          <w:szCs w:val="22"/>
        </w:rPr>
        <w:t xml:space="preserve"> </w:t>
      </w:r>
      <w:r w:rsidR="007E439E" w:rsidRPr="00DE3A84">
        <w:rPr>
          <w:szCs w:val="22"/>
        </w:rPr>
        <w:t>The</w:t>
      </w:r>
      <w:r w:rsidR="007E439E" w:rsidRPr="007E439E">
        <w:rPr>
          <w:szCs w:val="22"/>
        </w:rPr>
        <w:t xml:space="preserve"> </w:t>
      </w:r>
      <w:r w:rsidR="007E439E" w:rsidRPr="007E439E">
        <w:rPr>
          <w:i/>
          <w:szCs w:val="22"/>
        </w:rPr>
        <w:t>SVM</w:t>
      </w:r>
      <w:r w:rsidR="007E439E" w:rsidRPr="007E439E">
        <w:rPr>
          <w:szCs w:val="22"/>
        </w:rPr>
        <w:t xml:space="preserve"> shows moderate impact on the power loss of dc-link capacitors, which is roughly 3% higher than the </w:t>
      </w:r>
      <w:r w:rsidR="007E439E" w:rsidRPr="007E439E">
        <w:rPr>
          <w:i/>
          <w:szCs w:val="22"/>
        </w:rPr>
        <w:t>SPWM</w:t>
      </w:r>
      <w:r w:rsidR="007E439E" w:rsidRPr="007E439E">
        <w:rPr>
          <w:szCs w:val="22"/>
        </w:rPr>
        <w:t>.</w:t>
      </w:r>
      <w:r w:rsidR="00BE09F7" w:rsidRPr="001B5024">
        <w:rPr>
          <w:szCs w:val="22"/>
        </w:rPr>
        <w:t xml:space="preserve"> </w:t>
      </w:r>
      <w:r w:rsidR="007E439E" w:rsidRPr="007E439E">
        <w:rPr>
          <w:szCs w:val="22"/>
        </w:rPr>
        <w:t xml:space="preserve">Shown in </w:t>
      </w:r>
      <w:fldSimple w:instr=" REF _Ref307753606 \h  \* MERGEFORMAT ">
        <w:r w:rsidR="00BD707E" w:rsidRPr="00BD707E">
          <w:t xml:space="preserve">Fig. </w:t>
        </w:r>
        <w:r w:rsidR="00BD707E" w:rsidRPr="00BD707E">
          <w:rPr>
            <w:noProof/>
          </w:rPr>
          <w:t>13</w:t>
        </w:r>
      </w:fldSimple>
      <w:r w:rsidR="007E439E" w:rsidRPr="007E439E">
        <w:rPr>
          <w:szCs w:val="22"/>
        </w:rPr>
        <w:t>a, the power loss decreases with the increased temperature, which is the characteristic of electrolyte capacitors.</w:t>
      </w:r>
      <w:r w:rsidR="00BE09F7" w:rsidRPr="000456E9">
        <w:rPr>
          <w:color w:val="FF0000"/>
          <w:szCs w:val="22"/>
        </w:rPr>
        <w:t xml:space="preserve"> </w:t>
      </w:r>
      <w:r w:rsidR="007E439E" w:rsidRPr="007E439E">
        <w:rPr>
          <w:szCs w:val="22"/>
        </w:rPr>
        <w:t xml:space="preserve">For scheme II, the power loss of dc-link capacitors is </w:t>
      </w:r>
      <w:r w:rsidR="007E439E" w:rsidRPr="007E439E">
        <w:rPr>
          <w:szCs w:val="22"/>
        </w:rPr>
        <w:lastRenderedPageBreak/>
        <w:t xml:space="preserve">lower as shown in </w:t>
      </w:r>
      <w:fldSimple w:instr=" REF _Ref307753606 \h  \* MERGEFORMAT ">
        <w:r w:rsidR="00BD707E" w:rsidRPr="00BD707E">
          <w:t xml:space="preserve">Fig. </w:t>
        </w:r>
        <w:r w:rsidR="00BD707E" w:rsidRPr="00BD707E">
          <w:rPr>
            <w:noProof/>
          </w:rPr>
          <w:t>13</w:t>
        </w:r>
      </w:fldSimple>
      <w:r w:rsidR="007E439E" w:rsidRPr="007E439E">
        <w:rPr>
          <w:szCs w:val="22"/>
        </w:rPr>
        <w:t>b and the temperature variation shows insignificant impact to the power loss, which is the characteristic of film capacitors.</w:t>
      </w:r>
      <w:r w:rsidR="00FA45C2" w:rsidRPr="00D27728">
        <w:rPr>
          <w:szCs w:val="22"/>
        </w:rPr>
        <w:t xml:space="preserve"> </w:t>
      </w:r>
    </w:p>
    <w:tbl>
      <w:tblPr>
        <w:tblW w:w="0" w:type="auto"/>
        <w:tblLook w:val="04A0"/>
      </w:tblPr>
      <w:tblGrid>
        <w:gridCol w:w="4331"/>
        <w:gridCol w:w="4338"/>
      </w:tblGrid>
      <w:tr w:rsidR="00137713" w:rsidTr="0002360D">
        <w:tc>
          <w:tcPr>
            <w:tcW w:w="4922" w:type="dxa"/>
            <w:vAlign w:val="center"/>
          </w:tcPr>
          <w:p w:rsidR="00137713" w:rsidRPr="00DE0E24" w:rsidRDefault="002C78DC" w:rsidP="00DE0E24">
            <w:pPr>
              <w:widowControl w:val="0"/>
              <w:spacing w:line="300" w:lineRule="auto"/>
              <w:ind w:firstLine="0"/>
              <w:jc w:val="center"/>
              <w:rPr>
                <w:sz w:val="20"/>
                <w:szCs w:val="20"/>
              </w:rPr>
            </w:pPr>
            <w:r>
              <w:rPr>
                <w:noProof/>
                <w:sz w:val="20"/>
                <w:szCs w:val="20"/>
                <w:lang w:eastAsia="zh-CN"/>
              </w:rPr>
              <w:drawing>
                <wp:inline distT="0" distB="0" distL="0" distR="0">
                  <wp:extent cx="2572629" cy="1741068"/>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4" cstate="print"/>
                          <a:srcRect/>
                          <a:stretch>
                            <a:fillRect/>
                          </a:stretch>
                        </pic:blipFill>
                        <pic:spPr bwMode="auto">
                          <a:xfrm>
                            <a:off x="0" y="0"/>
                            <a:ext cx="2572629" cy="1741068"/>
                          </a:xfrm>
                          <a:prstGeom prst="rect">
                            <a:avLst/>
                          </a:prstGeom>
                          <a:noFill/>
                          <a:ln w="9525">
                            <a:noFill/>
                            <a:miter lim="800000"/>
                            <a:headEnd/>
                            <a:tailEnd/>
                          </a:ln>
                        </pic:spPr>
                      </pic:pic>
                    </a:graphicData>
                  </a:graphic>
                </wp:inline>
              </w:drawing>
            </w:r>
          </w:p>
        </w:tc>
        <w:tc>
          <w:tcPr>
            <w:tcW w:w="5043" w:type="dxa"/>
            <w:vAlign w:val="center"/>
          </w:tcPr>
          <w:p w:rsidR="00137713" w:rsidRPr="00DE0E24" w:rsidRDefault="002C78DC" w:rsidP="002C78DC">
            <w:pPr>
              <w:widowControl w:val="0"/>
              <w:spacing w:line="300" w:lineRule="auto"/>
              <w:ind w:firstLine="0"/>
              <w:jc w:val="left"/>
              <w:rPr>
                <w:sz w:val="20"/>
                <w:szCs w:val="20"/>
              </w:rPr>
            </w:pPr>
            <w:r>
              <w:rPr>
                <w:noProof/>
                <w:sz w:val="20"/>
                <w:szCs w:val="20"/>
                <w:lang w:eastAsia="zh-CN"/>
              </w:rPr>
              <w:drawing>
                <wp:inline distT="0" distB="0" distL="0" distR="0">
                  <wp:extent cx="2572629" cy="1741068"/>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5" cstate="print"/>
                          <a:srcRect/>
                          <a:stretch>
                            <a:fillRect/>
                          </a:stretch>
                        </pic:blipFill>
                        <pic:spPr bwMode="auto">
                          <a:xfrm>
                            <a:off x="0" y="0"/>
                            <a:ext cx="2572629" cy="1741068"/>
                          </a:xfrm>
                          <a:prstGeom prst="rect">
                            <a:avLst/>
                          </a:prstGeom>
                          <a:noFill/>
                          <a:ln w="9525">
                            <a:noFill/>
                            <a:miter lim="800000"/>
                            <a:headEnd/>
                            <a:tailEnd/>
                          </a:ln>
                        </pic:spPr>
                      </pic:pic>
                    </a:graphicData>
                  </a:graphic>
                </wp:inline>
              </w:drawing>
            </w:r>
          </w:p>
        </w:tc>
      </w:tr>
      <w:tr w:rsidR="00137713" w:rsidTr="0002360D">
        <w:tc>
          <w:tcPr>
            <w:tcW w:w="4922" w:type="dxa"/>
            <w:vAlign w:val="center"/>
          </w:tcPr>
          <w:p w:rsidR="00137713" w:rsidRPr="00DE0E24" w:rsidRDefault="00137713" w:rsidP="00DE0E24">
            <w:pPr>
              <w:widowControl w:val="0"/>
              <w:spacing w:line="300" w:lineRule="auto"/>
              <w:ind w:firstLine="0"/>
              <w:jc w:val="center"/>
              <w:rPr>
                <w:sz w:val="20"/>
                <w:szCs w:val="20"/>
              </w:rPr>
            </w:pPr>
            <w:r w:rsidRPr="00DE0E24">
              <w:rPr>
                <w:rFonts w:hint="eastAsia"/>
                <w:sz w:val="20"/>
                <w:szCs w:val="20"/>
              </w:rPr>
              <w:t>(a)</w:t>
            </w:r>
          </w:p>
        </w:tc>
        <w:tc>
          <w:tcPr>
            <w:tcW w:w="5043" w:type="dxa"/>
            <w:vAlign w:val="center"/>
          </w:tcPr>
          <w:p w:rsidR="00137713" w:rsidRPr="00DE0E24" w:rsidRDefault="00137713" w:rsidP="00DE0E24">
            <w:pPr>
              <w:widowControl w:val="0"/>
              <w:spacing w:line="300" w:lineRule="auto"/>
              <w:ind w:firstLine="0"/>
              <w:jc w:val="center"/>
              <w:rPr>
                <w:sz w:val="20"/>
                <w:szCs w:val="20"/>
              </w:rPr>
            </w:pPr>
            <w:r w:rsidRPr="00DE0E24">
              <w:rPr>
                <w:rFonts w:hint="eastAsia"/>
                <w:sz w:val="20"/>
                <w:szCs w:val="20"/>
              </w:rPr>
              <w:t>(b)</w:t>
            </w:r>
          </w:p>
        </w:tc>
      </w:tr>
    </w:tbl>
    <w:p w:rsidR="007E439E" w:rsidRPr="00AE165A" w:rsidRDefault="00286813" w:rsidP="007E439E">
      <w:pPr>
        <w:pStyle w:val="Caption"/>
        <w:spacing w:line="360" w:lineRule="auto"/>
        <w:jc w:val="both"/>
      </w:pPr>
      <w:bookmarkStart w:id="42" w:name="_Ref307753606"/>
      <w:proofErr w:type="gramStart"/>
      <w:r w:rsidRPr="00AE165A">
        <w:t>Fig.</w:t>
      </w:r>
      <w:proofErr w:type="gramEnd"/>
      <w:r w:rsidRPr="00AE165A">
        <w:t xml:space="preserve"> </w:t>
      </w:r>
      <w:r w:rsidR="00ED0DE6" w:rsidRPr="00AE165A">
        <w:fldChar w:fldCharType="begin"/>
      </w:r>
      <w:r w:rsidR="000837EA" w:rsidRPr="00AE165A">
        <w:instrText xml:space="preserve"> SEQ Fig. \* ARABIC </w:instrText>
      </w:r>
      <w:r w:rsidR="00ED0DE6" w:rsidRPr="00AE165A">
        <w:fldChar w:fldCharType="separate"/>
      </w:r>
      <w:proofErr w:type="gramStart"/>
      <w:r w:rsidR="00BD707E" w:rsidRPr="00AE165A">
        <w:rPr>
          <w:noProof/>
        </w:rPr>
        <w:t>13</w:t>
      </w:r>
      <w:r w:rsidR="00ED0DE6" w:rsidRPr="00AE165A">
        <w:fldChar w:fldCharType="end"/>
      </w:r>
      <w:bookmarkEnd w:id="42"/>
      <w:r w:rsidR="000C43DD" w:rsidRPr="00AE165A">
        <w:t xml:space="preserve"> </w:t>
      </w:r>
      <w:r w:rsidR="00F84084" w:rsidRPr="00AE165A">
        <w:t xml:space="preserve">Power </w:t>
      </w:r>
      <w:r w:rsidR="000C43DD" w:rsidRPr="00AE165A">
        <w:t>loss</w:t>
      </w:r>
      <w:proofErr w:type="gramEnd"/>
      <w:r w:rsidR="00F84084" w:rsidRPr="00AE165A">
        <w:t xml:space="preserve"> of dc-link capacitors </w:t>
      </w:r>
      <w:r w:rsidR="000C43DD" w:rsidRPr="00AE165A">
        <w:t>among th</w:t>
      </w:r>
      <w:r w:rsidR="00F84084" w:rsidRPr="00AE165A">
        <w:t>re</w:t>
      </w:r>
      <w:r w:rsidR="000C43DD" w:rsidRPr="00AE165A">
        <w:t xml:space="preserve">e switching modulation </w:t>
      </w:r>
      <w:r w:rsidR="00766AAB" w:rsidRPr="00AE165A">
        <w:t>strategies</w:t>
      </w:r>
      <w:r w:rsidR="004F6E69" w:rsidRPr="00AE165A">
        <w:t>.</w:t>
      </w:r>
      <w:r w:rsidR="000C43DD" w:rsidRPr="00AE165A">
        <w:t xml:space="preserve"> (a) </w:t>
      </w:r>
      <w:r w:rsidR="00766AAB" w:rsidRPr="00AE165A">
        <w:t>S</w:t>
      </w:r>
      <w:r w:rsidR="00B14A04" w:rsidRPr="00AE165A">
        <w:t xml:space="preserve">cheme I </w:t>
      </w:r>
      <w:r w:rsidR="008E501E" w:rsidRPr="00AE165A">
        <w:t>–</w:t>
      </w:r>
      <w:r w:rsidR="00B14A04" w:rsidRPr="00AE165A">
        <w:t xml:space="preserve"> </w:t>
      </w:r>
      <w:r w:rsidR="0045468B" w:rsidRPr="00AE165A">
        <w:rPr>
          <w:szCs w:val="22"/>
        </w:rPr>
        <w:t>five 3300</w:t>
      </w:r>
      <w:r w:rsidR="000D70EF" w:rsidRPr="00AE165A">
        <w:rPr>
          <w:szCs w:val="22"/>
        </w:rPr>
        <w:t>µ</w:t>
      </w:r>
      <w:r w:rsidR="0045468B" w:rsidRPr="00AE165A">
        <w:rPr>
          <w:szCs w:val="22"/>
        </w:rPr>
        <w:t>F electrolytic capacitors</w:t>
      </w:r>
      <w:r w:rsidR="000C43DD" w:rsidRPr="00AE165A">
        <w:t xml:space="preserve">; (b) </w:t>
      </w:r>
      <w:r w:rsidR="00766AAB" w:rsidRPr="00AE165A">
        <w:t>S</w:t>
      </w:r>
      <w:r w:rsidR="00B14A04" w:rsidRPr="00AE165A">
        <w:t xml:space="preserve">cheme II – </w:t>
      </w:r>
      <w:r w:rsidR="0045468B" w:rsidRPr="00AE165A">
        <w:rPr>
          <w:szCs w:val="22"/>
        </w:rPr>
        <w:t>two 220</w:t>
      </w:r>
      <w:r w:rsidR="000D70EF" w:rsidRPr="00AE165A">
        <w:rPr>
          <w:szCs w:val="22"/>
        </w:rPr>
        <w:t>µ</w:t>
      </w:r>
      <w:r w:rsidR="0045468B" w:rsidRPr="00AE165A">
        <w:rPr>
          <w:szCs w:val="22"/>
        </w:rPr>
        <w:t>F film capacitors</w:t>
      </w:r>
      <w:r w:rsidR="00B14A04" w:rsidRPr="00AE165A">
        <w:t>.</w:t>
      </w:r>
    </w:p>
    <w:p w:rsidR="00B4553D" w:rsidRDefault="00AF16F6" w:rsidP="00417D06">
      <w:pPr>
        <w:spacing w:after="120"/>
        <w:ind w:firstLine="288"/>
        <w:rPr>
          <w:color w:val="FF0000"/>
          <w:szCs w:val="22"/>
        </w:rPr>
      </w:pPr>
      <w:r w:rsidRPr="00EE68ED">
        <w:rPr>
          <w:rFonts w:hint="eastAsia"/>
          <w:szCs w:val="22"/>
          <w:lang w:eastAsia="zh-CN"/>
        </w:rPr>
        <w:t xml:space="preserve">The lifetime of the </w:t>
      </w:r>
      <w:r>
        <w:rPr>
          <w:szCs w:val="22"/>
          <w:lang w:eastAsia="zh-CN"/>
        </w:rPr>
        <w:t>two design schemes can be predicted using</w:t>
      </w:r>
      <w:r w:rsidRPr="00A96E97">
        <w:rPr>
          <w:szCs w:val="22"/>
          <w:lang w:eastAsia="zh-CN"/>
        </w:rPr>
        <w:t xml:space="preserve"> the mathematical models of capacitor</w:t>
      </w:r>
      <w:r>
        <w:rPr>
          <w:szCs w:val="22"/>
          <w:lang w:eastAsia="zh-CN"/>
        </w:rPr>
        <w:t xml:space="preserve"> </w:t>
      </w:r>
      <w:r w:rsidRPr="00DF6386">
        <w:rPr>
          <w:i/>
          <w:szCs w:val="22"/>
          <w:lang w:eastAsia="zh-CN"/>
        </w:rPr>
        <w:t>ESR</w:t>
      </w:r>
      <w:r w:rsidRPr="00A96E97">
        <w:rPr>
          <w:szCs w:val="22"/>
          <w:lang w:eastAsia="zh-CN"/>
        </w:rPr>
        <w:t xml:space="preserve"> and ripple current</w:t>
      </w:r>
      <w:r>
        <w:rPr>
          <w:szCs w:val="22"/>
          <w:lang w:eastAsia="zh-CN"/>
        </w:rPr>
        <w:t>.</w:t>
      </w:r>
      <w:r>
        <w:rPr>
          <w:szCs w:val="22"/>
        </w:rPr>
        <w:t xml:space="preserve"> </w:t>
      </w:r>
      <w:r w:rsidRPr="00937420">
        <w:rPr>
          <w:szCs w:val="22"/>
        </w:rPr>
        <w:t xml:space="preserve">The lifetime estimation is based on the </w:t>
      </w:r>
      <w:proofErr w:type="gramStart"/>
      <w:r w:rsidRPr="00937420">
        <w:rPr>
          <w:szCs w:val="22"/>
        </w:rPr>
        <w:t xml:space="preserve">expression </w:t>
      </w:r>
      <w:proofErr w:type="gramEnd"/>
      <w:r w:rsidR="00ED0DE6" w:rsidRPr="00937420">
        <w:rPr>
          <w:szCs w:val="22"/>
        </w:rPr>
        <w:fldChar w:fldCharType="begin"/>
      </w:r>
      <w:r w:rsidRPr="00937420">
        <w:rPr>
          <w:szCs w:val="22"/>
        </w:rPr>
        <w:instrText xml:space="preserve"> GOTOBUTTON ZEqnNum312129  \* MERGEFORMAT </w:instrText>
      </w:r>
      <w:r w:rsidR="00ED0DE6" w:rsidRPr="00937420">
        <w:rPr>
          <w:szCs w:val="22"/>
        </w:rPr>
        <w:fldChar w:fldCharType="begin"/>
      </w:r>
      <w:r w:rsidRPr="00937420">
        <w:rPr>
          <w:szCs w:val="22"/>
        </w:rPr>
        <w:instrText xml:space="preserve"> REF ZEqnNum312129 \* Charformat \! \* MERGEFORMAT </w:instrText>
      </w:r>
      <w:r w:rsidR="00ED0DE6" w:rsidRPr="00937420">
        <w:rPr>
          <w:szCs w:val="22"/>
        </w:rPr>
        <w:fldChar w:fldCharType="separate"/>
      </w:r>
      <w:r w:rsidR="00BD707E" w:rsidRPr="00BD707E">
        <w:rPr>
          <w:szCs w:val="22"/>
        </w:rPr>
        <w:instrText>(12)</w:instrText>
      </w:r>
      <w:r w:rsidR="00ED0DE6" w:rsidRPr="00937420">
        <w:rPr>
          <w:szCs w:val="22"/>
        </w:rPr>
        <w:fldChar w:fldCharType="end"/>
      </w:r>
      <w:r w:rsidR="00ED0DE6" w:rsidRPr="00937420">
        <w:rPr>
          <w:szCs w:val="22"/>
        </w:rPr>
        <w:fldChar w:fldCharType="end"/>
      </w:r>
      <w:r w:rsidRPr="00937420">
        <w:rPr>
          <w:szCs w:val="22"/>
        </w:rPr>
        <w:t xml:space="preserve">, where the </w:t>
      </w:r>
      <w:r>
        <w:rPr>
          <w:szCs w:val="22"/>
        </w:rPr>
        <w:t xml:space="preserve">key </w:t>
      </w:r>
      <w:r w:rsidRPr="00937420">
        <w:rPr>
          <w:szCs w:val="22"/>
        </w:rPr>
        <w:t>parameters are derived from the product datasheet and shown in Appendix.</w:t>
      </w:r>
      <w:r w:rsidRPr="001B5024">
        <w:rPr>
          <w:szCs w:val="22"/>
        </w:rPr>
        <w:t xml:space="preserve"> </w:t>
      </w:r>
      <w:r>
        <w:rPr>
          <w:szCs w:val="22"/>
        </w:rPr>
        <w:t>Apparently, the t</w:t>
      </w:r>
      <w:r w:rsidRPr="00EE68ED">
        <w:rPr>
          <w:szCs w:val="22"/>
        </w:rPr>
        <w:t xml:space="preserve">emperature </w:t>
      </w:r>
      <w:r>
        <w:rPr>
          <w:szCs w:val="22"/>
        </w:rPr>
        <w:t>and its variation significantly affect</w:t>
      </w:r>
      <w:r w:rsidRPr="00EE68ED">
        <w:rPr>
          <w:szCs w:val="22"/>
        </w:rPr>
        <w:t xml:space="preserve"> the lifetime of </w:t>
      </w:r>
      <w:r>
        <w:rPr>
          <w:szCs w:val="22"/>
        </w:rPr>
        <w:t xml:space="preserve">dc-link </w:t>
      </w:r>
      <w:r w:rsidRPr="00EE68ED">
        <w:rPr>
          <w:szCs w:val="22"/>
        </w:rPr>
        <w:t>capacitors</w:t>
      </w:r>
      <w:r>
        <w:rPr>
          <w:szCs w:val="22"/>
        </w:rPr>
        <w:t xml:space="preserve">, as shown in </w:t>
      </w:r>
      <w:r w:rsidR="00ED0DE6">
        <w:rPr>
          <w:szCs w:val="22"/>
        </w:rPr>
        <w:fldChar w:fldCharType="begin"/>
      </w:r>
      <w:r>
        <w:rPr>
          <w:szCs w:val="22"/>
        </w:rPr>
        <w:instrText xml:space="preserve"> REF _Ref307040240 \h </w:instrText>
      </w:r>
      <w:r w:rsidR="00ED0DE6">
        <w:rPr>
          <w:szCs w:val="22"/>
        </w:rPr>
      </w:r>
      <w:r w:rsidR="00ED0DE6">
        <w:rPr>
          <w:szCs w:val="22"/>
        </w:rPr>
        <w:fldChar w:fldCharType="separate"/>
      </w:r>
      <w:r w:rsidR="00BD707E" w:rsidRPr="002F37F7">
        <w:t xml:space="preserve">Fig. </w:t>
      </w:r>
      <w:r w:rsidR="00BD707E">
        <w:rPr>
          <w:noProof/>
        </w:rPr>
        <w:t>14</w:t>
      </w:r>
      <w:r w:rsidR="00ED0DE6">
        <w:rPr>
          <w:szCs w:val="22"/>
        </w:rPr>
        <w:fldChar w:fldCharType="end"/>
      </w:r>
      <w:r w:rsidRPr="00EE68ED">
        <w:rPr>
          <w:szCs w:val="22"/>
        </w:rPr>
        <w:t xml:space="preserve">. </w:t>
      </w:r>
      <w:r w:rsidRPr="00937420">
        <w:rPr>
          <w:szCs w:val="22"/>
        </w:rPr>
        <w:t xml:space="preserve">Moreover, the life expectancy of </w:t>
      </w:r>
      <w:r w:rsidR="00B71B37">
        <w:rPr>
          <w:szCs w:val="22"/>
        </w:rPr>
        <w:t xml:space="preserve">the </w:t>
      </w:r>
      <w:r w:rsidRPr="00937420">
        <w:rPr>
          <w:szCs w:val="22"/>
        </w:rPr>
        <w:t xml:space="preserve">film capacitor is about 180 kilo hours and times longer than that of the electrolytic capacitor when the operating ambient temperature is </w:t>
      </w:r>
      <w:r>
        <w:rPr>
          <w:szCs w:val="22"/>
        </w:rPr>
        <w:t xml:space="preserve">constant </w:t>
      </w:r>
      <w:r w:rsidR="00432851">
        <w:rPr>
          <w:szCs w:val="22"/>
        </w:rPr>
        <w:t xml:space="preserve">at </w:t>
      </w:r>
      <w:r w:rsidRPr="00937420">
        <w:rPr>
          <w:szCs w:val="22"/>
        </w:rPr>
        <w:t>65°C</w:t>
      </w:r>
      <w:r>
        <w:rPr>
          <w:szCs w:val="22"/>
        </w:rPr>
        <w:t xml:space="preserve">. </w:t>
      </w:r>
    </w:p>
    <w:tbl>
      <w:tblPr>
        <w:tblW w:w="0" w:type="auto"/>
        <w:tblLayout w:type="fixed"/>
        <w:tblLook w:val="04A0"/>
      </w:tblPr>
      <w:tblGrid>
        <w:gridCol w:w="4248"/>
        <w:gridCol w:w="4230"/>
      </w:tblGrid>
      <w:tr w:rsidR="00E84B5C" w:rsidTr="0002360D">
        <w:trPr>
          <w:trHeight w:val="2636"/>
        </w:trPr>
        <w:tc>
          <w:tcPr>
            <w:tcW w:w="4248" w:type="dxa"/>
          </w:tcPr>
          <w:p w:rsidR="00E84B5C" w:rsidRPr="00DE0E24" w:rsidRDefault="00E276A2" w:rsidP="00DE0E24">
            <w:pPr>
              <w:widowControl w:val="0"/>
              <w:spacing w:line="300" w:lineRule="auto"/>
              <w:ind w:firstLine="0"/>
              <w:jc w:val="center"/>
              <w:rPr>
                <w:sz w:val="20"/>
                <w:szCs w:val="20"/>
              </w:rPr>
            </w:pPr>
            <w:r>
              <w:rPr>
                <w:noProof/>
                <w:sz w:val="20"/>
                <w:szCs w:val="20"/>
                <w:lang w:eastAsia="zh-CN"/>
              </w:rPr>
              <w:drawing>
                <wp:inline distT="0" distB="0" distL="0" distR="0">
                  <wp:extent cx="2575560" cy="1738630"/>
                  <wp:effectExtent l="19050" t="0" r="0" b="0"/>
                  <wp:docPr id="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srcRect/>
                          <a:stretch>
                            <a:fillRect/>
                          </a:stretch>
                        </pic:blipFill>
                        <pic:spPr bwMode="auto">
                          <a:xfrm>
                            <a:off x="0" y="0"/>
                            <a:ext cx="2575560" cy="1738630"/>
                          </a:xfrm>
                          <a:prstGeom prst="rect">
                            <a:avLst/>
                          </a:prstGeom>
                          <a:noFill/>
                          <a:ln w="9525">
                            <a:noFill/>
                            <a:miter lim="800000"/>
                            <a:headEnd/>
                            <a:tailEnd/>
                          </a:ln>
                        </pic:spPr>
                      </pic:pic>
                    </a:graphicData>
                  </a:graphic>
                </wp:inline>
              </w:drawing>
            </w:r>
          </w:p>
        </w:tc>
        <w:tc>
          <w:tcPr>
            <w:tcW w:w="4230" w:type="dxa"/>
          </w:tcPr>
          <w:p w:rsidR="00E84B5C" w:rsidRPr="00DE0E24" w:rsidRDefault="00E276A2" w:rsidP="00DE0E24">
            <w:pPr>
              <w:widowControl w:val="0"/>
              <w:spacing w:line="300" w:lineRule="auto"/>
              <w:ind w:firstLine="0"/>
              <w:jc w:val="center"/>
              <w:rPr>
                <w:sz w:val="20"/>
                <w:szCs w:val="20"/>
              </w:rPr>
            </w:pPr>
            <w:r>
              <w:rPr>
                <w:noProof/>
                <w:sz w:val="20"/>
                <w:szCs w:val="20"/>
                <w:lang w:eastAsia="zh-CN"/>
              </w:rPr>
              <w:drawing>
                <wp:inline distT="0" distB="0" distL="0" distR="0">
                  <wp:extent cx="2575560" cy="1738630"/>
                  <wp:effectExtent l="19050" t="0" r="0" b="0"/>
                  <wp:docPr id="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srcRect/>
                          <a:stretch>
                            <a:fillRect/>
                          </a:stretch>
                        </pic:blipFill>
                        <pic:spPr bwMode="auto">
                          <a:xfrm>
                            <a:off x="0" y="0"/>
                            <a:ext cx="2575560" cy="1738630"/>
                          </a:xfrm>
                          <a:prstGeom prst="rect">
                            <a:avLst/>
                          </a:prstGeom>
                          <a:noFill/>
                          <a:ln w="9525">
                            <a:noFill/>
                            <a:miter lim="800000"/>
                            <a:headEnd/>
                            <a:tailEnd/>
                          </a:ln>
                        </pic:spPr>
                      </pic:pic>
                    </a:graphicData>
                  </a:graphic>
                </wp:inline>
              </w:drawing>
            </w:r>
          </w:p>
        </w:tc>
      </w:tr>
      <w:tr w:rsidR="00E84B5C" w:rsidTr="0002360D">
        <w:trPr>
          <w:trHeight w:val="288"/>
        </w:trPr>
        <w:tc>
          <w:tcPr>
            <w:tcW w:w="4248" w:type="dxa"/>
          </w:tcPr>
          <w:p w:rsidR="00E84B5C" w:rsidRPr="00DE0E24" w:rsidRDefault="00E84B5C" w:rsidP="00DE0E24">
            <w:pPr>
              <w:widowControl w:val="0"/>
              <w:spacing w:line="300" w:lineRule="auto"/>
              <w:ind w:firstLine="0"/>
              <w:jc w:val="center"/>
              <w:rPr>
                <w:sz w:val="20"/>
                <w:szCs w:val="20"/>
              </w:rPr>
            </w:pPr>
            <w:r w:rsidRPr="00DE0E24">
              <w:rPr>
                <w:sz w:val="20"/>
                <w:szCs w:val="20"/>
              </w:rPr>
              <w:t>(a)</w:t>
            </w:r>
          </w:p>
        </w:tc>
        <w:tc>
          <w:tcPr>
            <w:tcW w:w="4230" w:type="dxa"/>
          </w:tcPr>
          <w:p w:rsidR="00E84B5C" w:rsidRPr="00DE0E24" w:rsidRDefault="00E84B5C" w:rsidP="00DE0E24">
            <w:pPr>
              <w:widowControl w:val="0"/>
              <w:spacing w:line="300" w:lineRule="auto"/>
              <w:ind w:firstLine="0"/>
              <w:jc w:val="center"/>
              <w:rPr>
                <w:sz w:val="20"/>
                <w:szCs w:val="20"/>
              </w:rPr>
            </w:pPr>
            <w:r w:rsidRPr="00DE0E24">
              <w:rPr>
                <w:sz w:val="20"/>
                <w:szCs w:val="20"/>
              </w:rPr>
              <w:t>(b)</w:t>
            </w:r>
          </w:p>
        </w:tc>
      </w:tr>
    </w:tbl>
    <w:p w:rsidR="007E439E" w:rsidRPr="00AE165A" w:rsidRDefault="00901E07" w:rsidP="00417D06">
      <w:pPr>
        <w:pStyle w:val="Caption"/>
        <w:spacing w:after="120" w:line="360" w:lineRule="auto"/>
        <w:jc w:val="both"/>
      </w:pPr>
      <w:bookmarkStart w:id="43" w:name="_Ref307040240"/>
      <w:proofErr w:type="gramStart"/>
      <w:r w:rsidRPr="002F37F7">
        <w:t>Fig.</w:t>
      </w:r>
      <w:proofErr w:type="gramEnd"/>
      <w:r w:rsidRPr="002F37F7">
        <w:t xml:space="preserve"> </w:t>
      </w:r>
      <w:fldSimple w:instr=" SEQ Fig. \* ARABIC ">
        <w:r w:rsidR="00BD707E">
          <w:rPr>
            <w:noProof/>
          </w:rPr>
          <w:t>14</w:t>
        </w:r>
      </w:fldSimple>
      <w:bookmarkEnd w:id="43"/>
      <w:r w:rsidRPr="002F37F7">
        <w:t xml:space="preserve"> </w:t>
      </w:r>
      <w:r w:rsidR="00E84B5C" w:rsidRPr="002F37F7">
        <w:t xml:space="preserve">Life expectancy of the </w:t>
      </w:r>
      <w:r w:rsidR="006304D5">
        <w:t xml:space="preserve">two design schemes for dc-link capacitors </w:t>
      </w:r>
      <w:r w:rsidR="00E84B5C" w:rsidRPr="002F37F7">
        <w:t xml:space="preserve"> </w:t>
      </w:r>
      <w:r w:rsidR="006304D5">
        <w:t>with</w:t>
      </w:r>
      <w:r w:rsidR="00E84B5C" w:rsidRPr="002F37F7">
        <w:t xml:space="preserve"> the ambient temperature spanning from 45°C to 85°C</w:t>
      </w:r>
      <w:r w:rsidR="006F4BE0">
        <w:t xml:space="preserve">. </w:t>
      </w:r>
      <w:r w:rsidR="0045468B" w:rsidRPr="00AE165A">
        <w:t xml:space="preserve">(a) Scheme I – </w:t>
      </w:r>
      <w:r w:rsidR="000D70EF" w:rsidRPr="00AE165A">
        <w:rPr>
          <w:szCs w:val="22"/>
        </w:rPr>
        <w:t>five 3300µ</w:t>
      </w:r>
      <w:r w:rsidR="0045468B" w:rsidRPr="00AE165A">
        <w:rPr>
          <w:szCs w:val="22"/>
        </w:rPr>
        <w:t>F electrolytic capacitors</w:t>
      </w:r>
      <w:r w:rsidR="0045468B" w:rsidRPr="00AE165A">
        <w:t xml:space="preserve">; (b) Scheme II – </w:t>
      </w:r>
      <w:r w:rsidR="0045468B" w:rsidRPr="00AE165A">
        <w:rPr>
          <w:szCs w:val="22"/>
        </w:rPr>
        <w:t>two 220</w:t>
      </w:r>
      <w:r w:rsidR="000D70EF" w:rsidRPr="00AE165A">
        <w:rPr>
          <w:szCs w:val="22"/>
        </w:rPr>
        <w:t>µ</w:t>
      </w:r>
      <w:r w:rsidR="0045468B" w:rsidRPr="00AE165A">
        <w:rPr>
          <w:szCs w:val="22"/>
        </w:rPr>
        <w:t>F film capacitors</w:t>
      </w:r>
      <w:r w:rsidR="0045468B" w:rsidRPr="00AE165A">
        <w:t>.</w:t>
      </w:r>
    </w:p>
    <w:p w:rsidR="00245437" w:rsidRPr="00AE165A" w:rsidRDefault="00245437" w:rsidP="00245437">
      <w:pPr>
        <w:rPr>
          <w:lang w:eastAsia="zh-CN"/>
        </w:rPr>
      </w:pPr>
      <w:r w:rsidRPr="00AE165A">
        <w:rPr>
          <w:lang w:eastAsia="zh-CN"/>
        </w:rPr>
        <w:lastRenderedPageBreak/>
        <w:t>T</w:t>
      </w:r>
      <w:r w:rsidRPr="00AE165A">
        <w:rPr>
          <w:rFonts w:hint="eastAsia"/>
          <w:lang w:eastAsia="zh-CN"/>
        </w:rPr>
        <w:t xml:space="preserve">wenty-six </w:t>
      </w:r>
      <w:r w:rsidRPr="00AE165A">
        <w:t>valve</w:t>
      </w:r>
      <w:r w:rsidRPr="00AE165A">
        <w:rPr>
          <w:rFonts w:hint="eastAsia"/>
          <w:lang w:eastAsia="zh-CN"/>
        </w:rPr>
        <w:t>-</w:t>
      </w:r>
      <w:r w:rsidRPr="00AE165A">
        <w:t>regulated lead-acid</w:t>
      </w:r>
      <w:r w:rsidRPr="00AE165A">
        <w:rPr>
          <w:rFonts w:hint="eastAsia"/>
          <w:lang w:eastAsia="zh-CN"/>
        </w:rPr>
        <w:t xml:space="preserve"> (VRLA)</w:t>
      </w:r>
      <w:r w:rsidRPr="00AE165A">
        <w:t xml:space="preserve"> </w:t>
      </w:r>
      <w:r w:rsidRPr="00AE165A">
        <w:rPr>
          <w:lang w:eastAsia="zh-CN"/>
        </w:rPr>
        <w:t xml:space="preserve">batteries are series connected to form the battery pack, of which the DC bus </w:t>
      </w:r>
      <w:r w:rsidRPr="00AE165A">
        <w:rPr>
          <w:rFonts w:hint="eastAsia"/>
          <w:lang w:eastAsia="zh-CN"/>
        </w:rPr>
        <w:t xml:space="preserve">voltage is rated </w:t>
      </w:r>
      <w:r w:rsidRPr="00AE165A">
        <w:rPr>
          <w:lang w:eastAsia="zh-CN"/>
        </w:rPr>
        <w:t xml:space="preserve">as </w:t>
      </w:r>
      <w:r w:rsidRPr="00AE165A">
        <w:rPr>
          <w:rFonts w:hint="eastAsia"/>
          <w:lang w:eastAsia="zh-CN"/>
        </w:rPr>
        <w:t>312V</w:t>
      </w:r>
      <w:r w:rsidRPr="00AE165A">
        <w:rPr>
          <w:lang w:eastAsia="zh-CN"/>
        </w:rPr>
        <w:t>. The battery model is 6-DM-</w:t>
      </w:r>
      <w:r w:rsidRPr="00AE165A">
        <w:rPr>
          <w:rFonts w:hint="eastAsia"/>
          <w:lang w:eastAsia="zh-CN"/>
        </w:rPr>
        <w:t>150 VRLA</w:t>
      </w:r>
      <w:r w:rsidRPr="00AE165A">
        <w:rPr>
          <w:lang w:eastAsia="zh-CN"/>
        </w:rPr>
        <w:t xml:space="preserve">, which is specially designed for EV applications and manufactured by </w:t>
      </w:r>
      <w:r w:rsidRPr="00AE165A">
        <w:rPr>
          <w:rFonts w:hint="eastAsia"/>
          <w:lang w:eastAsia="zh-CN"/>
        </w:rPr>
        <w:t xml:space="preserve">FENGFAN </w:t>
      </w:r>
      <w:r w:rsidRPr="00AE165A">
        <w:rPr>
          <w:lang w:eastAsia="zh-CN"/>
        </w:rPr>
        <w:t xml:space="preserve">Co. </w:t>
      </w:r>
      <w:proofErr w:type="gramStart"/>
      <w:r w:rsidRPr="00AE165A">
        <w:rPr>
          <w:lang w:eastAsia="zh-CN"/>
        </w:rPr>
        <w:t>Ltd..</w:t>
      </w:r>
      <w:proofErr w:type="gramEnd"/>
      <w:r w:rsidRPr="00AE165A">
        <w:rPr>
          <w:lang w:eastAsia="zh-CN"/>
        </w:rPr>
        <w:t xml:space="preserve"> The product specification is shown in T</w:t>
      </w:r>
      <w:r w:rsidRPr="00AE165A">
        <w:rPr>
          <w:rFonts w:hint="eastAsia"/>
          <w:lang w:eastAsia="zh-CN"/>
        </w:rPr>
        <w:t xml:space="preserve">able </w:t>
      </w:r>
      <w:proofErr w:type="gramStart"/>
      <w:r w:rsidRPr="00AE165A">
        <w:rPr>
          <w:rFonts w:hint="eastAsia"/>
          <w:lang w:eastAsia="zh-CN"/>
        </w:rPr>
        <w:t>A-</w:t>
      </w:r>
      <w:proofErr w:type="gramEnd"/>
      <w:r w:rsidRPr="00AE165A">
        <w:rPr>
          <w:rFonts w:hint="eastAsia"/>
          <w:lang w:eastAsia="zh-CN"/>
        </w:rPr>
        <w:t>I. The battery internal resistance is a nonlinear function of the stat</w:t>
      </w:r>
      <w:r w:rsidRPr="00AE165A">
        <w:rPr>
          <w:lang w:eastAsia="zh-CN"/>
        </w:rPr>
        <w:t>e</w:t>
      </w:r>
      <w:r w:rsidRPr="00AE165A">
        <w:rPr>
          <w:rFonts w:hint="eastAsia"/>
          <w:lang w:eastAsia="zh-CN"/>
        </w:rPr>
        <w:t xml:space="preserve">s of charge (SOC). The </w:t>
      </w:r>
      <w:r w:rsidRPr="00AE165A">
        <w:rPr>
          <w:lang w:eastAsia="zh-CN"/>
        </w:rPr>
        <w:t>measured</w:t>
      </w:r>
      <w:r w:rsidRPr="00AE165A">
        <w:rPr>
          <w:rFonts w:hint="eastAsia"/>
          <w:lang w:eastAsia="zh-CN"/>
        </w:rPr>
        <w:t xml:space="preserve"> internal </w:t>
      </w:r>
      <w:proofErr w:type="gramStart"/>
      <w:r w:rsidRPr="00AE165A">
        <w:rPr>
          <w:lang w:eastAsia="zh-CN"/>
        </w:rPr>
        <w:t>resistance</w:t>
      </w:r>
      <w:r w:rsidRPr="00AE165A">
        <w:rPr>
          <w:rFonts w:hint="eastAsia"/>
          <w:lang w:eastAsia="zh-CN"/>
        </w:rPr>
        <w:t xml:space="preserve"> of the battery pack</w:t>
      </w:r>
      <w:proofErr w:type="gramEnd"/>
      <w:r w:rsidRPr="00AE165A">
        <w:rPr>
          <w:rFonts w:hint="eastAsia"/>
          <w:lang w:eastAsia="zh-CN"/>
        </w:rPr>
        <w:t xml:space="preserve"> range</w:t>
      </w:r>
      <w:r>
        <w:rPr>
          <w:lang w:eastAsia="zh-CN"/>
        </w:rPr>
        <w:t>s</w:t>
      </w:r>
      <w:r w:rsidRPr="00AE165A">
        <w:rPr>
          <w:rFonts w:hint="eastAsia"/>
          <w:lang w:eastAsia="zh-CN"/>
        </w:rPr>
        <w:t xml:space="preserve"> from 46 m</w:t>
      </w:r>
      <w:r w:rsidRPr="00AE165A">
        <w:rPr>
          <w:lang w:eastAsia="zh-CN"/>
        </w:rPr>
        <w:t>Ω</w:t>
      </w:r>
      <w:r w:rsidRPr="00AE165A">
        <w:rPr>
          <w:rFonts w:hint="eastAsia"/>
          <w:lang w:eastAsia="zh-CN"/>
        </w:rPr>
        <w:t xml:space="preserve"> to 182 m</w:t>
      </w:r>
      <w:r w:rsidRPr="00AE165A">
        <w:rPr>
          <w:lang w:eastAsia="zh-CN"/>
        </w:rPr>
        <w:t>Ω</w:t>
      </w:r>
      <w:r w:rsidRPr="00AE165A">
        <w:rPr>
          <w:rFonts w:hint="eastAsia"/>
          <w:lang w:eastAsia="zh-CN"/>
        </w:rPr>
        <w:t xml:space="preserve">. </w:t>
      </w:r>
    </w:p>
    <w:p w:rsidR="005A05CC" w:rsidRPr="00AE165A" w:rsidRDefault="00BE5EB7" w:rsidP="00E674B4">
      <w:pPr>
        <w:rPr>
          <w:szCs w:val="22"/>
        </w:rPr>
      </w:pPr>
      <w:r>
        <w:rPr>
          <w:szCs w:val="22"/>
          <w:lang w:eastAsia="zh-CN"/>
        </w:rPr>
        <w:t>B</w:t>
      </w:r>
      <w:r w:rsidR="005A05CC">
        <w:rPr>
          <w:szCs w:val="22"/>
          <w:lang w:eastAsia="zh-CN"/>
        </w:rPr>
        <w:t xml:space="preserve">attery current harmonics are analyzed </w:t>
      </w:r>
      <w:r>
        <w:rPr>
          <w:szCs w:val="22"/>
          <w:lang w:eastAsia="zh-CN"/>
        </w:rPr>
        <w:t>for</w:t>
      </w:r>
      <w:r w:rsidR="005A05CC">
        <w:rPr>
          <w:szCs w:val="22"/>
          <w:lang w:eastAsia="zh-CN"/>
        </w:rPr>
        <w:t xml:space="preserve"> the two design schemes. </w:t>
      </w:r>
      <w:r>
        <w:rPr>
          <w:szCs w:val="22"/>
        </w:rPr>
        <w:t>An</w:t>
      </w:r>
      <w:r w:rsidR="0054490D" w:rsidRPr="00AE165A">
        <w:rPr>
          <w:szCs w:val="22"/>
        </w:rPr>
        <w:t xml:space="preserve"> upper bound </w:t>
      </w:r>
      <w:r>
        <w:rPr>
          <w:szCs w:val="22"/>
        </w:rPr>
        <w:t>on</w:t>
      </w:r>
      <w:r w:rsidR="0054490D" w:rsidRPr="00AE165A">
        <w:rPr>
          <w:szCs w:val="22"/>
        </w:rPr>
        <w:t xml:space="preserve"> AC ripple current is defined as 10% of the rate</w:t>
      </w:r>
      <w:r w:rsidR="00105019" w:rsidRPr="00AE165A">
        <w:rPr>
          <w:szCs w:val="22"/>
        </w:rPr>
        <w:t>d</w:t>
      </w:r>
      <w:r w:rsidR="0054490D" w:rsidRPr="00AE165A">
        <w:rPr>
          <w:szCs w:val="22"/>
        </w:rPr>
        <w:t xml:space="preserve"> battery current to avoid </w:t>
      </w:r>
      <w:r w:rsidR="00794932" w:rsidRPr="00AE165A">
        <w:rPr>
          <w:szCs w:val="22"/>
        </w:rPr>
        <w:t>degradation of</w:t>
      </w:r>
      <w:r w:rsidR="0054490D" w:rsidRPr="00AE165A">
        <w:rPr>
          <w:szCs w:val="22"/>
        </w:rPr>
        <w:t xml:space="preserve"> battery</w:t>
      </w:r>
      <w:r>
        <w:rPr>
          <w:szCs w:val="22"/>
        </w:rPr>
        <w:t xml:space="preserve"> life</w:t>
      </w:r>
      <w:r w:rsidR="0054490D" w:rsidRPr="00AE165A">
        <w:rPr>
          <w:szCs w:val="22"/>
        </w:rPr>
        <w:t xml:space="preserve">. </w:t>
      </w:r>
      <w:r>
        <w:rPr>
          <w:szCs w:val="22"/>
        </w:rPr>
        <w:t>The m</w:t>
      </w:r>
      <w:r w:rsidR="002B4381" w:rsidRPr="00AE165A">
        <w:rPr>
          <w:szCs w:val="22"/>
        </w:rPr>
        <w:t xml:space="preserve">ain parameters of </w:t>
      </w:r>
      <w:r>
        <w:rPr>
          <w:szCs w:val="22"/>
        </w:rPr>
        <w:t xml:space="preserve">the </w:t>
      </w:r>
      <w:r w:rsidR="002B4381" w:rsidRPr="00AE165A">
        <w:rPr>
          <w:szCs w:val="22"/>
        </w:rPr>
        <w:t xml:space="preserve">two schemes are defined in </w:t>
      </w:r>
      <w:fldSimple w:instr=" REF _Ref317519097 \h  \* MERGEFORMAT ">
        <w:r w:rsidR="00BD707E" w:rsidRPr="00AE165A">
          <w:rPr>
            <w:szCs w:val="22"/>
          </w:rPr>
          <w:t>Table</w:t>
        </w:r>
        <w:r w:rsidR="00BD707E" w:rsidRPr="00AE165A">
          <w:rPr>
            <w:smallCaps/>
            <w:szCs w:val="22"/>
          </w:rPr>
          <w:t xml:space="preserve"> V</w:t>
        </w:r>
      </w:fldSimple>
      <w:r w:rsidR="002B4381" w:rsidRPr="00AE165A">
        <w:rPr>
          <w:szCs w:val="22"/>
        </w:rPr>
        <w:t>.</w:t>
      </w:r>
      <w:r w:rsidR="002B4381">
        <w:rPr>
          <w:szCs w:val="22"/>
        </w:rPr>
        <w:t xml:space="preserve"> </w:t>
      </w:r>
      <w:r w:rsidR="005A05CC">
        <w:rPr>
          <w:szCs w:val="22"/>
          <w:lang w:eastAsia="zh-CN"/>
        </w:rPr>
        <w:t>T</w:t>
      </w:r>
      <w:r w:rsidR="005A05CC" w:rsidRPr="00D24EDA">
        <w:rPr>
          <w:szCs w:val="22"/>
        </w:rPr>
        <w:t xml:space="preserve">he </w:t>
      </w:r>
      <w:r w:rsidR="005A05CC" w:rsidRPr="005570A9">
        <w:rPr>
          <w:i/>
          <w:szCs w:val="22"/>
        </w:rPr>
        <w:t>RMS</w:t>
      </w:r>
      <w:r w:rsidR="005A05CC" w:rsidRPr="00D24EDA">
        <w:rPr>
          <w:szCs w:val="22"/>
        </w:rPr>
        <w:t xml:space="preserve"> battery ripple current in percentage</w:t>
      </w:r>
      <w:r w:rsidR="005A05CC">
        <w:rPr>
          <w:szCs w:val="22"/>
        </w:rPr>
        <w:t xml:space="preserve"> is calculated by using </w:t>
      </w:r>
      <w:r w:rsidR="00FC5C02">
        <w:rPr>
          <w:szCs w:val="22"/>
        </w:rPr>
        <w:t xml:space="preserve">the </w:t>
      </w:r>
      <w:r w:rsidR="005A05CC">
        <w:rPr>
          <w:szCs w:val="22"/>
        </w:rPr>
        <w:t xml:space="preserve">expression </w:t>
      </w:r>
      <w:r w:rsidR="00FC5C02">
        <w:rPr>
          <w:szCs w:val="22"/>
        </w:rPr>
        <w:t xml:space="preserve">in </w:t>
      </w:r>
      <w:r w:rsidR="00ED0DE6">
        <w:rPr>
          <w:szCs w:val="22"/>
        </w:rPr>
        <w:fldChar w:fldCharType="begin"/>
      </w:r>
      <w:r w:rsidR="005A05CC">
        <w:rPr>
          <w:szCs w:val="22"/>
        </w:rPr>
        <w:instrText xml:space="preserve"> GOTOBUTTON ZEqnNum505804  \* MERGEFORMAT </w:instrText>
      </w:r>
      <w:r w:rsidR="00ED0DE6">
        <w:rPr>
          <w:szCs w:val="22"/>
        </w:rPr>
        <w:fldChar w:fldCharType="begin"/>
      </w:r>
      <w:r w:rsidR="005A05CC">
        <w:rPr>
          <w:szCs w:val="22"/>
        </w:rPr>
        <w:instrText xml:space="preserve"> REF ZEqnNum505804 \* Charformat \! \* MERGEFORMAT </w:instrText>
      </w:r>
      <w:r w:rsidR="00ED0DE6">
        <w:rPr>
          <w:szCs w:val="22"/>
        </w:rPr>
        <w:fldChar w:fldCharType="separate"/>
      </w:r>
      <w:r w:rsidR="00BD707E" w:rsidRPr="00BD707E">
        <w:rPr>
          <w:szCs w:val="22"/>
        </w:rPr>
        <w:instrText>(15)</w:instrText>
      </w:r>
      <w:r w:rsidR="00ED0DE6">
        <w:rPr>
          <w:szCs w:val="22"/>
        </w:rPr>
        <w:fldChar w:fldCharType="end"/>
      </w:r>
      <w:r w:rsidR="00ED0DE6">
        <w:rPr>
          <w:szCs w:val="22"/>
        </w:rPr>
        <w:fldChar w:fldCharType="end"/>
      </w:r>
      <w:r w:rsidR="005A05CC">
        <w:rPr>
          <w:szCs w:val="22"/>
        </w:rPr>
        <w:t xml:space="preserve"> and the equivalent circuit shown in </w:t>
      </w:r>
      <w:r w:rsidR="00ED0DE6">
        <w:rPr>
          <w:szCs w:val="22"/>
        </w:rPr>
        <w:fldChar w:fldCharType="begin"/>
      </w:r>
      <w:r w:rsidR="00FC5C02">
        <w:rPr>
          <w:szCs w:val="22"/>
        </w:rPr>
        <w:instrText xml:space="preserve"> REF _Ref309886612 \h </w:instrText>
      </w:r>
      <w:r w:rsidR="00ED0DE6">
        <w:rPr>
          <w:szCs w:val="22"/>
        </w:rPr>
      </w:r>
      <w:r w:rsidR="00ED0DE6">
        <w:rPr>
          <w:szCs w:val="22"/>
        </w:rPr>
        <w:fldChar w:fldCharType="separate"/>
      </w:r>
      <w:r w:rsidR="00BD707E" w:rsidRPr="002F37F7">
        <w:t xml:space="preserve">Fig. </w:t>
      </w:r>
      <w:r w:rsidR="00BD707E">
        <w:rPr>
          <w:noProof/>
        </w:rPr>
        <w:t>8</w:t>
      </w:r>
      <w:r w:rsidR="00ED0DE6">
        <w:rPr>
          <w:szCs w:val="22"/>
        </w:rPr>
        <w:fldChar w:fldCharType="end"/>
      </w:r>
      <w:r w:rsidR="00FC5C02">
        <w:rPr>
          <w:szCs w:val="22"/>
        </w:rPr>
        <w:t xml:space="preserve">. </w:t>
      </w:r>
      <w:r w:rsidR="00ED0DE6">
        <w:rPr>
          <w:szCs w:val="22"/>
        </w:rPr>
        <w:fldChar w:fldCharType="begin"/>
      </w:r>
      <w:r w:rsidR="005A05CC">
        <w:rPr>
          <w:szCs w:val="22"/>
        </w:rPr>
        <w:instrText xml:space="preserve"> REF _Ref307040254 \h </w:instrText>
      </w:r>
      <w:r w:rsidR="00ED0DE6">
        <w:rPr>
          <w:szCs w:val="22"/>
        </w:rPr>
      </w:r>
      <w:r w:rsidR="00ED0DE6">
        <w:rPr>
          <w:szCs w:val="22"/>
        </w:rPr>
        <w:fldChar w:fldCharType="separate"/>
      </w:r>
      <w:r w:rsidR="00BD707E" w:rsidRPr="002F37F7">
        <w:t xml:space="preserve">Fig. </w:t>
      </w:r>
      <w:r w:rsidR="00BD707E">
        <w:rPr>
          <w:noProof/>
        </w:rPr>
        <w:t>15</w:t>
      </w:r>
      <w:r w:rsidR="00ED0DE6">
        <w:rPr>
          <w:szCs w:val="22"/>
        </w:rPr>
        <w:fldChar w:fldCharType="end"/>
      </w:r>
      <w:r w:rsidR="005A05CC">
        <w:rPr>
          <w:szCs w:val="22"/>
        </w:rPr>
        <w:t xml:space="preserve"> </w:t>
      </w:r>
      <w:r w:rsidR="005A05CC" w:rsidRPr="00595460">
        <w:rPr>
          <w:szCs w:val="22"/>
        </w:rPr>
        <w:t xml:space="preserve">shows the </w:t>
      </w:r>
      <w:r w:rsidR="005A05CC">
        <w:rPr>
          <w:szCs w:val="22"/>
        </w:rPr>
        <w:t xml:space="preserve">analysis results of </w:t>
      </w:r>
      <w:r w:rsidR="005A05CC" w:rsidRPr="00595460">
        <w:rPr>
          <w:szCs w:val="22"/>
        </w:rPr>
        <w:t>battery ripple current</w:t>
      </w:r>
      <w:r w:rsidR="005A05CC">
        <w:rPr>
          <w:szCs w:val="22"/>
        </w:rPr>
        <w:t xml:space="preserve">, where the symbol </w:t>
      </w:r>
      <w:r w:rsidR="005A05CC" w:rsidRPr="00387BAF">
        <w:rPr>
          <w:i/>
          <w:szCs w:val="22"/>
        </w:rPr>
        <w:t>α</w:t>
      </w:r>
      <w:r w:rsidR="005A05CC">
        <w:rPr>
          <w:szCs w:val="22"/>
        </w:rPr>
        <w:t xml:space="preserve"> is predefined in </w:t>
      </w:r>
      <w:r w:rsidR="00ED0DE6">
        <w:rPr>
          <w:szCs w:val="22"/>
        </w:rPr>
        <w:fldChar w:fldCharType="begin"/>
      </w:r>
      <w:r w:rsidR="005A05CC">
        <w:rPr>
          <w:szCs w:val="22"/>
        </w:rPr>
        <w:instrText xml:space="preserve"> GOTOBUTTON ZEqnNum797391  \* MERGEFORMAT </w:instrText>
      </w:r>
      <w:r w:rsidR="00ED0DE6">
        <w:rPr>
          <w:szCs w:val="22"/>
        </w:rPr>
        <w:fldChar w:fldCharType="begin"/>
      </w:r>
      <w:r w:rsidR="005A05CC">
        <w:rPr>
          <w:szCs w:val="22"/>
        </w:rPr>
        <w:instrText xml:space="preserve"> REF ZEqnNum797391 \* Charformat \! \* MERGEFORMAT </w:instrText>
      </w:r>
      <w:r w:rsidR="00ED0DE6">
        <w:rPr>
          <w:szCs w:val="22"/>
        </w:rPr>
        <w:fldChar w:fldCharType="separate"/>
      </w:r>
      <w:r w:rsidR="00BD707E" w:rsidRPr="00BD707E">
        <w:rPr>
          <w:szCs w:val="22"/>
        </w:rPr>
        <w:instrText>(14)</w:instrText>
      </w:r>
      <w:r w:rsidR="00ED0DE6">
        <w:rPr>
          <w:szCs w:val="22"/>
        </w:rPr>
        <w:fldChar w:fldCharType="end"/>
      </w:r>
      <w:r w:rsidR="00ED0DE6">
        <w:rPr>
          <w:szCs w:val="22"/>
        </w:rPr>
        <w:fldChar w:fldCharType="end"/>
      </w:r>
      <w:r w:rsidR="005A05CC">
        <w:rPr>
          <w:szCs w:val="22"/>
        </w:rPr>
        <w:t xml:space="preserve"> and determined by the equivalent circuit shown in </w:t>
      </w:r>
      <w:r w:rsidR="00ED0DE6">
        <w:rPr>
          <w:szCs w:val="22"/>
        </w:rPr>
        <w:fldChar w:fldCharType="begin"/>
      </w:r>
      <w:r w:rsidR="00FC5C02">
        <w:rPr>
          <w:szCs w:val="22"/>
        </w:rPr>
        <w:instrText xml:space="preserve"> REF _Ref309886612 \h </w:instrText>
      </w:r>
      <w:r w:rsidR="00ED0DE6">
        <w:rPr>
          <w:szCs w:val="22"/>
        </w:rPr>
      </w:r>
      <w:r w:rsidR="00ED0DE6">
        <w:rPr>
          <w:szCs w:val="22"/>
        </w:rPr>
        <w:fldChar w:fldCharType="separate"/>
      </w:r>
      <w:r w:rsidR="00BD707E" w:rsidRPr="002F37F7">
        <w:t xml:space="preserve">Fig. </w:t>
      </w:r>
      <w:r w:rsidR="00BD707E">
        <w:rPr>
          <w:noProof/>
        </w:rPr>
        <w:t>8</w:t>
      </w:r>
      <w:r w:rsidR="00ED0DE6">
        <w:rPr>
          <w:szCs w:val="22"/>
        </w:rPr>
        <w:fldChar w:fldCharType="end"/>
      </w:r>
      <w:r w:rsidR="005A05CC">
        <w:rPr>
          <w:szCs w:val="22"/>
        </w:rPr>
        <w:t xml:space="preserve">. </w:t>
      </w:r>
      <w:r w:rsidR="003C502B" w:rsidRPr="00AE165A">
        <w:rPr>
          <w:szCs w:val="22"/>
        </w:rPr>
        <w:t>Th</w:t>
      </w:r>
      <w:r w:rsidR="005A05CC" w:rsidRPr="00AE165A">
        <w:rPr>
          <w:szCs w:val="22"/>
        </w:rPr>
        <w:t xml:space="preserve">e battery ripple current in scheme II is higher than the ripple current in scheme I due to the vast reduction of capacitance. </w:t>
      </w:r>
      <w:r w:rsidR="00FC5C02" w:rsidRPr="00AE165A">
        <w:rPr>
          <w:szCs w:val="22"/>
        </w:rPr>
        <w:t>T</w:t>
      </w:r>
      <w:r w:rsidR="007E439E" w:rsidRPr="00AE165A">
        <w:rPr>
          <w:szCs w:val="22"/>
        </w:rPr>
        <w:t xml:space="preserve">he capacitance in scheme II is 440µF, which is about 2.6% of the capacitance in scheme I. Therefore, to meet the 10% upper bound, </w:t>
      </w:r>
      <w:r w:rsidR="007E439E" w:rsidRPr="00AE165A">
        <w:rPr>
          <w:i/>
          <w:szCs w:val="22"/>
        </w:rPr>
        <w:t>α</w:t>
      </w:r>
      <w:r w:rsidR="007E439E" w:rsidRPr="00AE165A">
        <w:rPr>
          <w:szCs w:val="22"/>
        </w:rPr>
        <w:t xml:space="preserve"> must be larger than 0.6 in scheme II with consideration of </w:t>
      </w:r>
      <w:r w:rsidR="00FC5C02" w:rsidRPr="00AE165A">
        <w:rPr>
          <w:szCs w:val="22"/>
        </w:rPr>
        <w:t>various combinations</w:t>
      </w:r>
      <w:r w:rsidR="007E439E" w:rsidRPr="00AE165A">
        <w:rPr>
          <w:szCs w:val="22"/>
        </w:rPr>
        <w:t xml:space="preserve"> of modulation index and load power factor. In </w:t>
      </w:r>
      <w:r w:rsidR="00074295" w:rsidRPr="00AE165A">
        <w:rPr>
          <w:szCs w:val="22"/>
        </w:rPr>
        <w:t>practical EV system</w:t>
      </w:r>
      <w:r w:rsidR="007E439E" w:rsidRPr="00AE165A">
        <w:rPr>
          <w:szCs w:val="22"/>
        </w:rPr>
        <w:t xml:space="preserve">, the cable interconnect provides enough impedance to guarantee </w:t>
      </w:r>
      <w:r w:rsidR="007E439E" w:rsidRPr="00AE165A">
        <w:rPr>
          <w:i/>
          <w:szCs w:val="22"/>
        </w:rPr>
        <w:t>α</w:t>
      </w:r>
      <w:r w:rsidR="007E439E" w:rsidRPr="00AE165A">
        <w:rPr>
          <w:szCs w:val="22"/>
        </w:rPr>
        <w:t xml:space="preserve"> larger than 0.6 since the inverter and the battery bank are located at </w:t>
      </w:r>
      <w:r w:rsidR="00105019" w:rsidRPr="00AE165A">
        <w:rPr>
          <w:szCs w:val="22"/>
        </w:rPr>
        <w:t>some distance</w:t>
      </w:r>
      <w:r w:rsidR="007E439E" w:rsidRPr="00AE165A">
        <w:rPr>
          <w:szCs w:val="22"/>
        </w:rPr>
        <w:t>.</w:t>
      </w:r>
      <w:r w:rsidR="005A05CC" w:rsidRPr="00AE165A">
        <w:rPr>
          <w:szCs w:val="22"/>
        </w:rPr>
        <w:t xml:space="preserve"> </w:t>
      </w:r>
    </w:p>
    <w:tbl>
      <w:tblPr>
        <w:tblW w:w="8568" w:type="dxa"/>
        <w:jc w:val="center"/>
        <w:tblLayout w:type="fixed"/>
        <w:tblLook w:val="04A0"/>
      </w:tblPr>
      <w:tblGrid>
        <w:gridCol w:w="4248"/>
        <w:gridCol w:w="4320"/>
      </w:tblGrid>
      <w:tr w:rsidR="0032119E" w:rsidRPr="00476D63" w:rsidTr="0002360D">
        <w:trPr>
          <w:trHeight w:val="2150"/>
          <w:jc w:val="center"/>
        </w:trPr>
        <w:tc>
          <w:tcPr>
            <w:tcW w:w="4248" w:type="dxa"/>
          </w:tcPr>
          <w:p w:rsidR="0032119E" w:rsidRPr="00696D71" w:rsidRDefault="00E276A2" w:rsidP="00696D71">
            <w:pPr>
              <w:widowControl w:val="0"/>
              <w:spacing w:line="300" w:lineRule="auto"/>
              <w:ind w:firstLine="0"/>
              <w:jc w:val="center"/>
              <w:rPr>
                <w:sz w:val="20"/>
                <w:szCs w:val="20"/>
              </w:rPr>
            </w:pPr>
            <w:r>
              <w:rPr>
                <w:noProof/>
                <w:sz w:val="20"/>
                <w:szCs w:val="20"/>
                <w:lang w:eastAsia="zh-CN"/>
              </w:rPr>
              <w:drawing>
                <wp:inline distT="0" distB="0" distL="0" distR="0">
                  <wp:extent cx="2562860" cy="1918970"/>
                  <wp:effectExtent l="19050" t="0" r="8890" b="0"/>
                  <wp:docPr id="14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8" cstate="print"/>
                          <a:srcRect/>
                          <a:stretch>
                            <a:fillRect/>
                          </a:stretch>
                        </pic:blipFill>
                        <pic:spPr bwMode="auto">
                          <a:xfrm>
                            <a:off x="0" y="0"/>
                            <a:ext cx="2562860" cy="1918970"/>
                          </a:xfrm>
                          <a:prstGeom prst="rect">
                            <a:avLst/>
                          </a:prstGeom>
                          <a:noFill/>
                          <a:ln w="9525">
                            <a:noFill/>
                            <a:miter lim="800000"/>
                            <a:headEnd/>
                            <a:tailEnd/>
                          </a:ln>
                        </pic:spPr>
                      </pic:pic>
                    </a:graphicData>
                  </a:graphic>
                </wp:inline>
              </w:drawing>
            </w:r>
          </w:p>
        </w:tc>
        <w:tc>
          <w:tcPr>
            <w:tcW w:w="4320" w:type="dxa"/>
          </w:tcPr>
          <w:p w:rsidR="0032119E" w:rsidRPr="00696D71" w:rsidRDefault="00E276A2" w:rsidP="00696D71">
            <w:pPr>
              <w:widowControl w:val="0"/>
              <w:spacing w:line="300" w:lineRule="auto"/>
              <w:ind w:firstLine="0"/>
              <w:jc w:val="center"/>
              <w:rPr>
                <w:sz w:val="20"/>
                <w:szCs w:val="20"/>
              </w:rPr>
            </w:pPr>
            <w:r>
              <w:rPr>
                <w:noProof/>
                <w:sz w:val="20"/>
                <w:szCs w:val="20"/>
                <w:lang w:eastAsia="zh-CN"/>
              </w:rPr>
              <w:drawing>
                <wp:inline distT="0" distB="0" distL="0" distR="0">
                  <wp:extent cx="2601595" cy="1951355"/>
                  <wp:effectExtent l="19050" t="0" r="8255" b="0"/>
                  <wp:docPr id="14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cstate="print"/>
                          <a:srcRect/>
                          <a:stretch>
                            <a:fillRect/>
                          </a:stretch>
                        </pic:blipFill>
                        <pic:spPr bwMode="auto">
                          <a:xfrm>
                            <a:off x="0" y="0"/>
                            <a:ext cx="2601595" cy="1951355"/>
                          </a:xfrm>
                          <a:prstGeom prst="rect">
                            <a:avLst/>
                          </a:prstGeom>
                          <a:noFill/>
                          <a:ln w="9525">
                            <a:noFill/>
                            <a:miter lim="800000"/>
                            <a:headEnd/>
                            <a:tailEnd/>
                          </a:ln>
                        </pic:spPr>
                      </pic:pic>
                    </a:graphicData>
                  </a:graphic>
                </wp:inline>
              </w:drawing>
            </w:r>
          </w:p>
        </w:tc>
      </w:tr>
      <w:tr w:rsidR="0032119E" w:rsidRPr="00476D63" w:rsidTr="0002360D">
        <w:trPr>
          <w:trHeight w:val="199"/>
          <w:jc w:val="center"/>
        </w:trPr>
        <w:tc>
          <w:tcPr>
            <w:tcW w:w="4248" w:type="dxa"/>
          </w:tcPr>
          <w:p w:rsidR="0032119E" w:rsidRPr="00696D71" w:rsidRDefault="0032119E" w:rsidP="005B0C2C">
            <w:pPr>
              <w:widowControl w:val="0"/>
              <w:spacing w:line="300" w:lineRule="auto"/>
              <w:ind w:firstLine="0"/>
              <w:jc w:val="center"/>
              <w:rPr>
                <w:sz w:val="20"/>
                <w:szCs w:val="20"/>
              </w:rPr>
            </w:pPr>
            <w:r w:rsidRPr="000A4ADA">
              <w:rPr>
                <w:sz w:val="20"/>
                <w:szCs w:val="20"/>
              </w:rPr>
              <w:t>(a)</w:t>
            </w:r>
            <w:r w:rsidRPr="000A4ADA">
              <w:rPr>
                <w:sz w:val="20"/>
                <w:szCs w:val="20"/>
              </w:rPr>
              <w:tab/>
            </w:r>
          </w:p>
        </w:tc>
        <w:tc>
          <w:tcPr>
            <w:tcW w:w="4320" w:type="dxa"/>
          </w:tcPr>
          <w:p w:rsidR="0032119E" w:rsidRPr="000A4ADA" w:rsidRDefault="005B0C2C" w:rsidP="005B0C2C">
            <w:pPr>
              <w:widowControl w:val="0"/>
              <w:spacing w:line="300" w:lineRule="auto"/>
              <w:ind w:firstLine="0"/>
              <w:jc w:val="center"/>
              <w:rPr>
                <w:sz w:val="20"/>
                <w:szCs w:val="20"/>
              </w:rPr>
            </w:pPr>
            <w:r w:rsidRPr="000A4ADA">
              <w:rPr>
                <w:sz w:val="20"/>
                <w:szCs w:val="20"/>
              </w:rPr>
              <w:t>(b)</w:t>
            </w:r>
          </w:p>
        </w:tc>
      </w:tr>
      <w:tr w:rsidR="0032119E" w:rsidRPr="00476D63" w:rsidTr="0002360D">
        <w:trPr>
          <w:trHeight w:val="3059"/>
          <w:jc w:val="center"/>
        </w:trPr>
        <w:tc>
          <w:tcPr>
            <w:tcW w:w="4248" w:type="dxa"/>
          </w:tcPr>
          <w:p w:rsidR="0032119E" w:rsidRPr="00696D71" w:rsidRDefault="00E276A2" w:rsidP="00696D71">
            <w:pPr>
              <w:widowControl w:val="0"/>
              <w:spacing w:line="300" w:lineRule="auto"/>
              <w:ind w:firstLine="0"/>
              <w:jc w:val="center"/>
              <w:rPr>
                <w:sz w:val="20"/>
                <w:szCs w:val="20"/>
              </w:rPr>
            </w:pPr>
            <w:r>
              <w:rPr>
                <w:noProof/>
                <w:sz w:val="20"/>
                <w:szCs w:val="20"/>
                <w:lang w:eastAsia="zh-CN"/>
              </w:rPr>
              <w:lastRenderedPageBreak/>
              <w:drawing>
                <wp:inline distT="0" distB="0" distL="0" distR="0">
                  <wp:extent cx="2562860" cy="1918970"/>
                  <wp:effectExtent l="19050" t="0" r="8890" b="0"/>
                  <wp:docPr id="14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0" cstate="print"/>
                          <a:srcRect/>
                          <a:stretch>
                            <a:fillRect/>
                          </a:stretch>
                        </pic:blipFill>
                        <pic:spPr bwMode="auto">
                          <a:xfrm>
                            <a:off x="0" y="0"/>
                            <a:ext cx="2562860" cy="1918970"/>
                          </a:xfrm>
                          <a:prstGeom prst="rect">
                            <a:avLst/>
                          </a:prstGeom>
                          <a:noFill/>
                          <a:ln w="9525">
                            <a:noFill/>
                            <a:miter lim="800000"/>
                            <a:headEnd/>
                            <a:tailEnd/>
                          </a:ln>
                        </pic:spPr>
                      </pic:pic>
                    </a:graphicData>
                  </a:graphic>
                </wp:inline>
              </w:drawing>
            </w:r>
          </w:p>
        </w:tc>
        <w:tc>
          <w:tcPr>
            <w:tcW w:w="4320" w:type="dxa"/>
          </w:tcPr>
          <w:p w:rsidR="0032119E" w:rsidRPr="00696D71" w:rsidRDefault="00E276A2" w:rsidP="00696D71">
            <w:pPr>
              <w:widowControl w:val="0"/>
              <w:spacing w:line="300" w:lineRule="auto"/>
              <w:ind w:firstLine="0"/>
              <w:jc w:val="center"/>
              <w:rPr>
                <w:sz w:val="20"/>
                <w:szCs w:val="20"/>
              </w:rPr>
            </w:pPr>
            <w:r>
              <w:rPr>
                <w:noProof/>
                <w:sz w:val="20"/>
                <w:szCs w:val="20"/>
                <w:lang w:eastAsia="zh-CN"/>
              </w:rPr>
              <w:drawing>
                <wp:inline distT="0" distB="0" distL="0" distR="0">
                  <wp:extent cx="2601595" cy="1951355"/>
                  <wp:effectExtent l="19050" t="0" r="8255" b="0"/>
                  <wp:docPr id="14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1" cstate="print"/>
                          <a:srcRect/>
                          <a:stretch>
                            <a:fillRect/>
                          </a:stretch>
                        </pic:blipFill>
                        <pic:spPr bwMode="auto">
                          <a:xfrm>
                            <a:off x="0" y="0"/>
                            <a:ext cx="2601595" cy="1951355"/>
                          </a:xfrm>
                          <a:prstGeom prst="rect">
                            <a:avLst/>
                          </a:prstGeom>
                          <a:noFill/>
                          <a:ln w="9525">
                            <a:noFill/>
                            <a:miter lim="800000"/>
                            <a:headEnd/>
                            <a:tailEnd/>
                          </a:ln>
                        </pic:spPr>
                      </pic:pic>
                    </a:graphicData>
                  </a:graphic>
                </wp:inline>
              </w:drawing>
            </w:r>
          </w:p>
        </w:tc>
      </w:tr>
      <w:tr w:rsidR="0032119E" w:rsidRPr="00476D63" w:rsidTr="0002360D">
        <w:trPr>
          <w:trHeight w:val="199"/>
          <w:jc w:val="center"/>
        </w:trPr>
        <w:tc>
          <w:tcPr>
            <w:tcW w:w="4248" w:type="dxa"/>
          </w:tcPr>
          <w:p w:rsidR="0032119E" w:rsidRPr="00AF4E65" w:rsidRDefault="005B0C2C" w:rsidP="005B0C2C">
            <w:pPr>
              <w:widowControl w:val="0"/>
              <w:spacing w:line="300" w:lineRule="auto"/>
              <w:ind w:firstLine="0"/>
              <w:jc w:val="center"/>
              <w:rPr>
                <w:sz w:val="20"/>
                <w:szCs w:val="20"/>
              </w:rPr>
            </w:pPr>
            <w:r w:rsidRPr="00AF4E65">
              <w:rPr>
                <w:sz w:val="20"/>
                <w:szCs w:val="20"/>
              </w:rPr>
              <w:t>(c)</w:t>
            </w:r>
          </w:p>
        </w:tc>
        <w:tc>
          <w:tcPr>
            <w:tcW w:w="4320" w:type="dxa"/>
          </w:tcPr>
          <w:p w:rsidR="0032119E" w:rsidRPr="00AF4E65" w:rsidRDefault="005B0C2C" w:rsidP="005B0C2C">
            <w:pPr>
              <w:widowControl w:val="0"/>
              <w:spacing w:line="300" w:lineRule="auto"/>
              <w:ind w:firstLine="0"/>
              <w:jc w:val="center"/>
              <w:rPr>
                <w:sz w:val="20"/>
                <w:szCs w:val="20"/>
              </w:rPr>
            </w:pPr>
            <w:r w:rsidRPr="00AF4E65">
              <w:rPr>
                <w:sz w:val="20"/>
                <w:szCs w:val="20"/>
              </w:rPr>
              <w:t>(d)</w:t>
            </w:r>
          </w:p>
        </w:tc>
      </w:tr>
    </w:tbl>
    <w:p w:rsidR="0006181F" w:rsidRDefault="00901E07" w:rsidP="00CA363F">
      <w:pPr>
        <w:pStyle w:val="Caption"/>
        <w:spacing w:after="240" w:line="360" w:lineRule="auto"/>
        <w:jc w:val="both"/>
      </w:pPr>
      <w:bookmarkStart w:id="44" w:name="_Ref307040254"/>
      <w:proofErr w:type="gramStart"/>
      <w:r w:rsidRPr="002F37F7">
        <w:t>Fig.</w:t>
      </w:r>
      <w:proofErr w:type="gramEnd"/>
      <w:r w:rsidRPr="002F37F7">
        <w:t xml:space="preserve"> </w:t>
      </w:r>
      <w:fldSimple w:instr=" SEQ Fig. \* ARABIC ">
        <w:r w:rsidR="00BD707E">
          <w:rPr>
            <w:noProof/>
          </w:rPr>
          <w:t>15</w:t>
        </w:r>
      </w:fldSimple>
      <w:bookmarkEnd w:id="44"/>
      <w:r w:rsidRPr="002F37F7">
        <w:t xml:space="preserve"> </w:t>
      </w:r>
      <w:r w:rsidR="0032119E" w:rsidRPr="002F37F7">
        <w:t xml:space="preserve">Battery </w:t>
      </w:r>
      <w:r w:rsidR="008506E2" w:rsidRPr="002F37F7">
        <w:t xml:space="preserve">ripple </w:t>
      </w:r>
      <w:r w:rsidR="0032119E" w:rsidRPr="002F37F7">
        <w:t xml:space="preserve">current </w:t>
      </w:r>
      <w:r w:rsidR="006B6184">
        <w:t>analysis</w:t>
      </w:r>
      <w:r w:rsidR="00C957CA">
        <w:t xml:space="preserve"> </w:t>
      </w:r>
      <w:r w:rsidR="00C957CA" w:rsidRPr="00AE165A">
        <w:t>for two design schemes</w:t>
      </w:r>
      <w:r w:rsidR="0045468B" w:rsidRPr="00AE165A">
        <w:t xml:space="preserve"> (</w:t>
      </w:r>
      <w:r w:rsidR="0045468B" w:rsidRPr="00AE165A">
        <w:rPr>
          <w:szCs w:val="22"/>
        </w:rPr>
        <w:t>five 3300</w:t>
      </w:r>
      <w:r w:rsidR="000D70EF" w:rsidRPr="00AE165A">
        <w:rPr>
          <w:szCs w:val="22"/>
        </w:rPr>
        <w:t>µ</w:t>
      </w:r>
      <w:r w:rsidR="0045468B" w:rsidRPr="00AE165A">
        <w:rPr>
          <w:szCs w:val="22"/>
        </w:rPr>
        <w:t>F electrolytic capacitors</w:t>
      </w:r>
      <w:r w:rsidR="0045468B" w:rsidRPr="00AE165A">
        <w:t xml:space="preserve"> and </w:t>
      </w:r>
      <w:r w:rsidR="0045468B" w:rsidRPr="00AE165A">
        <w:rPr>
          <w:szCs w:val="22"/>
        </w:rPr>
        <w:t>two 220</w:t>
      </w:r>
      <w:r w:rsidR="000D70EF" w:rsidRPr="00AE165A">
        <w:rPr>
          <w:szCs w:val="22"/>
        </w:rPr>
        <w:t>µ</w:t>
      </w:r>
      <w:r w:rsidR="0045468B" w:rsidRPr="00AE165A">
        <w:rPr>
          <w:szCs w:val="22"/>
        </w:rPr>
        <w:t>F film capacitors)</w:t>
      </w:r>
      <w:r w:rsidR="006F4BE0" w:rsidRPr="00AE165A">
        <w:t>.</w:t>
      </w:r>
      <w:r w:rsidR="006B6184">
        <w:t xml:space="preserve"> </w:t>
      </w:r>
      <w:r w:rsidR="005B0C2C" w:rsidRPr="002F37F7">
        <w:t xml:space="preserve">(a) </w:t>
      </w:r>
      <w:r w:rsidR="005B0C2C" w:rsidRPr="00DD74C9">
        <w:rPr>
          <w:i/>
        </w:rPr>
        <w:t>ΔI</w:t>
      </w:r>
      <w:r w:rsidR="005B0C2C" w:rsidRPr="00DD74C9">
        <w:rPr>
          <w:i/>
          <w:vertAlign w:val="subscript"/>
        </w:rPr>
        <w:t>bat</w:t>
      </w:r>
      <w:r w:rsidR="005B0C2C" w:rsidRPr="00DD74C9">
        <w:rPr>
          <w:vertAlign w:val="subscript"/>
        </w:rPr>
        <w:t xml:space="preserve"> </w:t>
      </w:r>
      <w:r w:rsidR="00C957CA">
        <w:t>with</w:t>
      </w:r>
      <w:r w:rsidR="005B0C2C" w:rsidRPr="002F37F7">
        <w:t xml:space="preserve"> </w:t>
      </w:r>
      <w:r w:rsidR="00E41F0F" w:rsidRPr="00E41F0F">
        <w:rPr>
          <w:position w:val="-10"/>
        </w:rPr>
        <w:object w:dxaOrig="480" w:dyaOrig="300">
          <v:shape id="_x0000_i1082" type="#_x0000_t75" style="width:24.4pt;height:14.65pt" o:ole="">
            <v:imagedata r:id="rId152" o:title=""/>
          </v:shape>
          <o:OLEObject Type="Embed" ProgID="Equation.DSMT4" ShapeID="_x0000_i1082" DrawAspect="Content" ObjectID="_1395564348" r:id="rId153"/>
        </w:object>
      </w:r>
      <w:r w:rsidR="005B0C2C" w:rsidRPr="002F37F7">
        <w:t xml:space="preserve"> and </w:t>
      </w:r>
      <w:r w:rsidR="005B0C2C" w:rsidRPr="00DD74C9">
        <w:rPr>
          <w:i/>
        </w:rPr>
        <w:t>α</w:t>
      </w:r>
      <w:r w:rsidR="005B0C2C" w:rsidRPr="002F37F7">
        <w:t xml:space="preserve"> in </w:t>
      </w:r>
      <w:r w:rsidR="005B0C2C" w:rsidRPr="00DB4ADF">
        <w:t>scheme I</w:t>
      </w:r>
      <w:r w:rsidR="005B0C2C" w:rsidRPr="002F37F7">
        <w:t xml:space="preserve">; (b) </w:t>
      </w:r>
      <w:r w:rsidR="007C474E" w:rsidRPr="00DD74C9">
        <w:rPr>
          <w:i/>
        </w:rPr>
        <w:t>ΔI</w:t>
      </w:r>
      <w:r w:rsidR="007C474E" w:rsidRPr="00DD74C9">
        <w:rPr>
          <w:i/>
          <w:vertAlign w:val="subscript"/>
        </w:rPr>
        <w:t>bat</w:t>
      </w:r>
      <w:r w:rsidR="007C474E" w:rsidRPr="00DD74C9">
        <w:rPr>
          <w:vertAlign w:val="subscript"/>
        </w:rPr>
        <w:t xml:space="preserve"> </w:t>
      </w:r>
      <w:r w:rsidR="007C474E">
        <w:t>with</w:t>
      </w:r>
      <w:r w:rsidR="007C474E" w:rsidRPr="002F37F7">
        <w:t xml:space="preserve"> </w:t>
      </w:r>
      <w:r w:rsidR="007C474E" w:rsidRPr="00DD74C9">
        <w:rPr>
          <w:i/>
        </w:rPr>
        <w:t>M</w:t>
      </w:r>
      <w:r w:rsidR="007C474E" w:rsidRPr="002F37F7">
        <w:t xml:space="preserve"> and </w:t>
      </w:r>
      <w:r w:rsidR="007C474E" w:rsidRPr="00DD74C9">
        <w:rPr>
          <w:i/>
        </w:rPr>
        <w:t>α</w:t>
      </w:r>
      <w:r w:rsidR="007C474E" w:rsidRPr="002F37F7">
        <w:t xml:space="preserve"> in scheme I</w:t>
      </w:r>
      <w:r w:rsidR="005B0C2C" w:rsidRPr="002F37F7">
        <w:t>; (c</w:t>
      </w:r>
      <w:r w:rsidR="007D03C7" w:rsidRPr="002F37F7">
        <w:t>)</w:t>
      </w:r>
      <w:r w:rsidR="007D03C7" w:rsidRPr="00DD74C9">
        <w:rPr>
          <w:i/>
        </w:rPr>
        <w:t xml:space="preserve"> ΔI</w:t>
      </w:r>
      <w:r w:rsidR="007D03C7" w:rsidRPr="007D03C7">
        <w:rPr>
          <w:i/>
          <w:vertAlign w:val="subscript"/>
        </w:rPr>
        <w:t>bat</w:t>
      </w:r>
      <w:r w:rsidR="007C474E" w:rsidRPr="00DD74C9">
        <w:rPr>
          <w:vertAlign w:val="subscript"/>
        </w:rPr>
        <w:t xml:space="preserve"> </w:t>
      </w:r>
      <w:r w:rsidR="007C474E">
        <w:t>with</w:t>
      </w:r>
      <w:r w:rsidR="007C474E" w:rsidRPr="002F37F7">
        <w:t xml:space="preserve"> </w:t>
      </w:r>
      <w:r w:rsidR="00E41F0F" w:rsidRPr="00E41F0F">
        <w:rPr>
          <w:position w:val="-10"/>
        </w:rPr>
        <w:object w:dxaOrig="480" w:dyaOrig="300">
          <v:shape id="_x0000_i1083" type="#_x0000_t75" style="width:24.4pt;height:14.65pt" o:ole="">
            <v:imagedata r:id="rId154" o:title=""/>
          </v:shape>
          <o:OLEObject Type="Embed" ProgID="Equation.DSMT4" ShapeID="_x0000_i1083" DrawAspect="Content" ObjectID="_1395564349" r:id="rId155"/>
        </w:object>
      </w:r>
      <w:r w:rsidR="007C474E" w:rsidRPr="002F37F7">
        <w:t xml:space="preserve"> and </w:t>
      </w:r>
      <w:r w:rsidR="007C474E" w:rsidRPr="00DD74C9">
        <w:rPr>
          <w:i/>
        </w:rPr>
        <w:t>α</w:t>
      </w:r>
      <w:r w:rsidR="007C474E" w:rsidRPr="002F37F7">
        <w:t xml:space="preserve"> in scheme II</w:t>
      </w:r>
      <w:r w:rsidR="007C474E">
        <w:t>;</w:t>
      </w:r>
      <w:r w:rsidR="007C474E" w:rsidRPr="002F37F7">
        <w:t xml:space="preserve"> </w:t>
      </w:r>
      <w:r w:rsidR="005B0C2C" w:rsidRPr="002F37F7">
        <w:t xml:space="preserve">(b) </w:t>
      </w:r>
      <w:r w:rsidR="005B0C2C" w:rsidRPr="00DD74C9">
        <w:rPr>
          <w:i/>
        </w:rPr>
        <w:t>ΔI</w:t>
      </w:r>
      <w:r w:rsidR="005B0C2C" w:rsidRPr="00DD74C9">
        <w:rPr>
          <w:i/>
          <w:vertAlign w:val="subscript"/>
        </w:rPr>
        <w:t>bat</w:t>
      </w:r>
      <w:r w:rsidR="005B0C2C" w:rsidRPr="00DD74C9">
        <w:rPr>
          <w:vertAlign w:val="subscript"/>
        </w:rPr>
        <w:t xml:space="preserve"> </w:t>
      </w:r>
      <w:r w:rsidR="00C957CA">
        <w:t>with</w:t>
      </w:r>
      <w:r w:rsidR="005B0C2C" w:rsidRPr="002F37F7">
        <w:t xml:space="preserve"> </w:t>
      </w:r>
      <w:r w:rsidR="005B0C2C" w:rsidRPr="00DD74C9">
        <w:rPr>
          <w:i/>
        </w:rPr>
        <w:t>M</w:t>
      </w:r>
      <w:r w:rsidR="005B0C2C" w:rsidRPr="002F37F7">
        <w:t xml:space="preserve"> and </w:t>
      </w:r>
      <w:r w:rsidR="005B0C2C" w:rsidRPr="00DD74C9">
        <w:rPr>
          <w:i/>
        </w:rPr>
        <w:t>α</w:t>
      </w:r>
      <w:r w:rsidR="005B0C2C" w:rsidRPr="002F37F7">
        <w:t xml:space="preserve"> in scheme II.</w:t>
      </w:r>
    </w:p>
    <w:p w:rsidR="0032119E" w:rsidRDefault="0032119E" w:rsidP="0032119E">
      <w:pPr>
        <w:pStyle w:val="ListParagraph"/>
        <w:numPr>
          <w:ilvl w:val="0"/>
          <w:numId w:val="36"/>
        </w:numPr>
        <w:spacing w:before="120" w:after="60" w:line="480" w:lineRule="auto"/>
        <w:rPr>
          <w:rFonts w:ascii="Times New Roman" w:hAnsi="Times New Roman"/>
          <w:i/>
        </w:rPr>
      </w:pPr>
      <w:r w:rsidRPr="00595460">
        <w:rPr>
          <w:rFonts w:ascii="Times New Roman" w:hAnsi="Times New Roman"/>
          <w:i/>
        </w:rPr>
        <w:t xml:space="preserve">Experiment with </w:t>
      </w:r>
      <w:r w:rsidR="001D7B04">
        <w:rPr>
          <w:rFonts w:ascii="Times New Roman" w:hAnsi="Times New Roman"/>
          <w:i/>
        </w:rPr>
        <w:t xml:space="preserve">80kW </w:t>
      </w:r>
      <w:r w:rsidRPr="00595460">
        <w:rPr>
          <w:rFonts w:ascii="Times New Roman" w:hAnsi="Times New Roman"/>
          <w:i/>
        </w:rPr>
        <w:t>PM Motor</w:t>
      </w:r>
    </w:p>
    <w:p w:rsidR="001D7B04" w:rsidRPr="001D7B04" w:rsidRDefault="001D7B04" w:rsidP="00004BDE">
      <w:pPr>
        <w:ind w:firstLine="288"/>
        <w:rPr>
          <w:szCs w:val="22"/>
        </w:rPr>
      </w:pPr>
      <w:r>
        <w:rPr>
          <w:szCs w:val="22"/>
        </w:rPr>
        <w:t xml:space="preserve">The EV drive system is </w:t>
      </w:r>
      <w:r w:rsidR="002A7F8B">
        <w:rPr>
          <w:szCs w:val="22"/>
        </w:rPr>
        <w:t xml:space="preserve">now </w:t>
      </w:r>
      <w:r>
        <w:rPr>
          <w:szCs w:val="22"/>
        </w:rPr>
        <w:t>teste</w:t>
      </w:r>
      <w:r w:rsidR="00FF0A72">
        <w:rPr>
          <w:szCs w:val="22"/>
        </w:rPr>
        <w:t>d with a</w:t>
      </w:r>
      <w:r w:rsidR="002A7F8B">
        <w:rPr>
          <w:szCs w:val="22"/>
        </w:rPr>
        <w:t>n</w:t>
      </w:r>
      <w:r w:rsidR="00FF0A72">
        <w:rPr>
          <w:szCs w:val="22"/>
        </w:rPr>
        <w:t xml:space="preserve"> </w:t>
      </w:r>
      <w:r w:rsidR="00FF0A72" w:rsidRPr="00AE165A">
        <w:rPr>
          <w:szCs w:val="22"/>
        </w:rPr>
        <w:t>80kW permanent magnet</w:t>
      </w:r>
      <w:r w:rsidRPr="00AE165A">
        <w:rPr>
          <w:szCs w:val="22"/>
        </w:rPr>
        <w:t xml:space="preserve"> AC motor</w:t>
      </w:r>
      <w:r w:rsidR="009F02BB" w:rsidRPr="00AE165A">
        <w:rPr>
          <w:szCs w:val="22"/>
        </w:rPr>
        <w:t>,</w:t>
      </w:r>
      <w:r w:rsidR="009F02BB">
        <w:rPr>
          <w:szCs w:val="22"/>
        </w:rPr>
        <w:t xml:space="preserve"> of </w:t>
      </w:r>
      <w:r w:rsidR="00507025">
        <w:rPr>
          <w:szCs w:val="22"/>
        </w:rPr>
        <w:t>which the</w:t>
      </w:r>
      <w:r>
        <w:rPr>
          <w:szCs w:val="22"/>
        </w:rPr>
        <w:t xml:space="preserve"> parameters </w:t>
      </w:r>
      <w:r w:rsidR="002A7F8B">
        <w:rPr>
          <w:szCs w:val="22"/>
        </w:rPr>
        <w:t xml:space="preserve">of which </w:t>
      </w:r>
      <w:r>
        <w:rPr>
          <w:szCs w:val="22"/>
        </w:rPr>
        <w:t xml:space="preserve">are summarized in </w:t>
      </w:r>
      <w:r w:rsidR="002A7F8B">
        <w:rPr>
          <w:szCs w:val="22"/>
        </w:rPr>
        <w:t xml:space="preserve">the </w:t>
      </w:r>
      <w:r>
        <w:rPr>
          <w:szCs w:val="22"/>
        </w:rPr>
        <w:t xml:space="preserve">Appendix. </w:t>
      </w:r>
      <w:r w:rsidR="00ED0DE6">
        <w:rPr>
          <w:szCs w:val="22"/>
        </w:rPr>
        <w:fldChar w:fldCharType="begin"/>
      </w:r>
      <w:r>
        <w:rPr>
          <w:szCs w:val="22"/>
        </w:rPr>
        <w:instrText xml:space="preserve"> REF _Ref307040614 \h </w:instrText>
      </w:r>
      <w:r w:rsidR="00ED0DE6">
        <w:rPr>
          <w:szCs w:val="22"/>
        </w:rPr>
      </w:r>
      <w:r w:rsidR="00ED0DE6">
        <w:rPr>
          <w:szCs w:val="22"/>
        </w:rPr>
        <w:fldChar w:fldCharType="separate"/>
      </w:r>
      <w:r w:rsidR="00BD707E" w:rsidRPr="002F37F7">
        <w:t xml:space="preserve">Fig. </w:t>
      </w:r>
      <w:r w:rsidR="00BD707E">
        <w:rPr>
          <w:noProof/>
        </w:rPr>
        <w:t>16</w:t>
      </w:r>
      <w:r w:rsidR="00ED0DE6">
        <w:rPr>
          <w:szCs w:val="22"/>
        </w:rPr>
        <w:fldChar w:fldCharType="end"/>
      </w:r>
      <w:r>
        <w:rPr>
          <w:szCs w:val="22"/>
        </w:rPr>
        <w:t xml:space="preserve"> shows </w:t>
      </w:r>
      <w:r w:rsidR="00E111AC">
        <w:rPr>
          <w:szCs w:val="22"/>
        </w:rPr>
        <w:t>a corner</w:t>
      </w:r>
      <w:r>
        <w:rPr>
          <w:szCs w:val="22"/>
        </w:rPr>
        <w:t xml:space="preserve"> of the inverter assembly with </w:t>
      </w:r>
      <w:r w:rsidR="00A4171C">
        <w:rPr>
          <w:szCs w:val="22"/>
        </w:rPr>
        <w:t xml:space="preserve">the </w:t>
      </w:r>
      <w:r w:rsidR="00D930AB">
        <w:rPr>
          <w:szCs w:val="22"/>
        </w:rPr>
        <w:t>two</w:t>
      </w:r>
      <w:r w:rsidR="00A4171C">
        <w:rPr>
          <w:szCs w:val="22"/>
        </w:rPr>
        <w:t xml:space="preserve"> </w:t>
      </w:r>
      <w:r w:rsidR="00D930AB">
        <w:rPr>
          <w:szCs w:val="22"/>
        </w:rPr>
        <w:t>film capacitors</w:t>
      </w:r>
      <w:r>
        <w:rPr>
          <w:szCs w:val="22"/>
        </w:rPr>
        <w:t xml:space="preserve">. </w:t>
      </w:r>
    </w:p>
    <w:p w:rsidR="0032119E" w:rsidRDefault="00E276A2" w:rsidP="009838F4">
      <w:pPr>
        <w:spacing w:line="240" w:lineRule="auto"/>
        <w:ind w:firstLine="0"/>
        <w:jc w:val="center"/>
        <w:rPr>
          <w:color w:val="1F497D"/>
          <w:szCs w:val="22"/>
        </w:rPr>
      </w:pPr>
      <w:r>
        <w:rPr>
          <w:noProof/>
          <w:color w:val="1F497D"/>
          <w:szCs w:val="22"/>
          <w:lang w:eastAsia="zh-CN"/>
        </w:rPr>
        <w:drawing>
          <wp:inline distT="0" distB="0" distL="0" distR="0">
            <wp:extent cx="2092960" cy="1564640"/>
            <wp:effectExtent l="19050" t="0" r="2540" b="0"/>
            <wp:docPr id="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cstate="print"/>
                    <a:srcRect/>
                    <a:stretch>
                      <a:fillRect/>
                    </a:stretch>
                  </pic:blipFill>
                  <pic:spPr bwMode="auto">
                    <a:xfrm>
                      <a:off x="0" y="0"/>
                      <a:ext cx="2092960" cy="1564640"/>
                    </a:xfrm>
                    <a:prstGeom prst="rect">
                      <a:avLst/>
                    </a:prstGeom>
                    <a:noFill/>
                    <a:ln w="9525">
                      <a:noFill/>
                      <a:miter lim="800000"/>
                      <a:headEnd/>
                      <a:tailEnd/>
                    </a:ln>
                  </pic:spPr>
                </pic:pic>
              </a:graphicData>
            </a:graphic>
          </wp:inline>
        </w:drawing>
      </w:r>
    </w:p>
    <w:p w:rsidR="0032119E" w:rsidRDefault="00901E07" w:rsidP="001F1F5B">
      <w:pPr>
        <w:pStyle w:val="Caption"/>
        <w:spacing w:after="240"/>
      </w:pPr>
      <w:bookmarkStart w:id="45" w:name="_Ref307040614"/>
      <w:proofErr w:type="gramStart"/>
      <w:r w:rsidRPr="002F37F7">
        <w:t>Fig.</w:t>
      </w:r>
      <w:proofErr w:type="gramEnd"/>
      <w:r w:rsidRPr="002F37F7">
        <w:t xml:space="preserve"> </w:t>
      </w:r>
      <w:fldSimple w:instr=" SEQ Fig. \* ARABIC ">
        <w:r w:rsidR="00BD707E">
          <w:rPr>
            <w:noProof/>
          </w:rPr>
          <w:t>16</w:t>
        </w:r>
      </w:fldSimple>
      <w:bookmarkEnd w:id="45"/>
      <w:r w:rsidRPr="002F37F7">
        <w:t xml:space="preserve"> </w:t>
      </w:r>
      <w:r w:rsidR="009F02BB">
        <w:t>Photo</w:t>
      </w:r>
      <w:r w:rsidR="009F02BB" w:rsidRPr="002F37F7">
        <w:t xml:space="preserve"> </w:t>
      </w:r>
      <w:r w:rsidR="0032119E" w:rsidRPr="002F37F7">
        <w:t xml:space="preserve">of </w:t>
      </w:r>
      <w:r w:rsidR="00AE3BAF" w:rsidRPr="002F37F7">
        <w:t xml:space="preserve">the </w:t>
      </w:r>
      <w:r w:rsidR="0032119E" w:rsidRPr="002F37F7">
        <w:t>EV inverter assembly</w:t>
      </w:r>
      <w:r w:rsidR="009F02BB">
        <w:t xml:space="preserve"> with two film capacitors</w:t>
      </w:r>
      <w:r w:rsidR="00443A2C">
        <w:t>.</w:t>
      </w:r>
    </w:p>
    <w:p w:rsidR="00500360" w:rsidRDefault="00F93A83" w:rsidP="00500360">
      <w:pPr>
        <w:spacing w:before="120"/>
        <w:rPr>
          <w:color w:val="2F14A4"/>
          <w:szCs w:val="22"/>
          <w:u w:val="single" w:color="595959" w:themeColor="text1" w:themeTint="A6"/>
        </w:rPr>
      </w:pPr>
      <w:r w:rsidRPr="00595460">
        <w:rPr>
          <w:szCs w:val="22"/>
        </w:rPr>
        <w:t xml:space="preserve">The </w:t>
      </w:r>
      <w:r>
        <w:rPr>
          <w:szCs w:val="22"/>
        </w:rPr>
        <w:t xml:space="preserve">experimental </w:t>
      </w:r>
      <w:r w:rsidRPr="00595460">
        <w:rPr>
          <w:szCs w:val="22"/>
        </w:rPr>
        <w:t>switching frequency is 20 KHz and the output current frequency is 93 Hz.</w:t>
      </w:r>
      <w:r>
        <w:rPr>
          <w:szCs w:val="22"/>
        </w:rPr>
        <w:t xml:space="preserve"> </w:t>
      </w:r>
      <w:fldSimple w:instr=" REF _Ref307041051 \h  \* MERGEFORMAT ">
        <w:r w:rsidR="00802DD5" w:rsidRPr="00557832">
          <w:rPr>
            <w:color w:val="0C0CDE"/>
            <w:szCs w:val="22"/>
            <w:u w:val="single" w:color="595959" w:themeColor="text1" w:themeTint="A6"/>
          </w:rPr>
          <w:t>Fig. 17</w:t>
        </w:r>
      </w:fldSimple>
      <w:r w:rsidR="00802DD5" w:rsidRPr="00557832">
        <w:rPr>
          <w:color w:val="0C0CDE"/>
          <w:szCs w:val="22"/>
          <w:u w:val="single" w:color="595959" w:themeColor="text1" w:themeTint="A6"/>
        </w:rPr>
        <w:t xml:space="preserve"> shows the experimentally measured waveforms with respect to the </w:t>
      </w:r>
      <w:r w:rsidR="00802DD5" w:rsidRPr="00557832">
        <w:rPr>
          <w:rFonts w:hint="eastAsia"/>
          <w:color w:val="0C0CDE"/>
          <w:szCs w:val="22"/>
          <w:u w:val="single" w:color="595959" w:themeColor="text1" w:themeTint="A6"/>
        </w:rPr>
        <w:t>proposed</w:t>
      </w:r>
      <w:r w:rsidR="00802DD5" w:rsidRPr="00557832">
        <w:rPr>
          <w:color w:val="0C0CDE"/>
          <w:szCs w:val="22"/>
          <w:u w:val="single" w:color="595959" w:themeColor="text1" w:themeTint="A6"/>
        </w:rPr>
        <w:t xml:space="preserve"> schemes II. Shown in the oscilloscope screen, the CH1 and CH2 represent the output current (upper waveform) and capacitor current (lower waveform), respectively.  </w:t>
      </w:r>
      <w:fldSimple w:instr=" REF _Ref307041811 \h  \* MERGEFORMAT ">
        <w:r w:rsidR="00802DD5" w:rsidRPr="00557832">
          <w:rPr>
            <w:color w:val="0C0CDE"/>
            <w:szCs w:val="22"/>
            <w:u w:val="single" w:color="595959" w:themeColor="text1" w:themeTint="A6"/>
          </w:rPr>
          <w:t>Fig. 17</w:t>
        </w:r>
      </w:fldSimple>
      <w:r w:rsidR="00802DD5" w:rsidRPr="00557832">
        <w:rPr>
          <w:rFonts w:hint="eastAsia"/>
          <w:color w:val="0C0CDE"/>
          <w:szCs w:val="22"/>
          <w:u w:val="single" w:color="595959" w:themeColor="text1" w:themeTint="A6"/>
        </w:rPr>
        <w:t>b</w:t>
      </w:r>
      <w:r w:rsidR="00802DD5" w:rsidRPr="00557832">
        <w:rPr>
          <w:color w:val="0C0CDE"/>
          <w:szCs w:val="22"/>
          <w:u w:val="single" w:color="595959" w:themeColor="text1" w:themeTint="A6"/>
        </w:rPr>
        <w:t xml:space="preserve"> illustrates a detailed look of the output current and the capacitor current, of which the overall views are shown in </w:t>
      </w:r>
      <w:fldSimple w:instr=" REF _Ref307041811 \h  \* MERGEFORMAT ">
        <w:r w:rsidR="00802DD5" w:rsidRPr="00557832">
          <w:rPr>
            <w:color w:val="0C0CDE"/>
            <w:szCs w:val="22"/>
            <w:u w:val="single"/>
          </w:rPr>
          <w:t>Fig. 17</w:t>
        </w:r>
      </w:fldSimple>
      <w:r w:rsidR="00802DD5" w:rsidRPr="00557832">
        <w:rPr>
          <w:rFonts w:hint="eastAsia"/>
          <w:color w:val="0C0CDE"/>
          <w:szCs w:val="22"/>
          <w:u w:val="single"/>
        </w:rPr>
        <w:t>a</w:t>
      </w:r>
      <w:r w:rsidR="00802DD5" w:rsidRPr="00557832">
        <w:rPr>
          <w:color w:val="0C0CDE"/>
          <w:szCs w:val="22"/>
          <w:u w:val="single"/>
        </w:rPr>
        <w:t>.</w:t>
      </w:r>
      <w:r w:rsidR="00802DD5" w:rsidRPr="00557832">
        <w:rPr>
          <w:color w:val="0C0CDE"/>
          <w:szCs w:val="22"/>
          <w:u w:val="single"/>
          <w:lang w:eastAsia="zh-CN"/>
        </w:rPr>
        <w:t xml:space="preserve"> </w:t>
      </w:r>
      <w:r w:rsidR="00802DD5" w:rsidRPr="00557832">
        <w:rPr>
          <w:color w:val="0C0CDE"/>
          <w:szCs w:val="22"/>
          <w:u w:val="single"/>
        </w:rPr>
        <w:t>The current signals ar</w:t>
      </w:r>
      <w:r w:rsidR="00802DD5" w:rsidRPr="00557832">
        <w:rPr>
          <w:color w:val="0C0CDE"/>
          <w:szCs w:val="22"/>
          <w:u w:val="single" w:color="595959" w:themeColor="text1" w:themeTint="A6"/>
        </w:rPr>
        <w:t xml:space="preserve">e sensed by Rogowski coils, which are transducers for </w:t>
      </w:r>
      <w:r w:rsidR="00802DD5" w:rsidRPr="00557832">
        <w:rPr>
          <w:color w:val="0C0CDE"/>
          <w:szCs w:val="22"/>
          <w:u w:val="single" w:color="595959" w:themeColor="text1" w:themeTint="A6"/>
        </w:rPr>
        <w:lastRenderedPageBreak/>
        <w:t xml:space="preserve">measuring alternating current (AC) or high frequency current pulses. The current waveforms are represented voltage signals and shown in the oscilloscope screen. </w:t>
      </w:r>
      <w:r w:rsidR="00802DD5">
        <w:rPr>
          <w:color w:val="0C0CDE"/>
          <w:szCs w:val="22"/>
          <w:u w:val="single" w:color="595959" w:themeColor="text1" w:themeTint="A6"/>
        </w:rPr>
        <w:t>Considering that t</w:t>
      </w:r>
      <w:r w:rsidR="00802DD5" w:rsidRPr="00557832">
        <w:rPr>
          <w:color w:val="0C0CDE"/>
          <w:szCs w:val="22"/>
          <w:u w:val="single" w:color="595959" w:themeColor="text1" w:themeTint="A6"/>
        </w:rPr>
        <w:t xml:space="preserve">he </w:t>
      </w:r>
      <w:r w:rsidR="00802DD5">
        <w:rPr>
          <w:color w:val="0C0CDE"/>
          <w:szCs w:val="22"/>
          <w:u w:val="single" w:color="595959" w:themeColor="text1" w:themeTint="A6"/>
        </w:rPr>
        <w:t>scale factors</w:t>
      </w:r>
      <w:r w:rsidR="00802DD5" w:rsidRPr="00557832">
        <w:rPr>
          <w:color w:val="0C0CDE"/>
          <w:szCs w:val="22"/>
          <w:u w:val="single" w:color="595959" w:themeColor="text1" w:themeTint="A6"/>
        </w:rPr>
        <w:t xml:space="preserve"> </w:t>
      </w:r>
      <w:r w:rsidR="00802DD5">
        <w:rPr>
          <w:color w:val="0C0CDE"/>
          <w:szCs w:val="22"/>
          <w:u w:val="single" w:color="595959" w:themeColor="text1" w:themeTint="A6"/>
        </w:rPr>
        <w:t>are</w:t>
      </w:r>
      <w:r w:rsidR="00802DD5" w:rsidRPr="00557832">
        <w:rPr>
          <w:color w:val="0C0CDE"/>
          <w:szCs w:val="22"/>
          <w:u w:val="single" w:color="595959" w:themeColor="text1" w:themeTint="A6"/>
        </w:rPr>
        <w:t xml:space="preserve"> 2 mV/</w:t>
      </w:r>
      <w:proofErr w:type="gramStart"/>
      <w:r w:rsidR="00802DD5" w:rsidRPr="00557832">
        <w:rPr>
          <w:color w:val="0C0CDE"/>
          <w:szCs w:val="22"/>
          <w:u w:val="single" w:color="595959" w:themeColor="text1" w:themeTint="A6"/>
        </w:rPr>
        <w:t>A and</w:t>
      </w:r>
      <w:proofErr w:type="gramEnd"/>
      <w:r w:rsidR="00802DD5" w:rsidRPr="00557832">
        <w:rPr>
          <w:color w:val="0C0CDE"/>
          <w:szCs w:val="22"/>
          <w:u w:val="single" w:color="595959" w:themeColor="text1" w:themeTint="A6"/>
        </w:rPr>
        <w:t xml:space="preserve"> 1 mV/A for the CH1 and CH2, respectively</w:t>
      </w:r>
      <w:r w:rsidR="00802DD5">
        <w:rPr>
          <w:color w:val="0C0CDE"/>
          <w:szCs w:val="22"/>
          <w:u w:val="single" w:color="595959" w:themeColor="text1" w:themeTint="A6"/>
        </w:rPr>
        <w:t>, the actual current scales are 100A/div for both channels.</w:t>
      </w:r>
    </w:p>
    <w:p w:rsidR="009D5FD7" w:rsidRDefault="007F5C2E" w:rsidP="009D5FD7">
      <w:pPr>
        <w:spacing w:before="120"/>
        <w:rPr>
          <w:color w:val="2F14A4"/>
          <w:szCs w:val="22"/>
          <w:u w:val="single" w:color="595959" w:themeColor="text1" w:themeTint="A6"/>
        </w:rPr>
      </w:pPr>
      <w:r w:rsidRPr="00AE165A">
        <w:rPr>
          <w:szCs w:val="22"/>
          <w:lang w:eastAsia="zh-CN"/>
        </w:rPr>
        <w:t>T</w:t>
      </w:r>
      <w:r w:rsidR="009D5FD7" w:rsidRPr="00AE165A">
        <w:rPr>
          <w:szCs w:val="22"/>
        </w:rPr>
        <w:t xml:space="preserve">he experiment shows that the ripple current spectrum contains significant switching frequency multiples and their sidebands, </w:t>
      </w:r>
      <w:r w:rsidR="00F54DB5">
        <w:rPr>
          <w:szCs w:val="22"/>
        </w:rPr>
        <w:t xml:space="preserve">as predicted by the </w:t>
      </w:r>
      <w:r w:rsidR="009D5FD7" w:rsidRPr="00AE165A">
        <w:rPr>
          <w:szCs w:val="22"/>
        </w:rPr>
        <w:t xml:space="preserve">analysis </w:t>
      </w:r>
      <w:r w:rsidR="00F54DB5">
        <w:rPr>
          <w:szCs w:val="22"/>
        </w:rPr>
        <w:t>of</w:t>
      </w:r>
      <w:r w:rsidR="009D5FD7" w:rsidRPr="00AE165A">
        <w:rPr>
          <w:szCs w:val="22"/>
        </w:rPr>
        <w:t xml:space="preserve"> Section 3</w:t>
      </w:r>
      <w:r w:rsidR="009D5FD7" w:rsidRPr="00AE165A">
        <w:rPr>
          <w:rFonts w:hint="eastAsia"/>
          <w:szCs w:val="22"/>
          <w:lang w:eastAsia="zh-CN"/>
        </w:rPr>
        <w:t>C. E</w:t>
      </w:r>
      <w:r w:rsidR="00776312" w:rsidRPr="00AE165A">
        <w:rPr>
          <w:szCs w:val="22"/>
        </w:rPr>
        <w:t xml:space="preserve">ach film capacitor absorbs </w:t>
      </w:r>
      <w:r w:rsidR="009D5FD7" w:rsidRPr="00AE165A">
        <w:rPr>
          <w:rFonts w:hint="eastAsia"/>
          <w:szCs w:val="22"/>
          <w:lang w:eastAsia="zh-CN"/>
        </w:rPr>
        <w:t>38</w:t>
      </w:r>
      <w:r w:rsidR="00776312" w:rsidRPr="00AE165A">
        <w:rPr>
          <w:szCs w:val="22"/>
        </w:rPr>
        <w:t xml:space="preserve">A ripple current, as shown in </w:t>
      </w:r>
      <w:fldSimple w:instr=" REF _Ref307041811 \h  \* MERGEFORMAT ">
        <w:r w:rsidR="00BD707E" w:rsidRPr="00AE165A">
          <w:t xml:space="preserve">Fig. </w:t>
        </w:r>
        <w:r w:rsidR="00BD707E" w:rsidRPr="00AE165A">
          <w:rPr>
            <w:noProof/>
          </w:rPr>
          <w:t>17</w:t>
        </w:r>
      </w:fldSimple>
      <w:proofErr w:type="gramStart"/>
      <w:r w:rsidR="009D5FD7" w:rsidRPr="00AE165A">
        <w:rPr>
          <w:rFonts w:hint="eastAsia"/>
          <w:szCs w:val="22"/>
          <w:lang w:eastAsia="zh-CN"/>
        </w:rPr>
        <w:t>a</w:t>
      </w:r>
      <w:r w:rsidR="00776312" w:rsidRPr="00AE165A">
        <w:rPr>
          <w:szCs w:val="22"/>
        </w:rPr>
        <w:t xml:space="preserve"> and</w:t>
      </w:r>
      <w:proofErr w:type="gramEnd"/>
      <w:r w:rsidR="00776312" w:rsidRPr="00AE165A">
        <w:rPr>
          <w:szCs w:val="22"/>
        </w:rPr>
        <w:t xml:space="preserve"> </w:t>
      </w:r>
      <w:fldSimple w:instr=" REF _Ref307041811 \h  \* MERGEFORMAT ">
        <w:r w:rsidR="00BD707E" w:rsidRPr="00AE165A">
          <w:t xml:space="preserve">Fig. </w:t>
        </w:r>
        <w:r w:rsidR="00BD707E" w:rsidRPr="00AE165A">
          <w:rPr>
            <w:noProof/>
          </w:rPr>
          <w:t>17</w:t>
        </w:r>
      </w:fldSimple>
      <w:r w:rsidR="009D5FD7" w:rsidRPr="00AE165A">
        <w:rPr>
          <w:rFonts w:hint="eastAsia"/>
          <w:szCs w:val="22"/>
          <w:lang w:eastAsia="zh-CN"/>
        </w:rPr>
        <w:t>b</w:t>
      </w:r>
      <w:r w:rsidR="00776312" w:rsidRPr="00AE165A">
        <w:rPr>
          <w:szCs w:val="22"/>
        </w:rPr>
        <w:t xml:space="preserve">. Thus, the test shows the total ripple current through the film capacitor banks </w:t>
      </w:r>
      <w:r w:rsidR="00F54DB5">
        <w:rPr>
          <w:szCs w:val="22"/>
        </w:rPr>
        <w:t>is</w:t>
      </w:r>
      <w:r w:rsidR="00F54DB5" w:rsidRPr="00AE165A">
        <w:rPr>
          <w:szCs w:val="22"/>
        </w:rPr>
        <w:t xml:space="preserve"> </w:t>
      </w:r>
      <w:r w:rsidR="00626699" w:rsidRPr="00AE165A">
        <w:rPr>
          <w:rFonts w:hint="eastAsia"/>
          <w:szCs w:val="22"/>
          <w:lang w:eastAsia="zh-CN"/>
        </w:rPr>
        <w:t>76</w:t>
      </w:r>
      <w:r w:rsidR="00776312" w:rsidRPr="00AE165A">
        <w:rPr>
          <w:szCs w:val="22"/>
        </w:rPr>
        <w:t>A</w:t>
      </w:r>
      <w:r w:rsidR="000354F0" w:rsidRPr="00AE165A">
        <w:rPr>
          <w:szCs w:val="22"/>
        </w:rPr>
        <w:t>, when the inverter output current is 1</w:t>
      </w:r>
      <w:r w:rsidR="0036662C" w:rsidRPr="00AE165A">
        <w:rPr>
          <w:rFonts w:hint="eastAsia"/>
          <w:szCs w:val="22"/>
          <w:lang w:eastAsia="zh-CN"/>
        </w:rPr>
        <w:t>35</w:t>
      </w:r>
      <w:r w:rsidR="000354F0" w:rsidRPr="00AE165A">
        <w:rPr>
          <w:szCs w:val="22"/>
        </w:rPr>
        <w:t>ARMS</w:t>
      </w:r>
      <w:r w:rsidR="00776312" w:rsidRPr="00AE165A">
        <w:rPr>
          <w:szCs w:val="22"/>
        </w:rPr>
        <w:t xml:space="preserve">. </w:t>
      </w:r>
      <w:r w:rsidR="007E439E" w:rsidRPr="00AE165A">
        <w:rPr>
          <w:szCs w:val="22"/>
        </w:rPr>
        <w:t xml:space="preserve">Considering the high </w:t>
      </w:r>
      <w:r w:rsidR="00F54DB5">
        <w:rPr>
          <w:szCs w:val="22"/>
        </w:rPr>
        <w:t xml:space="preserve">load </w:t>
      </w:r>
      <w:r w:rsidR="007E439E" w:rsidRPr="00AE165A">
        <w:rPr>
          <w:szCs w:val="22"/>
        </w:rPr>
        <w:t>power factor (</w:t>
      </w:r>
      <w:r w:rsidRPr="00AE165A">
        <w:rPr>
          <w:i/>
          <w:szCs w:val="22"/>
        </w:rPr>
        <w:t>cosϕ</w:t>
      </w:r>
      <w:r w:rsidR="007E439E" w:rsidRPr="00AE165A">
        <w:rPr>
          <w:szCs w:val="22"/>
        </w:rPr>
        <w:t>&gt; 0.9</w:t>
      </w:r>
      <w:r w:rsidR="000354F0" w:rsidRPr="00AE165A">
        <w:rPr>
          <w:i/>
          <w:szCs w:val="22"/>
        </w:rPr>
        <w:t>)</w:t>
      </w:r>
      <w:r w:rsidR="007E439E" w:rsidRPr="00AE165A">
        <w:rPr>
          <w:szCs w:val="22"/>
        </w:rPr>
        <w:t xml:space="preserve"> of </w:t>
      </w:r>
      <w:r w:rsidR="00FC5C02" w:rsidRPr="00AE165A">
        <w:rPr>
          <w:szCs w:val="22"/>
        </w:rPr>
        <w:t xml:space="preserve">the </w:t>
      </w:r>
      <w:r w:rsidR="007E439E" w:rsidRPr="00AE165A">
        <w:rPr>
          <w:szCs w:val="22"/>
        </w:rPr>
        <w:t>PM motor</w:t>
      </w:r>
      <w:r w:rsidR="008942A5" w:rsidRPr="00AE165A">
        <w:rPr>
          <w:szCs w:val="22"/>
        </w:rPr>
        <w:t xml:space="preserve"> and the modulation index (</w:t>
      </w:r>
      <w:r w:rsidR="007E439E" w:rsidRPr="00AE165A">
        <w:rPr>
          <w:i/>
          <w:szCs w:val="22"/>
        </w:rPr>
        <w:t>M</w:t>
      </w:r>
      <w:r w:rsidR="008942A5" w:rsidRPr="00AE165A">
        <w:rPr>
          <w:szCs w:val="22"/>
        </w:rPr>
        <w:t xml:space="preserve"> = 0.6)</w:t>
      </w:r>
      <w:r w:rsidR="007E439E" w:rsidRPr="00AE165A">
        <w:rPr>
          <w:szCs w:val="22"/>
        </w:rPr>
        <w:t xml:space="preserve">, the measured ratio </w:t>
      </w:r>
      <w:r w:rsidR="007E439E" w:rsidRPr="00AE165A">
        <w:rPr>
          <w:i/>
          <w:szCs w:val="22"/>
        </w:rPr>
        <w:t>I</w:t>
      </w:r>
      <w:r w:rsidR="007E439E" w:rsidRPr="00AE165A">
        <w:rPr>
          <w:i/>
          <w:szCs w:val="22"/>
          <w:vertAlign w:val="subscript"/>
        </w:rPr>
        <w:t>cap</w:t>
      </w:r>
      <w:r w:rsidR="00F54DB5">
        <w:rPr>
          <w:i/>
          <w:szCs w:val="22"/>
        </w:rPr>
        <w:t>/</w:t>
      </w:r>
      <w:r w:rsidR="007E439E" w:rsidRPr="00AE165A">
        <w:rPr>
          <w:i/>
          <w:szCs w:val="22"/>
        </w:rPr>
        <w:t>I</w:t>
      </w:r>
      <w:r w:rsidR="007E439E" w:rsidRPr="00AE165A">
        <w:rPr>
          <w:i/>
          <w:szCs w:val="22"/>
          <w:vertAlign w:val="subscript"/>
        </w:rPr>
        <w:t>N</w:t>
      </w:r>
      <w:r w:rsidR="007E439E" w:rsidRPr="00AE165A">
        <w:rPr>
          <w:szCs w:val="22"/>
        </w:rPr>
        <w:t xml:space="preserve"> </w:t>
      </w:r>
      <w:r w:rsidR="00F54DB5">
        <w:rPr>
          <w:szCs w:val="22"/>
        </w:rPr>
        <w:t>wa</w:t>
      </w:r>
      <w:r w:rsidR="007E439E" w:rsidRPr="00AE165A">
        <w:rPr>
          <w:szCs w:val="22"/>
        </w:rPr>
        <w:t>s 0.4</w:t>
      </w:r>
      <w:r w:rsidR="00F54DB5">
        <w:rPr>
          <w:szCs w:val="22"/>
        </w:rPr>
        <w:t xml:space="preserve"> consistent</w:t>
      </w:r>
      <w:r w:rsidR="007E439E" w:rsidRPr="00AE165A">
        <w:rPr>
          <w:szCs w:val="22"/>
        </w:rPr>
        <w:t xml:space="preserve"> </w:t>
      </w:r>
      <w:proofErr w:type="gramStart"/>
      <w:r w:rsidR="007E439E" w:rsidRPr="00AE165A">
        <w:rPr>
          <w:szCs w:val="22"/>
        </w:rPr>
        <w:t xml:space="preserve">with </w:t>
      </w:r>
      <w:proofErr w:type="gramEnd"/>
      <w:r w:rsidR="00ED0DE6" w:rsidRPr="00AE165A">
        <w:rPr>
          <w:szCs w:val="22"/>
        </w:rPr>
        <w:fldChar w:fldCharType="begin"/>
      </w:r>
      <w:r w:rsidR="007E439E" w:rsidRPr="00AE165A">
        <w:rPr>
          <w:szCs w:val="22"/>
        </w:rPr>
        <w:instrText xml:space="preserve"> GOTOBUTTON ZEqnNum552453  \* MERGEFORMAT </w:instrText>
      </w:r>
      <w:r w:rsidR="00ED0DE6" w:rsidRPr="00AE165A">
        <w:rPr>
          <w:szCs w:val="22"/>
        </w:rPr>
        <w:fldChar w:fldCharType="begin"/>
      </w:r>
      <w:r w:rsidR="007E439E" w:rsidRPr="00AE165A">
        <w:rPr>
          <w:szCs w:val="22"/>
        </w:rPr>
        <w:instrText xml:space="preserve"> REF ZEqnNum552453 \* Charformat \! \* MERGEFORMAT </w:instrText>
      </w:r>
      <w:r w:rsidR="00ED0DE6" w:rsidRPr="00AE165A">
        <w:rPr>
          <w:szCs w:val="22"/>
        </w:rPr>
        <w:fldChar w:fldCharType="separate"/>
      </w:r>
      <w:r w:rsidR="00BD707E" w:rsidRPr="00AE165A">
        <w:rPr>
          <w:szCs w:val="22"/>
        </w:rPr>
        <w:instrText>(6)</w:instrText>
      </w:r>
      <w:r w:rsidR="00ED0DE6" w:rsidRPr="00AE165A">
        <w:rPr>
          <w:szCs w:val="22"/>
        </w:rPr>
        <w:fldChar w:fldCharType="end"/>
      </w:r>
      <w:r w:rsidR="00ED0DE6" w:rsidRPr="00AE165A">
        <w:rPr>
          <w:szCs w:val="22"/>
        </w:rPr>
        <w:fldChar w:fldCharType="end"/>
      </w:r>
      <w:r w:rsidR="007E439E" w:rsidRPr="00AE165A">
        <w:rPr>
          <w:szCs w:val="22"/>
        </w:rPr>
        <w:t xml:space="preserve">, </w:t>
      </w:r>
      <w:r w:rsidR="00F54DB5">
        <w:rPr>
          <w:szCs w:val="22"/>
        </w:rPr>
        <w:t xml:space="preserve">as </w:t>
      </w:r>
      <w:r w:rsidR="007E439E" w:rsidRPr="00AE165A">
        <w:rPr>
          <w:szCs w:val="22"/>
        </w:rPr>
        <w:t xml:space="preserve">illustrated in </w:t>
      </w:r>
      <w:fldSimple w:instr=" REF _Ref305223130 \h  \* MERGEFORMAT ">
        <w:r w:rsidR="00BD707E" w:rsidRPr="00AE165A">
          <w:t>Fig. 3</w:t>
        </w:r>
      </w:fldSimple>
      <w:r w:rsidR="007E439E" w:rsidRPr="00AE165A">
        <w:rPr>
          <w:szCs w:val="22"/>
        </w:rPr>
        <w:t>.</w:t>
      </w:r>
      <w:r w:rsidR="00517729" w:rsidRPr="007F5C2E">
        <w:rPr>
          <w:color w:val="2F14A4"/>
          <w:szCs w:val="22"/>
          <w:u w:val="single" w:color="595959" w:themeColor="text1" w:themeTint="A6"/>
        </w:rPr>
        <w:t xml:space="preserve"> </w:t>
      </w:r>
    </w:p>
    <w:p w:rsidR="00C02FCD" w:rsidRDefault="00C02FCD" w:rsidP="00E0094D">
      <w:pPr>
        <w:spacing w:before="120"/>
        <w:ind w:firstLine="0"/>
        <w:jc w:val="center"/>
        <w:rPr>
          <w:color w:val="0D0690"/>
          <w:szCs w:val="22"/>
          <w:lang w:eastAsia="zh-CN"/>
        </w:rPr>
      </w:pPr>
      <w:r>
        <w:rPr>
          <w:noProof/>
          <w:color w:val="0D0690"/>
          <w:szCs w:val="22"/>
          <w:lang w:eastAsia="zh-CN"/>
        </w:rPr>
        <w:drawing>
          <wp:inline distT="0" distB="0" distL="0" distR="0">
            <wp:extent cx="3645715" cy="2400635"/>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cstate="print"/>
                    <a:srcRect/>
                    <a:stretch>
                      <a:fillRect/>
                    </a:stretch>
                  </pic:blipFill>
                  <pic:spPr bwMode="auto">
                    <a:xfrm>
                      <a:off x="0" y="0"/>
                      <a:ext cx="3645715" cy="2400635"/>
                    </a:xfrm>
                    <a:prstGeom prst="rect">
                      <a:avLst/>
                    </a:prstGeom>
                    <a:noFill/>
                    <a:ln w="9525">
                      <a:noFill/>
                      <a:miter lim="800000"/>
                      <a:headEnd/>
                      <a:tailEnd/>
                    </a:ln>
                  </pic:spPr>
                </pic:pic>
              </a:graphicData>
            </a:graphic>
          </wp:inline>
        </w:drawing>
      </w:r>
    </w:p>
    <w:p w:rsidR="00C02FCD" w:rsidRDefault="00C02FCD" w:rsidP="00C02FCD">
      <w:pPr>
        <w:widowControl w:val="0"/>
        <w:spacing w:line="300" w:lineRule="auto"/>
        <w:ind w:firstLine="0"/>
        <w:jc w:val="center"/>
        <w:rPr>
          <w:sz w:val="20"/>
          <w:szCs w:val="20"/>
        </w:rPr>
      </w:pPr>
      <w:r w:rsidRPr="00A27C37">
        <w:rPr>
          <w:sz w:val="20"/>
          <w:szCs w:val="20"/>
        </w:rPr>
        <w:t>(a</w:t>
      </w:r>
      <w:r>
        <w:rPr>
          <w:sz w:val="20"/>
          <w:szCs w:val="20"/>
        </w:rPr>
        <w:t>)</w:t>
      </w:r>
    </w:p>
    <w:p w:rsidR="00C02FCD" w:rsidRDefault="00AF43E0" w:rsidP="00E0094D">
      <w:pPr>
        <w:widowControl w:val="0"/>
        <w:spacing w:line="300" w:lineRule="auto"/>
        <w:ind w:firstLine="0"/>
        <w:jc w:val="center"/>
        <w:rPr>
          <w:sz w:val="20"/>
          <w:szCs w:val="20"/>
        </w:rPr>
      </w:pPr>
      <w:r>
        <w:rPr>
          <w:noProof/>
          <w:sz w:val="20"/>
          <w:szCs w:val="20"/>
          <w:lang w:eastAsia="zh-CN"/>
        </w:rPr>
        <w:lastRenderedPageBreak/>
        <w:drawing>
          <wp:inline distT="0" distB="0" distL="0" distR="0">
            <wp:extent cx="3635248" cy="2405714"/>
            <wp:effectExtent l="19050" t="0" r="3302"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cstate="print"/>
                    <a:srcRect/>
                    <a:stretch>
                      <a:fillRect/>
                    </a:stretch>
                  </pic:blipFill>
                  <pic:spPr bwMode="auto">
                    <a:xfrm>
                      <a:off x="0" y="0"/>
                      <a:ext cx="3635248" cy="2405714"/>
                    </a:xfrm>
                    <a:prstGeom prst="rect">
                      <a:avLst/>
                    </a:prstGeom>
                    <a:noFill/>
                    <a:ln w="9525">
                      <a:noFill/>
                      <a:miter lim="800000"/>
                      <a:headEnd/>
                      <a:tailEnd/>
                    </a:ln>
                  </pic:spPr>
                </pic:pic>
              </a:graphicData>
            </a:graphic>
          </wp:inline>
        </w:drawing>
      </w:r>
    </w:p>
    <w:p w:rsidR="00AF43E0" w:rsidRPr="00C02FCD" w:rsidRDefault="00AF43E0" w:rsidP="00C02FCD">
      <w:pPr>
        <w:widowControl w:val="0"/>
        <w:spacing w:line="300" w:lineRule="auto"/>
        <w:ind w:firstLine="0"/>
        <w:jc w:val="center"/>
        <w:rPr>
          <w:sz w:val="20"/>
          <w:szCs w:val="20"/>
        </w:rPr>
      </w:pPr>
      <w:r>
        <w:rPr>
          <w:sz w:val="20"/>
          <w:szCs w:val="20"/>
        </w:rPr>
        <w:t>(b)</w:t>
      </w:r>
    </w:p>
    <w:p w:rsidR="0032119E" w:rsidRPr="009421DA" w:rsidRDefault="00AE3BAF" w:rsidP="00CA363F">
      <w:pPr>
        <w:pStyle w:val="Caption"/>
        <w:spacing w:after="240" w:line="360" w:lineRule="auto"/>
        <w:jc w:val="both"/>
        <w:rPr>
          <w:color w:val="1C1CCA"/>
          <w:u w:val="single" w:color="595959" w:themeColor="text1" w:themeTint="A6"/>
          <w:lang w:eastAsia="zh-CN"/>
        </w:rPr>
      </w:pPr>
      <w:bookmarkStart w:id="46" w:name="_Ref307041051"/>
      <w:bookmarkStart w:id="47" w:name="_Ref307041811"/>
      <w:proofErr w:type="gramStart"/>
      <w:r w:rsidRPr="009421DA">
        <w:rPr>
          <w:color w:val="1C1CCA"/>
          <w:u w:val="single" w:color="595959" w:themeColor="text1" w:themeTint="A6"/>
        </w:rPr>
        <w:t>Fig.</w:t>
      </w:r>
      <w:proofErr w:type="gramEnd"/>
      <w:r w:rsidRPr="009421DA">
        <w:rPr>
          <w:color w:val="1C1CCA"/>
          <w:u w:val="single" w:color="595959" w:themeColor="text1" w:themeTint="A6"/>
        </w:rPr>
        <w:t xml:space="preserve"> </w:t>
      </w:r>
      <w:r w:rsidR="00ED0DE6" w:rsidRPr="009421DA">
        <w:rPr>
          <w:color w:val="1C1CCA"/>
          <w:u w:val="single" w:color="595959" w:themeColor="text1" w:themeTint="A6"/>
        </w:rPr>
        <w:fldChar w:fldCharType="begin"/>
      </w:r>
      <w:r w:rsidR="005946BA" w:rsidRPr="009421DA">
        <w:rPr>
          <w:color w:val="1C1CCA"/>
          <w:u w:val="single" w:color="595959" w:themeColor="text1" w:themeTint="A6"/>
        </w:rPr>
        <w:instrText xml:space="preserve"> SEQ Fig. \* ARABIC </w:instrText>
      </w:r>
      <w:r w:rsidR="00ED0DE6" w:rsidRPr="009421DA">
        <w:rPr>
          <w:color w:val="1C1CCA"/>
          <w:u w:val="single" w:color="595959" w:themeColor="text1" w:themeTint="A6"/>
        </w:rPr>
        <w:fldChar w:fldCharType="separate"/>
      </w:r>
      <w:r w:rsidR="00BD707E" w:rsidRPr="009421DA">
        <w:rPr>
          <w:noProof/>
          <w:color w:val="1C1CCA"/>
          <w:u w:val="single" w:color="595959" w:themeColor="text1" w:themeTint="A6"/>
        </w:rPr>
        <w:t>17</w:t>
      </w:r>
      <w:r w:rsidR="00ED0DE6" w:rsidRPr="009421DA">
        <w:rPr>
          <w:color w:val="1C1CCA"/>
          <w:u w:val="single" w:color="595959" w:themeColor="text1" w:themeTint="A6"/>
        </w:rPr>
        <w:fldChar w:fldCharType="end"/>
      </w:r>
      <w:bookmarkEnd w:id="46"/>
      <w:bookmarkEnd w:id="47"/>
      <w:r w:rsidRPr="009421DA">
        <w:rPr>
          <w:color w:val="1C1CCA"/>
          <w:u w:val="single" w:color="595959" w:themeColor="text1" w:themeTint="A6"/>
        </w:rPr>
        <w:t xml:space="preserve"> </w:t>
      </w:r>
      <w:r w:rsidR="00546E0C" w:rsidRPr="00557832">
        <w:rPr>
          <w:rFonts w:hint="eastAsia"/>
          <w:color w:val="0C0CDE"/>
          <w:u w:val="single" w:color="595959" w:themeColor="text1" w:themeTint="A6"/>
          <w:lang w:eastAsia="zh-CN"/>
        </w:rPr>
        <w:t xml:space="preserve">The experimental </w:t>
      </w:r>
      <w:r w:rsidR="00546E0C" w:rsidRPr="00557832">
        <w:rPr>
          <w:color w:val="0C0CDE"/>
          <w:u w:val="single" w:color="595959" w:themeColor="text1" w:themeTint="A6"/>
        </w:rPr>
        <w:t xml:space="preserve">waveforms of </w:t>
      </w:r>
      <w:r w:rsidR="00546E0C" w:rsidRPr="00557832">
        <w:rPr>
          <w:rFonts w:hint="eastAsia"/>
          <w:color w:val="0C0CDE"/>
          <w:u w:val="single" w:color="595959" w:themeColor="text1" w:themeTint="A6"/>
          <w:lang w:eastAsia="zh-CN"/>
        </w:rPr>
        <w:t xml:space="preserve">scheme II using two film capacitors. </w:t>
      </w:r>
      <w:r w:rsidR="00546E0C" w:rsidRPr="00557832">
        <w:rPr>
          <w:color w:val="0C0CDE"/>
          <w:u w:val="single" w:color="595959" w:themeColor="text1" w:themeTint="A6"/>
        </w:rPr>
        <w:t>(</w:t>
      </w:r>
      <w:r w:rsidR="00546E0C" w:rsidRPr="00557832">
        <w:rPr>
          <w:rFonts w:hint="eastAsia"/>
          <w:color w:val="0C0CDE"/>
          <w:u w:val="single" w:color="595959" w:themeColor="text1" w:themeTint="A6"/>
          <w:lang w:eastAsia="zh-CN"/>
        </w:rPr>
        <w:t>a</w:t>
      </w:r>
      <w:r w:rsidR="00546E0C" w:rsidRPr="00557832">
        <w:rPr>
          <w:color w:val="0C0CDE"/>
          <w:u w:val="single" w:color="595959" w:themeColor="text1" w:themeTint="A6"/>
        </w:rPr>
        <w:t xml:space="preserve">) </w:t>
      </w:r>
      <w:r w:rsidR="00546E0C" w:rsidRPr="00557832">
        <w:rPr>
          <w:rFonts w:hint="eastAsia"/>
          <w:color w:val="0C0CDE"/>
          <w:u w:val="single" w:color="595959" w:themeColor="text1" w:themeTint="A6"/>
          <w:lang w:eastAsia="zh-CN"/>
        </w:rPr>
        <w:t>the output phase current</w:t>
      </w:r>
      <w:r w:rsidR="00546E0C" w:rsidRPr="00557832">
        <w:rPr>
          <w:color w:val="0C0CDE"/>
          <w:u w:val="single" w:color="595959" w:themeColor="text1" w:themeTint="A6"/>
          <w:lang w:eastAsia="zh-CN"/>
        </w:rPr>
        <w:t xml:space="preserve"> </w:t>
      </w:r>
      <w:r w:rsidR="00546E0C" w:rsidRPr="0009425D">
        <w:rPr>
          <w:color w:val="0C0CDE"/>
          <w:u w:val="single" w:color="595959" w:themeColor="text1" w:themeTint="A6"/>
          <w:lang w:eastAsia="zh-CN"/>
        </w:rPr>
        <w:t>(upper</w:t>
      </w:r>
      <w:r w:rsidR="00546E0C">
        <w:rPr>
          <w:color w:val="0C0CDE"/>
          <w:u w:val="single" w:color="595959" w:themeColor="text1" w:themeTint="A6"/>
          <w:lang w:eastAsia="zh-CN"/>
        </w:rPr>
        <w:t xml:space="preserve"> </w:t>
      </w:r>
      <w:r w:rsidR="00546E0C">
        <w:rPr>
          <w:color w:val="0C0CDE"/>
          <w:szCs w:val="22"/>
          <w:u w:val="single" w:color="595959" w:themeColor="text1" w:themeTint="A6"/>
        </w:rPr>
        <w:t>scale factor</w:t>
      </w:r>
      <w:r w:rsidR="00546E0C" w:rsidRPr="0009425D">
        <w:rPr>
          <w:color w:val="0C0CDE"/>
          <w:u w:val="single" w:color="595959" w:themeColor="text1" w:themeTint="A6"/>
          <w:lang w:eastAsia="zh-CN"/>
        </w:rPr>
        <w:t>:</w:t>
      </w:r>
      <w:r w:rsidR="00546E0C">
        <w:rPr>
          <w:color w:val="0C0CDE"/>
          <w:szCs w:val="22"/>
          <w:u w:val="single" w:color="595959" w:themeColor="text1" w:themeTint="A6"/>
        </w:rPr>
        <w:t xml:space="preserve"> 2</w:t>
      </w:r>
      <w:r w:rsidR="00546E0C" w:rsidRPr="0009425D">
        <w:rPr>
          <w:color w:val="0C0CDE"/>
          <w:szCs w:val="22"/>
          <w:u w:val="single" w:color="595959" w:themeColor="text1" w:themeTint="A6"/>
        </w:rPr>
        <w:t>mV/A</w:t>
      </w:r>
      <w:r w:rsidR="00546E0C" w:rsidRPr="0009425D">
        <w:rPr>
          <w:color w:val="0C0CDE"/>
          <w:u w:val="single" w:color="595959" w:themeColor="text1" w:themeTint="A6"/>
          <w:lang w:eastAsia="zh-CN"/>
        </w:rPr>
        <w:t>)</w:t>
      </w:r>
      <w:r w:rsidR="00546E0C">
        <w:rPr>
          <w:color w:val="0C0CDE"/>
          <w:u w:val="single" w:color="595959" w:themeColor="text1" w:themeTint="A6"/>
          <w:lang w:eastAsia="zh-CN"/>
        </w:rPr>
        <w:t xml:space="preserve"> </w:t>
      </w:r>
      <w:r w:rsidR="00546E0C" w:rsidRPr="00557832">
        <w:rPr>
          <w:rFonts w:hint="eastAsia"/>
          <w:color w:val="0C0CDE"/>
          <w:u w:val="single" w:color="595959" w:themeColor="text1" w:themeTint="A6"/>
          <w:lang w:eastAsia="zh-CN"/>
        </w:rPr>
        <w:t>and f</w:t>
      </w:r>
      <w:r w:rsidR="00546E0C" w:rsidRPr="00557832">
        <w:rPr>
          <w:color w:val="0C0CDE"/>
          <w:u w:val="single" w:color="595959" w:themeColor="text1" w:themeTint="A6"/>
        </w:rPr>
        <w:t xml:space="preserve">ilm capacitor current </w:t>
      </w:r>
      <w:r w:rsidR="00546E0C" w:rsidRPr="0009425D">
        <w:rPr>
          <w:color w:val="0C0CDE"/>
          <w:u w:val="single" w:color="595959" w:themeColor="text1" w:themeTint="A6"/>
          <w:lang w:eastAsia="zh-CN"/>
        </w:rPr>
        <w:t>(upper</w:t>
      </w:r>
      <w:r w:rsidR="00546E0C">
        <w:rPr>
          <w:color w:val="0C0CDE"/>
          <w:u w:val="single" w:color="595959" w:themeColor="text1" w:themeTint="A6"/>
          <w:lang w:eastAsia="zh-CN"/>
        </w:rPr>
        <w:t xml:space="preserve"> </w:t>
      </w:r>
      <w:r w:rsidR="00546E0C">
        <w:rPr>
          <w:color w:val="0C0CDE"/>
          <w:szCs w:val="22"/>
          <w:u w:val="single" w:color="595959" w:themeColor="text1" w:themeTint="A6"/>
        </w:rPr>
        <w:t>scale factor</w:t>
      </w:r>
      <w:r w:rsidR="00546E0C" w:rsidRPr="0009425D">
        <w:rPr>
          <w:color w:val="0C0CDE"/>
          <w:u w:val="single" w:color="595959" w:themeColor="text1" w:themeTint="A6"/>
          <w:lang w:eastAsia="zh-CN"/>
        </w:rPr>
        <w:t>:</w:t>
      </w:r>
      <w:r w:rsidR="00546E0C">
        <w:rPr>
          <w:color w:val="0C0CDE"/>
          <w:szCs w:val="22"/>
          <w:u w:val="single" w:color="595959" w:themeColor="text1" w:themeTint="A6"/>
        </w:rPr>
        <w:t xml:space="preserve"> 1</w:t>
      </w:r>
      <w:r w:rsidR="00546E0C" w:rsidRPr="0009425D">
        <w:rPr>
          <w:color w:val="0C0CDE"/>
          <w:szCs w:val="22"/>
          <w:u w:val="single" w:color="595959" w:themeColor="text1" w:themeTint="A6"/>
        </w:rPr>
        <w:t>mV/A</w:t>
      </w:r>
      <w:r w:rsidR="00546E0C" w:rsidRPr="0009425D">
        <w:rPr>
          <w:color w:val="0C0CDE"/>
          <w:u w:val="single" w:color="595959" w:themeColor="text1" w:themeTint="A6"/>
          <w:lang w:eastAsia="zh-CN"/>
        </w:rPr>
        <w:t>)</w:t>
      </w:r>
      <w:r w:rsidR="00546E0C">
        <w:rPr>
          <w:color w:val="0C0CDE"/>
          <w:u w:val="single" w:color="595959" w:themeColor="text1" w:themeTint="A6"/>
          <w:lang w:eastAsia="zh-CN"/>
        </w:rPr>
        <w:t xml:space="preserve"> </w:t>
      </w:r>
      <w:r w:rsidR="00546E0C" w:rsidRPr="00557832">
        <w:rPr>
          <w:color w:val="0C0CDE"/>
          <w:u w:val="single" w:color="595959" w:themeColor="text1" w:themeTint="A6"/>
        </w:rPr>
        <w:t>in scheme II</w:t>
      </w:r>
      <w:r w:rsidR="00546E0C">
        <w:rPr>
          <w:color w:val="0C0CDE"/>
          <w:u w:val="single" w:color="595959" w:themeColor="text1" w:themeTint="A6"/>
        </w:rPr>
        <w:t xml:space="preserve"> with </w:t>
      </w:r>
      <w:r w:rsidR="00546E0C">
        <w:rPr>
          <w:color w:val="0C0CDE"/>
          <w:u w:val="single" w:color="595959" w:themeColor="text1" w:themeTint="A6"/>
          <w:lang w:eastAsia="zh-CN"/>
        </w:rPr>
        <w:t xml:space="preserve">current </w:t>
      </w:r>
      <w:r w:rsidR="00546E0C">
        <w:rPr>
          <w:color w:val="0C0CDE"/>
          <w:szCs w:val="22"/>
          <w:u w:val="single" w:color="595959" w:themeColor="text1" w:themeTint="A6"/>
        </w:rPr>
        <w:t>scale of 100A</w:t>
      </w:r>
      <w:r w:rsidR="00546E0C" w:rsidRPr="00557832">
        <w:rPr>
          <w:color w:val="0C0CDE"/>
          <w:szCs w:val="22"/>
          <w:u w:val="single" w:color="595959" w:themeColor="text1" w:themeTint="A6"/>
        </w:rPr>
        <w:t>/</w:t>
      </w:r>
      <w:r w:rsidR="00546E0C">
        <w:rPr>
          <w:color w:val="0C0CDE"/>
          <w:szCs w:val="22"/>
          <w:u w:val="single" w:color="595959" w:themeColor="text1" w:themeTint="A6"/>
        </w:rPr>
        <w:t>div</w:t>
      </w:r>
      <w:r w:rsidR="00546E0C" w:rsidRPr="00557832">
        <w:rPr>
          <w:color w:val="0C0CDE"/>
          <w:u w:val="single" w:color="595959" w:themeColor="text1" w:themeTint="A6"/>
        </w:rPr>
        <w:t xml:space="preserve">;  (b) Zoom-in detailed look of the </w:t>
      </w:r>
      <w:r w:rsidR="00546E0C" w:rsidRPr="00557832">
        <w:rPr>
          <w:rFonts w:hint="eastAsia"/>
          <w:color w:val="0C0CDE"/>
          <w:u w:val="single" w:color="595959" w:themeColor="text1" w:themeTint="A6"/>
          <w:lang w:eastAsia="zh-CN"/>
        </w:rPr>
        <w:t>output phase current</w:t>
      </w:r>
      <w:r w:rsidR="00546E0C" w:rsidRPr="00557832">
        <w:rPr>
          <w:color w:val="0C0CDE"/>
          <w:u w:val="single" w:color="595959" w:themeColor="text1" w:themeTint="A6"/>
          <w:lang w:eastAsia="zh-CN"/>
        </w:rPr>
        <w:t xml:space="preserve"> </w:t>
      </w:r>
      <w:r w:rsidR="00546E0C" w:rsidRPr="0009425D">
        <w:rPr>
          <w:color w:val="0C0CDE"/>
          <w:u w:val="single" w:color="595959" w:themeColor="text1" w:themeTint="A6"/>
          <w:lang w:eastAsia="zh-CN"/>
        </w:rPr>
        <w:t>(upper</w:t>
      </w:r>
      <w:r w:rsidR="00546E0C">
        <w:rPr>
          <w:color w:val="0C0CDE"/>
          <w:u w:val="single" w:color="595959" w:themeColor="text1" w:themeTint="A6"/>
          <w:lang w:eastAsia="zh-CN"/>
        </w:rPr>
        <w:t xml:space="preserve"> </w:t>
      </w:r>
      <w:r w:rsidR="00546E0C">
        <w:rPr>
          <w:color w:val="0C0CDE"/>
          <w:szCs w:val="22"/>
          <w:u w:val="single" w:color="595959" w:themeColor="text1" w:themeTint="A6"/>
        </w:rPr>
        <w:t>scale factor</w:t>
      </w:r>
      <w:r w:rsidR="00546E0C" w:rsidRPr="0009425D">
        <w:rPr>
          <w:color w:val="0C0CDE"/>
          <w:u w:val="single" w:color="595959" w:themeColor="text1" w:themeTint="A6"/>
          <w:lang w:eastAsia="zh-CN"/>
        </w:rPr>
        <w:t>:</w:t>
      </w:r>
      <w:r w:rsidR="00546E0C">
        <w:rPr>
          <w:color w:val="0C0CDE"/>
          <w:szCs w:val="22"/>
          <w:u w:val="single" w:color="595959" w:themeColor="text1" w:themeTint="A6"/>
        </w:rPr>
        <w:t xml:space="preserve"> 2</w:t>
      </w:r>
      <w:r w:rsidR="00546E0C" w:rsidRPr="0009425D">
        <w:rPr>
          <w:color w:val="0C0CDE"/>
          <w:szCs w:val="22"/>
          <w:u w:val="single" w:color="595959" w:themeColor="text1" w:themeTint="A6"/>
        </w:rPr>
        <w:t>mV/A</w:t>
      </w:r>
      <w:r w:rsidR="00546E0C" w:rsidRPr="0009425D">
        <w:rPr>
          <w:color w:val="0C0CDE"/>
          <w:u w:val="single" w:color="595959" w:themeColor="text1" w:themeTint="A6"/>
          <w:lang w:eastAsia="zh-CN"/>
        </w:rPr>
        <w:t>)</w:t>
      </w:r>
      <w:r w:rsidR="00546E0C">
        <w:rPr>
          <w:color w:val="0C0CDE"/>
          <w:u w:val="single" w:color="595959" w:themeColor="text1" w:themeTint="A6"/>
          <w:lang w:eastAsia="zh-CN"/>
        </w:rPr>
        <w:t xml:space="preserve"> </w:t>
      </w:r>
      <w:r w:rsidR="00546E0C" w:rsidRPr="00557832">
        <w:rPr>
          <w:rFonts w:hint="eastAsia"/>
          <w:color w:val="0C0CDE"/>
          <w:u w:val="single" w:color="595959" w:themeColor="text1" w:themeTint="A6"/>
          <w:lang w:eastAsia="zh-CN"/>
        </w:rPr>
        <w:t>and f</w:t>
      </w:r>
      <w:r w:rsidR="00546E0C" w:rsidRPr="00557832">
        <w:rPr>
          <w:color w:val="0C0CDE"/>
          <w:u w:val="single" w:color="595959" w:themeColor="text1" w:themeTint="A6"/>
        </w:rPr>
        <w:t xml:space="preserve">ilm capacitor current </w:t>
      </w:r>
      <w:r w:rsidR="00546E0C" w:rsidRPr="0009425D">
        <w:rPr>
          <w:color w:val="0C0CDE"/>
          <w:u w:val="single" w:color="595959" w:themeColor="text1" w:themeTint="A6"/>
          <w:lang w:eastAsia="zh-CN"/>
        </w:rPr>
        <w:t>(upper</w:t>
      </w:r>
      <w:r w:rsidR="00546E0C">
        <w:rPr>
          <w:color w:val="0C0CDE"/>
          <w:u w:val="single" w:color="595959" w:themeColor="text1" w:themeTint="A6"/>
          <w:lang w:eastAsia="zh-CN"/>
        </w:rPr>
        <w:t xml:space="preserve"> </w:t>
      </w:r>
      <w:r w:rsidR="00546E0C">
        <w:rPr>
          <w:color w:val="0C0CDE"/>
          <w:szCs w:val="22"/>
          <w:u w:val="single" w:color="595959" w:themeColor="text1" w:themeTint="A6"/>
        </w:rPr>
        <w:t>scale factor</w:t>
      </w:r>
      <w:r w:rsidR="00546E0C" w:rsidRPr="0009425D">
        <w:rPr>
          <w:color w:val="0C0CDE"/>
          <w:u w:val="single" w:color="595959" w:themeColor="text1" w:themeTint="A6"/>
          <w:lang w:eastAsia="zh-CN"/>
        </w:rPr>
        <w:t>:</w:t>
      </w:r>
      <w:r w:rsidR="00546E0C">
        <w:rPr>
          <w:color w:val="0C0CDE"/>
          <w:szCs w:val="22"/>
          <w:u w:val="single" w:color="595959" w:themeColor="text1" w:themeTint="A6"/>
        </w:rPr>
        <w:t xml:space="preserve"> 1</w:t>
      </w:r>
      <w:r w:rsidR="00546E0C" w:rsidRPr="0009425D">
        <w:rPr>
          <w:color w:val="0C0CDE"/>
          <w:szCs w:val="22"/>
          <w:u w:val="single" w:color="595959" w:themeColor="text1" w:themeTint="A6"/>
        </w:rPr>
        <w:t>mV/A</w:t>
      </w:r>
      <w:r w:rsidR="00546E0C" w:rsidRPr="0009425D">
        <w:rPr>
          <w:color w:val="0C0CDE"/>
          <w:u w:val="single" w:color="595959" w:themeColor="text1" w:themeTint="A6"/>
          <w:lang w:eastAsia="zh-CN"/>
        </w:rPr>
        <w:t>)</w:t>
      </w:r>
      <w:r w:rsidR="00546E0C">
        <w:rPr>
          <w:color w:val="0C0CDE"/>
          <w:u w:val="single" w:color="595959" w:themeColor="text1" w:themeTint="A6"/>
          <w:lang w:eastAsia="zh-CN"/>
        </w:rPr>
        <w:t xml:space="preserve"> </w:t>
      </w:r>
      <w:r w:rsidR="00546E0C" w:rsidRPr="00557832">
        <w:rPr>
          <w:color w:val="0C0CDE"/>
          <w:u w:val="single" w:color="595959" w:themeColor="text1" w:themeTint="A6"/>
        </w:rPr>
        <w:t>in scheme II</w:t>
      </w:r>
      <w:r w:rsidR="00546E0C">
        <w:rPr>
          <w:color w:val="0C0CDE"/>
          <w:u w:val="single" w:color="595959" w:themeColor="text1" w:themeTint="A6"/>
        </w:rPr>
        <w:t xml:space="preserve"> with </w:t>
      </w:r>
      <w:r w:rsidR="00546E0C">
        <w:rPr>
          <w:color w:val="0C0CDE"/>
          <w:u w:val="single" w:color="595959" w:themeColor="text1" w:themeTint="A6"/>
          <w:lang w:eastAsia="zh-CN"/>
        </w:rPr>
        <w:t xml:space="preserve">current </w:t>
      </w:r>
      <w:r w:rsidR="00546E0C">
        <w:rPr>
          <w:color w:val="0C0CDE"/>
          <w:szCs w:val="22"/>
          <w:u w:val="single" w:color="595959" w:themeColor="text1" w:themeTint="A6"/>
        </w:rPr>
        <w:t>scale of 100A</w:t>
      </w:r>
      <w:r w:rsidR="00546E0C" w:rsidRPr="00557832">
        <w:rPr>
          <w:color w:val="0C0CDE"/>
          <w:szCs w:val="22"/>
          <w:u w:val="single" w:color="595959" w:themeColor="text1" w:themeTint="A6"/>
        </w:rPr>
        <w:t>/</w:t>
      </w:r>
      <w:r w:rsidR="00546E0C">
        <w:rPr>
          <w:color w:val="0C0CDE"/>
          <w:szCs w:val="22"/>
          <w:u w:val="single" w:color="595959" w:themeColor="text1" w:themeTint="A6"/>
        </w:rPr>
        <w:t>div</w:t>
      </w:r>
      <w:r w:rsidR="00546E0C" w:rsidRPr="00557832">
        <w:rPr>
          <w:color w:val="0C0CDE"/>
          <w:u w:val="single" w:color="595959" w:themeColor="text1" w:themeTint="A6"/>
        </w:rPr>
        <w:t>.</w:t>
      </w:r>
    </w:p>
    <w:p w:rsidR="009D5FD7" w:rsidRPr="009421DA" w:rsidRDefault="00ED0DE6" w:rsidP="00500360">
      <w:pPr>
        <w:spacing w:before="120"/>
        <w:rPr>
          <w:szCs w:val="22"/>
        </w:rPr>
      </w:pPr>
      <w:fldSimple w:instr=" REF _Ref318368299 \h  \* MERGEFORMAT ">
        <w:r w:rsidR="002758B0" w:rsidRPr="00241298">
          <w:rPr>
            <w:color w:val="0C0CDE"/>
            <w:u w:val="single"/>
          </w:rPr>
          <w:t xml:space="preserve">Fig. </w:t>
        </w:r>
        <w:r w:rsidR="002758B0" w:rsidRPr="00241298">
          <w:rPr>
            <w:noProof/>
            <w:color w:val="0C0CDE"/>
            <w:u w:val="single"/>
          </w:rPr>
          <w:t>18</w:t>
        </w:r>
      </w:fldSimple>
      <w:r w:rsidR="002758B0" w:rsidRPr="00241298">
        <w:rPr>
          <w:rFonts w:hint="eastAsia"/>
          <w:color w:val="0C0CDE"/>
          <w:szCs w:val="22"/>
          <w:u w:val="single"/>
          <w:lang w:eastAsia="zh-CN"/>
        </w:rPr>
        <w:t xml:space="preserve"> </w:t>
      </w:r>
      <w:r w:rsidR="002758B0" w:rsidRPr="00241298">
        <w:rPr>
          <w:color w:val="0C0CDE"/>
          <w:szCs w:val="22"/>
          <w:u w:val="single"/>
        </w:rPr>
        <w:t>shows the experimentally measured waveforms with respect to the schemes I. Shown in the oscilloscope screen, the CH1 and CH2 represent the high frequency capacitor current (upper waveform) and output current (lower waveform), respectively. Considering that the correspondingly scale factors are 5 mV/</w:t>
      </w:r>
      <w:proofErr w:type="gramStart"/>
      <w:r w:rsidR="002758B0" w:rsidRPr="00241298">
        <w:rPr>
          <w:color w:val="0C0CDE"/>
          <w:szCs w:val="22"/>
          <w:u w:val="single"/>
        </w:rPr>
        <w:t>A and</w:t>
      </w:r>
      <w:proofErr w:type="gramEnd"/>
      <w:r w:rsidR="002758B0" w:rsidRPr="00241298">
        <w:rPr>
          <w:color w:val="0C0CDE"/>
          <w:szCs w:val="22"/>
          <w:u w:val="single"/>
        </w:rPr>
        <w:t xml:space="preserve"> 2 mV/A for the CH1 and CH2, the actual current scales are 20A/div and 100A/div for CH1 and CH2.</w:t>
      </w:r>
      <w:r w:rsidR="002758B0">
        <w:rPr>
          <w:color w:val="0C0CDE"/>
          <w:szCs w:val="22"/>
        </w:rPr>
        <w:t xml:space="preserve"> </w:t>
      </w:r>
      <w:r w:rsidR="005A3A54" w:rsidRPr="009421DA">
        <w:rPr>
          <w:rFonts w:hint="eastAsia"/>
          <w:szCs w:val="22"/>
          <w:lang w:eastAsia="zh-CN"/>
        </w:rPr>
        <w:t>T</w:t>
      </w:r>
      <w:r w:rsidR="009D5FD7" w:rsidRPr="009421DA">
        <w:rPr>
          <w:szCs w:val="22"/>
        </w:rPr>
        <w:t>he individual electrolytic capacitor ripple current is 1</w:t>
      </w:r>
      <w:r w:rsidR="005A3A54" w:rsidRPr="009421DA">
        <w:rPr>
          <w:rFonts w:hint="eastAsia"/>
          <w:szCs w:val="22"/>
          <w:lang w:eastAsia="zh-CN"/>
        </w:rPr>
        <w:t>6</w:t>
      </w:r>
      <w:r w:rsidR="009D5FD7" w:rsidRPr="009421DA">
        <w:rPr>
          <w:szCs w:val="22"/>
        </w:rPr>
        <w:t xml:space="preserve">.2A. </w:t>
      </w:r>
      <w:r w:rsidR="007F5C2E" w:rsidRPr="009421DA">
        <w:rPr>
          <w:szCs w:val="22"/>
        </w:rPr>
        <w:t>Thus, t</w:t>
      </w:r>
      <w:r w:rsidR="009D5FD7" w:rsidRPr="009421DA">
        <w:rPr>
          <w:szCs w:val="22"/>
        </w:rPr>
        <w:t xml:space="preserve">he five electrolytic capacitors share the total </w:t>
      </w:r>
      <w:r w:rsidR="005A3A54" w:rsidRPr="009421DA">
        <w:rPr>
          <w:rFonts w:hint="eastAsia"/>
          <w:szCs w:val="22"/>
          <w:lang w:eastAsia="zh-CN"/>
        </w:rPr>
        <w:t>81</w:t>
      </w:r>
      <w:r w:rsidR="009D5FD7" w:rsidRPr="009421DA">
        <w:rPr>
          <w:szCs w:val="22"/>
        </w:rPr>
        <w:t>A ripple current through the parallel interconnected capacitor bank</w:t>
      </w:r>
      <w:r w:rsidR="005A3A54" w:rsidRPr="009421DA">
        <w:rPr>
          <w:rFonts w:hint="eastAsia"/>
          <w:szCs w:val="22"/>
          <w:lang w:eastAsia="zh-CN"/>
        </w:rPr>
        <w:t>.</w:t>
      </w:r>
      <w:r w:rsidR="002F1856" w:rsidRPr="009421DA">
        <w:rPr>
          <w:szCs w:val="22"/>
        </w:rPr>
        <w:t xml:space="preserve"> It demonstrates that each film capacitor can handle more ripple current due to the low </w:t>
      </w:r>
      <w:r w:rsidR="002F1856" w:rsidRPr="009421DA">
        <w:rPr>
          <w:i/>
          <w:szCs w:val="22"/>
        </w:rPr>
        <w:t>ESR</w:t>
      </w:r>
      <w:r w:rsidR="002F1856" w:rsidRPr="009421DA">
        <w:rPr>
          <w:szCs w:val="22"/>
        </w:rPr>
        <w:t xml:space="preserve"> characteristics.  </w:t>
      </w:r>
    </w:p>
    <w:p w:rsidR="00157CD0" w:rsidRPr="007F5C2E" w:rsidRDefault="00741FBD" w:rsidP="00741FBD">
      <w:pPr>
        <w:ind w:firstLine="0"/>
        <w:jc w:val="center"/>
        <w:rPr>
          <w:color w:val="2F14A4"/>
          <w:szCs w:val="22"/>
          <w:u w:val="single" w:color="595959" w:themeColor="text1" w:themeTint="A6"/>
          <w:lang w:eastAsia="zh-CN"/>
        </w:rPr>
      </w:pPr>
      <w:r w:rsidRPr="00741FBD">
        <w:rPr>
          <w:noProof/>
          <w:color w:val="2F14A4"/>
          <w:szCs w:val="22"/>
          <w:lang w:eastAsia="zh-CN"/>
        </w:rPr>
        <w:lastRenderedPageBreak/>
        <w:drawing>
          <wp:inline distT="0" distB="0" distL="0" distR="0">
            <wp:extent cx="3640000" cy="2389204"/>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9" cstate="print"/>
                    <a:srcRect/>
                    <a:stretch>
                      <a:fillRect/>
                    </a:stretch>
                  </pic:blipFill>
                  <pic:spPr bwMode="auto">
                    <a:xfrm>
                      <a:off x="0" y="0"/>
                      <a:ext cx="3640000" cy="2389204"/>
                    </a:xfrm>
                    <a:prstGeom prst="rect">
                      <a:avLst/>
                    </a:prstGeom>
                    <a:noFill/>
                    <a:ln w="9525">
                      <a:noFill/>
                      <a:miter lim="800000"/>
                      <a:headEnd/>
                      <a:tailEnd/>
                    </a:ln>
                  </pic:spPr>
                </pic:pic>
              </a:graphicData>
            </a:graphic>
          </wp:inline>
        </w:drawing>
      </w:r>
    </w:p>
    <w:p w:rsidR="00192B06" w:rsidRPr="007F5C2E" w:rsidRDefault="00A00D5C" w:rsidP="00A00D5C">
      <w:pPr>
        <w:pStyle w:val="Caption"/>
        <w:spacing w:after="240" w:line="360" w:lineRule="auto"/>
        <w:jc w:val="both"/>
        <w:rPr>
          <w:color w:val="2F14A4"/>
          <w:u w:val="single" w:color="595959" w:themeColor="text1" w:themeTint="A6"/>
          <w:lang w:eastAsia="zh-CN"/>
        </w:rPr>
      </w:pPr>
      <w:bookmarkStart w:id="48" w:name="_Ref318368299"/>
      <w:proofErr w:type="gramStart"/>
      <w:r w:rsidRPr="007F5C2E">
        <w:rPr>
          <w:color w:val="2F14A4"/>
          <w:u w:val="single" w:color="595959" w:themeColor="text1" w:themeTint="A6"/>
        </w:rPr>
        <w:t>Fig.</w:t>
      </w:r>
      <w:proofErr w:type="gramEnd"/>
      <w:r w:rsidRPr="007F5C2E">
        <w:rPr>
          <w:color w:val="2F14A4"/>
          <w:u w:val="single" w:color="595959" w:themeColor="text1" w:themeTint="A6"/>
        </w:rPr>
        <w:t xml:space="preserve"> </w:t>
      </w:r>
      <w:r w:rsidR="00ED0DE6" w:rsidRPr="007F5C2E">
        <w:rPr>
          <w:color w:val="2F14A4"/>
          <w:u w:val="single" w:color="595959" w:themeColor="text1" w:themeTint="A6"/>
        </w:rPr>
        <w:fldChar w:fldCharType="begin"/>
      </w:r>
      <w:r w:rsidR="003D6E58" w:rsidRPr="007F5C2E">
        <w:rPr>
          <w:color w:val="2F14A4"/>
          <w:u w:val="single" w:color="595959" w:themeColor="text1" w:themeTint="A6"/>
        </w:rPr>
        <w:instrText xml:space="preserve"> SEQ Fig. \* ARABIC </w:instrText>
      </w:r>
      <w:r w:rsidR="00ED0DE6" w:rsidRPr="007F5C2E">
        <w:rPr>
          <w:color w:val="2F14A4"/>
          <w:u w:val="single" w:color="595959" w:themeColor="text1" w:themeTint="A6"/>
        </w:rPr>
        <w:fldChar w:fldCharType="separate"/>
      </w:r>
      <w:r w:rsidR="00BD707E">
        <w:rPr>
          <w:noProof/>
          <w:color w:val="2F14A4"/>
          <w:u w:val="single" w:color="595959" w:themeColor="text1" w:themeTint="A6"/>
        </w:rPr>
        <w:t>18</w:t>
      </w:r>
      <w:r w:rsidR="00ED0DE6" w:rsidRPr="007F5C2E">
        <w:rPr>
          <w:color w:val="2F14A4"/>
          <w:u w:val="single" w:color="595959" w:themeColor="text1" w:themeTint="A6"/>
        </w:rPr>
        <w:fldChar w:fldCharType="end"/>
      </w:r>
      <w:bookmarkEnd w:id="48"/>
      <w:r w:rsidRPr="007F5C2E">
        <w:rPr>
          <w:rFonts w:hint="eastAsia"/>
          <w:color w:val="2F14A4"/>
          <w:u w:val="single" w:color="595959" w:themeColor="text1" w:themeTint="A6"/>
        </w:rPr>
        <w:t xml:space="preserve"> </w:t>
      </w:r>
      <w:r w:rsidR="00D67E9C" w:rsidRPr="0009425D">
        <w:rPr>
          <w:rFonts w:hint="eastAsia"/>
          <w:color w:val="0C0CDE"/>
          <w:u w:val="single" w:color="595959" w:themeColor="text1" w:themeTint="A6"/>
          <w:lang w:eastAsia="zh-CN"/>
        </w:rPr>
        <w:t>The experimental dc-link capacitor current</w:t>
      </w:r>
      <w:r w:rsidR="00D67E9C" w:rsidRPr="0009425D">
        <w:rPr>
          <w:color w:val="0C0CDE"/>
          <w:u w:val="single" w:color="595959" w:themeColor="text1" w:themeTint="A6"/>
          <w:lang w:eastAsia="zh-CN"/>
        </w:rPr>
        <w:t xml:space="preserve"> (upper</w:t>
      </w:r>
      <w:r w:rsidR="00D67E9C">
        <w:rPr>
          <w:color w:val="0C0CDE"/>
          <w:u w:val="single" w:color="595959" w:themeColor="text1" w:themeTint="A6"/>
          <w:lang w:eastAsia="zh-CN"/>
        </w:rPr>
        <w:t xml:space="preserve"> </w:t>
      </w:r>
      <w:r w:rsidR="00D67E9C">
        <w:rPr>
          <w:color w:val="0C0CDE"/>
          <w:szCs w:val="22"/>
          <w:u w:val="single" w:color="595959" w:themeColor="text1" w:themeTint="A6"/>
        </w:rPr>
        <w:t>scale factor</w:t>
      </w:r>
      <w:r w:rsidR="00D67E9C" w:rsidRPr="0009425D">
        <w:rPr>
          <w:color w:val="0C0CDE"/>
          <w:u w:val="single" w:color="595959" w:themeColor="text1" w:themeTint="A6"/>
          <w:lang w:eastAsia="zh-CN"/>
        </w:rPr>
        <w:t>:</w:t>
      </w:r>
      <w:r w:rsidR="00D67E9C" w:rsidRPr="0009425D">
        <w:rPr>
          <w:color w:val="0C0CDE"/>
          <w:szCs w:val="22"/>
          <w:u w:val="single" w:color="595959" w:themeColor="text1" w:themeTint="A6"/>
        </w:rPr>
        <w:t xml:space="preserve"> 5mV/A</w:t>
      </w:r>
      <w:r w:rsidR="00D67E9C" w:rsidRPr="0009425D">
        <w:rPr>
          <w:color w:val="0C0CDE"/>
          <w:u w:val="single" w:color="595959" w:themeColor="text1" w:themeTint="A6"/>
          <w:lang w:eastAsia="zh-CN"/>
        </w:rPr>
        <w:t>)</w:t>
      </w:r>
      <w:r w:rsidR="00D67E9C" w:rsidRPr="0009425D">
        <w:rPr>
          <w:rFonts w:hint="eastAsia"/>
          <w:color w:val="0C0CDE"/>
          <w:u w:val="single" w:color="595959" w:themeColor="text1" w:themeTint="A6"/>
          <w:lang w:eastAsia="zh-CN"/>
        </w:rPr>
        <w:t xml:space="preserve"> </w:t>
      </w:r>
      <w:r w:rsidR="00D67E9C" w:rsidRPr="0009425D">
        <w:rPr>
          <w:color w:val="0C0CDE"/>
          <w:u w:val="single" w:color="595959" w:themeColor="text1" w:themeTint="A6"/>
          <w:lang w:eastAsia="zh-CN"/>
        </w:rPr>
        <w:t xml:space="preserve">and </w:t>
      </w:r>
      <w:r w:rsidR="00D67E9C" w:rsidRPr="0009425D">
        <w:rPr>
          <w:rFonts w:hint="eastAsia"/>
          <w:color w:val="0C0CDE"/>
          <w:u w:val="single" w:color="595959" w:themeColor="text1" w:themeTint="A6"/>
          <w:lang w:eastAsia="zh-CN"/>
        </w:rPr>
        <w:t>output phase current</w:t>
      </w:r>
      <w:r w:rsidR="00D67E9C" w:rsidRPr="0009425D">
        <w:rPr>
          <w:color w:val="0C0CDE"/>
          <w:u w:val="single" w:color="595959" w:themeColor="text1" w:themeTint="A6"/>
          <w:lang w:eastAsia="zh-CN"/>
        </w:rPr>
        <w:t xml:space="preserve"> (lower</w:t>
      </w:r>
      <w:r w:rsidR="00D67E9C">
        <w:rPr>
          <w:color w:val="0C0CDE"/>
          <w:u w:val="single" w:color="595959" w:themeColor="text1" w:themeTint="A6"/>
          <w:lang w:eastAsia="zh-CN"/>
        </w:rPr>
        <w:t xml:space="preserve"> </w:t>
      </w:r>
      <w:r w:rsidR="00D67E9C">
        <w:rPr>
          <w:color w:val="0C0CDE"/>
          <w:szCs w:val="22"/>
          <w:u w:val="single" w:color="595959" w:themeColor="text1" w:themeTint="A6"/>
        </w:rPr>
        <w:t>scale factor</w:t>
      </w:r>
      <w:r w:rsidR="00D67E9C" w:rsidRPr="0009425D">
        <w:rPr>
          <w:color w:val="0C0CDE"/>
          <w:u w:val="single" w:color="595959" w:themeColor="text1" w:themeTint="A6"/>
          <w:lang w:eastAsia="zh-CN"/>
        </w:rPr>
        <w:t>:</w:t>
      </w:r>
      <w:r w:rsidR="00D67E9C" w:rsidRPr="0009425D">
        <w:rPr>
          <w:color w:val="0C0CDE"/>
          <w:szCs w:val="22"/>
          <w:u w:val="single" w:color="595959" w:themeColor="text1" w:themeTint="A6"/>
        </w:rPr>
        <w:t xml:space="preserve"> 2mV/A</w:t>
      </w:r>
      <w:r w:rsidR="00D67E9C" w:rsidRPr="0009425D">
        <w:rPr>
          <w:color w:val="0C0CDE"/>
          <w:u w:val="single" w:color="595959" w:themeColor="text1" w:themeTint="A6"/>
          <w:lang w:eastAsia="zh-CN"/>
        </w:rPr>
        <w:t>)</w:t>
      </w:r>
      <w:r w:rsidR="00D67E9C" w:rsidRPr="0009425D">
        <w:rPr>
          <w:rFonts w:hint="eastAsia"/>
          <w:color w:val="0C0CDE"/>
          <w:u w:val="single" w:color="595959" w:themeColor="text1" w:themeTint="A6"/>
          <w:lang w:eastAsia="zh-CN"/>
        </w:rPr>
        <w:t xml:space="preserve"> </w:t>
      </w:r>
      <w:r w:rsidR="00D67E9C" w:rsidRPr="0009425D">
        <w:rPr>
          <w:color w:val="0C0CDE"/>
          <w:u w:val="single" w:color="595959" w:themeColor="text1" w:themeTint="A6"/>
        </w:rPr>
        <w:t xml:space="preserve">waveforms of </w:t>
      </w:r>
      <w:r w:rsidR="00D67E9C" w:rsidRPr="0009425D">
        <w:rPr>
          <w:rFonts w:hint="eastAsia"/>
          <w:color w:val="0C0CDE"/>
          <w:u w:val="single" w:color="595959" w:themeColor="text1" w:themeTint="A6"/>
          <w:lang w:eastAsia="zh-CN"/>
        </w:rPr>
        <w:t xml:space="preserve">scheme I using </w:t>
      </w:r>
      <w:r w:rsidR="00D67E9C" w:rsidRPr="0009425D">
        <w:rPr>
          <w:color w:val="0C0CDE"/>
          <w:u w:val="single" w:color="595959" w:themeColor="text1" w:themeTint="A6"/>
          <w:lang w:eastAsia="zh-CN"/>
        </w:rPr>
        <w:t>five electrolytic</w:t>
      </w:r>
      <w:r w:rsidR="00D67E9C" w:rsidRPr="0009425D">
        <w:rPr>
          <w:rFonts w:hint="eastAsia"/>
          <w:color w:val="0C0CDE"/>
          <w:u w:val="single" w:color="595959" w:themeColor="text1" w:themeTint="A6"/>
          <w:lang w:eastAsia="zh-CN"/>
        </w:rPr>
        <w:t xml:space="preserve"> capacitors for </w:t>
      </w:r>
      <w:r w:rsidR="00D67E9C" w:rsidRPr="0009425D">
        <w:rPr>
          <w:color w:val="0C0CDE"/>
          <w:u w:val="single" w:color="595959" w:themeColor="text1" w:themeTint="A6"/>
        </w:rPr>
        <w:t>80kW PM motor.</w:t>
      </w:r>
    </w:p>
    <w:p w:rsidR="004504C6" w:rsidRDefault="004504C6" w:rsidP="00351582">
      <w:pPr>
        <w:spacing w:after="120"/>
        <w:ind w:firstLine="288"/>
        <w:rPr>
          <w:szCs w:val="22"/>
        </w:rPr>
      </w:pPr>
      <w:r w:rsidRPr="00491605">
        <w:rPr>
          <w:szCs w:val="22"/>
        </w:rPr>
        <w:t xml:space="preserve">The DC bus voltage ripple is recorded and shown in </w:t>
      </w:r>
      <w:r w:rsidR="00ED0DE6">
        <w:rPr>
          <w:szCs w:val="22"/>
        </w:rPr>
        <w:fldChar w:fldCharType="begin"/>
      </w:r>
      <w:r>
        <w:rPr>
          <w:szCs w:val="22"/>
        </w:rPr>
        <w:instrText xml:space="preserve"> REF _Ref307753807 \h </w:instrText>
      </w:r>
      <w:r w:rsidR="00ED0DE6">
        <w:rPr>
          <w:szCs w:val="22"/>
        </w:rPr>
      </w:r>
      <w:r w:rsidR="00ED0DE6">
        <w:rPr>
          <w:szCs w:val="22"/>
        </w:rPr>
        <w:fldChar w:fldCharType="separate"/>
      </w:r>
      <w:r w:rsidR="00BD707E">
        <w:t xml:space="preserve">Fig. </w:t>
      </w:r>
      <w:r w:rsidR="00BD707E">
        <w:rPr>
          <w:noProof/>
        </w:rPr>
        <w:t>19</w:t>
      </w:r>
      <w:r w:rsidR="00ED0DE6">
        <w:rPr>
          <w:szCs w:val="22"/>
        </w:rPr>
        <w:fldChar w:fldCharType="end"/>
      </w:r>
      <w:r w:rsidRPr="00491605">
        <w:rPr>
          <w:szCs w:val="22"/>
        </w:rPr>
        <w:t xml:space="preserve"> </w:t>
      </w:r>
      <w:r>
        <w:rPr>
          <w:szCs w:val="22"/>
        </w:rPr>
        <w:t>at the rated capacity</w:t>
      </w:r>
      <w:r w:rsidRPr="00491605">
        <w:rPr>
          <w:szCs w:val="22"/>
        </w:rPr>
        <w:t xml:space="preserve"> </w:t>
      </w:r>
      <w:r w:rsidR="00A4171C">
        <w:rPr>
          <w:szCs w:val="22"/>
        </w:rPr>
        <w:t xml:space="preserve">of </w:t>
      </w:r>
      <w:r w:rsidRPr="00491605">
        <w:rPr>
          <w:szCs w:val="22"/>
        </w:rPr>
        <w:t xml:space="preserve">80kW. </w:t>
      </w:r>
      <w:r w:rsidR="00C13B59" w:rsidRPr="00C13B59">
        <w:rPr>
          <w:color w:val="0C0CDE"/>
          <w:szCs w:val="22"/>
          <w:u w:val="single"/>
        </w:rPr>
        <w:t xml:space="preserve"> </w:t>
      </w:r>
      <w:r w:rsidR="00C13B59" w:rsidRPr="00347DAD">
        <w:rPr>
          <w:color w:val="0C0CDE"/>
          <w:szCs w:val="22"/>
          <w:u w:val="single"/>
        </w:rPr>
        <w:t>In order to analysis the fluctuation of the DC bus voltage, the measured voltage ripple is zoomed and displayed in the center of in the oscilloscope screen. T</w:t>
      </w:r>
      <w:r w:rsidR="00C13B59" w:rsidRPr="00347DAD">
        <w:rPr>
          <w:color w:val="0C0CDE"/>
          <w:u w:val="single"/>
        </w:rPr>
        <w:t xml:space="preserve">he zero axes are far from the trigger level indictor because the ripple voltage is far below the dc bus voltage. The </w:t>
      </w:r>
      <w:r w:rsidR="00C13B59" w:rsidRPr="00347DAD">
        <w:rPr>
          <w:color w:val="0C0CDE"/>
          <w:szCs w:val="22"/>
          <w:u w:val="single"/>
        </w:rPr>
        <w:t>scale</w:t>
      </w:r>
      <w:r w:rsidR="00C13B59" w:rsidRPr="00347DAD">
        <w:rPr>
          <w:color w:val="0C0CDE"/>
          <w:u w:val="single"/>
        </w:rPr>
        <w:t xml:space="preserve"> of 0.2V/div</w:t>
      </w:r>
      <w:r w:rsidR="00C13B59" w:rsidRPr="00347DAD">
        <w:rPr>
          <w:color w:val="0C0CDE"/>
          <w:szCs w:val="22"/>
          <w:u w:val="single"/>
        </w:rPr>
        <w:t xml:space="preserve"> showing in the </w:t>
      </w:r>
      <w:fldSimple w:instr=" REF _Ref307753807 \h  \* MERGEFORMAT ">
        <w:r w:rsidR="00C13B59" w:rsidRPr="00347DAD">
          <w:rPr>
            <w:color w:val="0C0CDE"/>
            <w:u w:val="single"/>
          </w:rPr>
          <w:t>Fig. 19</w:t>
        </w:r>
      </w:fldSimple>
      <w:r w:rsidR="00C13B59" w:rsidRPr="00347DAD">
        <w:rPr>
          <w:color w:val="0C0CDE"/>
          <w:szCs w:val="22"/>
          <w:u w:val="single"/>
        </w:rPr>
        <w:t xml:space="preserve"> represents the actual voltage scale of 35V/div considering the voltage division network parameter. The oscilloscope screen shows the measured RMS and the peak value is 1.81V and 1.925V respectively, which represents the actual 317V RMS DC voltage and the </w:t>
      </w:r>
      <w:r w:rsidR="00C13B59">
        <w:rPr>
          <w:color w:val="0C0CDE"/>
          <w:szCs w:val="22"/>
          <w:u w:val="single"/>
        </w:rPr>
        <w:t xml:space="preserve">actual </w:t>
      </w:r>
      <w:r w:rsidR="00C13B59" w:rsidRPr="00347DAD">
        <w:rPr>
          <w:color w:val="0C0CDE"/>
          <w:szCs w:val="22"/>
          <w:u w:val="single"/>
        </w:rPr>
        <w:t>337V peak voltage. Therefore, the ripple magnitude is recorded as the 6.31% of the dc bus voltage.</w:t>
      </w:r>
      <w:r w:rsidR="00C13B59" w:rsidRPr="00D40142" w:rsidDel="00C13B59">
        <w:rPr>
          <w:color w:val="2F14A4"/>
          <w:szCs w:val="22"/>
          <w:u w:val="single" w:color="595959" w:themeColor="text1" w:themeTint="A6"/>
        </w:rPr>
        <w:t xml:space="preserve"> </w:t>
      </w:r>
    </w:p>
    <w:p w:rsidR="001316BF" w:rsidRDefault="001316BF" w:rsidP="00C13B59">
      <w:pPr>
        <w:spacing w:after="120"/>
        <w:ind w:firstLine="288"/>
        <w:jc w:val="center"/>
        <w:rPr>
          <w:szCs w:val="22"/>
        </w:rPr>
      </w:pPr>
      <w:r>
        <w:rPr>
          <w:noProof/>
          <w:szCs w:val="22"/>
          <w:lang w:eastAsia="zh-CN"/>
        </w:rPr>
        <w:drawing>
          <wp:inline distT="0" distB="0" distL="0" distR="0">
            <wp:extent cx="3414237" cy="1813813"/>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0" cstate="print"/>
                    <a:srcRect/>
                    <a:stretch>
                      <a:fillRect/>
                    </a:stretch>
                  </pic:blipFill>
                  <pic:spPr bwMode="auto">
                    <a:xfrm>
                      <a:off x="0" y="0"/>
                      <a:ext cx="3414237" cy="1813813"/>
                    </a:xfrm>
                    <a:prstGeom prst="rect">
                      <a:avLst/>
                    </a:prstGeom>
                    <a:noFill/>
                    <a:ln w="9525">
                      <a:noFill/>
                      <a:miter lim="800000"/>
                      <a:headEnd/>
                      <a:tailEnd/>
                    </a:ln>
                  </pic:spPr>
                </pic:pic>
              </a:graphicData>
            </a:graphic>
          </wp:inline>
        </w:drawing>
      </w:r>
    </w:p>
    <w:p w:rsidR="0032119E" w:rsidRPr="002F37F7" w:rsidRDefault="00641A9E" w:rsidP="002F37F7">
      <w:pPr>
        <w:pStyle w:val="Caption"/>
      </w:pPr>
      <w:bookmarkStart w:id="49" w:name="_Ref307753807"/>
      <w:proofErr w:type="gramStart"/>
      <w:r w:rsidRPr="00AD050C">
        <w:rPr>
          <w:color w:val="1C1CCA"/>
          <w:u w:val="single"/>
        </w:rPr>
        <w:lastRenderedPageBreak/>
        <w:t>Fig.</w:t>
      </w:r>
      <w:proofErr w:type="gramEnd"/>
      <w:r w:rsidRPr="00AD050C">
        <w:rPr>
          <w:color w:val="1C1CCA"/>
          <w:u w:val="single"/>
        </w:rPr>
        <w:t xml:space="preserve"> </w:t>
      </w:r>
      <w:r w:rsidR="00ED0DE6" w:rsidRPr="00AD050C">
        <w:rPr>
          <w:color w:val="1C1CCA"/>
          <w:u w:val="single"/>
        </w:rPr>
        <w:fldChar w:fldCharType="begin"/>
      </w:r>
      <w:r w:rsidR="00307AB3" w:rsidRPr="00AD050C">
        <w:rPr>
          <w:color w:val="1C1CCA"/>
          <w:u w:val="single"/>
        </w:rPr>
        <w:instrText xml:space="preserve"> SEQ Fig. \* ARABIC </w:instrText>
      </w:r>
      <w:r w:rsidR="00ED0DE6" w:rsidRPr="00AD050C">
        <w:rPr>
          <w:color w:val="1C1CCA"/>
          <w:u w:val="single"/>
        </w:rPr>
        <w:fldChar w:fldCharType="separate"/>
      </w:r>
      <w:r w:rsidR="00BD707E" w:rsidRPr="00AD050C">
        <w:rPr>
          <w:noProof/>
          <w:color w:val="1C1CCA"/>
          <w:u w:val="single"/>
        </w:rPr>
        <w:t>19</w:t>
      </w:r>
      <w:r w:rsidR="00ED0DE6" w:rsidRPr="00AD050C">
        <w:rPr>
          <w:color w:val="1C1CCA"/>
          <w:u w:val="single"/>
        </w:rPr>
        <w:fldChar w:fldCharType="end"/>
      </w:r>
      <w:bookmarkEnd w:id="49"/>
      <w:r w:rsidRPr="00AD050C">
        <w:rPr>
          <w:color w:val="1C1CCA"/>
          <w:u w:val="single"/>
        </w:rPr>
        <w:t xml:space="preserve"> </w:t>
      </w:r>
      <w:r w:rsidR="0032119E" w:rsidRPr="00AD050C">
        <w:rPr>
          <w:color w:val="1C1CCA"/>
          <w:u w:val="single"/>
        </w:rPr>
        <w:t xml:space="preserve"> </w:t>
      </w:r>
      <w:r w:rsidR="00C13B59" w:rsidRPr="0009425D">
        <w:rPr>
          <w:color w:val="0C0CDE"/>
          <w:u w:val="single" w:color="595959" w:themeColor="text1" w:themeTint="A6"/>
        </w:rPr>
        <w:t xml:space="preserve">Measured DC bus voltage ripple for EV inverter with proposed design scheme with the </w:t>
      </w:r>
      <w:r w:rsidR="00C13B59">
        <w:rPr>
          <w:color w:val="0C0CDE"/>
          <w:u w:val="single" w:color="595959" w:themeColor="text1" w:themeTint="A6"/>
        </w:rPr>
        <w:t xml:space="preserve">scale </w:t>
      </w:r>
      <w:r w:rsidR="00C13B59" w:rsidRPr="0009425D">
        <w:rPr>
          <w:color w:val="0C0CDE"/>
          <w:u w:val="single" w:color="595959" w:themeColor="text1" w:themeTint="A6"/>
        </w:rPr>
        <w:t>of 35V/div.</w:t>
      </w:r>
    </w:p>
    <w:p w:rsidR="00B4553D" w:rsidRPr="000F00DD" w:rsidRDefault="00666F7B">
      <w:pPr>
        <w:spacing w:after="240"/>
        <w:ind w:firstLine="288"/>
        <w:rPr>
          <w:szCs w:val="22"/>
        </w:rPr>
      </w:pPr>
      <w:proofErr w:type="gramStart"/>
      <w:r w:rsidRPr="00F03891">
        <w:rPr>
          <w:i/>
        </w:rPr>
        <w:t>Summary of Experimental Results</w:t>
      </w:r>
      <w:r w:rsidR="00E60BD6">
        <w:t>.</w:t>
      </w:r>
      <w:proofErr w:type="gramEnd"/>
      <w:r w:rsidR="00E60BD6">
        <w:t xml:space="preserve">  </w:t>
      </w:r>
      <w:fldSimple w:instr=" REF _Ref307753868 \h  \* MERGEFORMAT ">
        <w:r w:rsidR="00BD707E" w:rsidRPr="000F00DD">
          <w:rPr>
            <w:szCs w:val="22"/>
          </w:rPr>
          <w:t>Table</w:t>
        </w:r>
        <w:r w:rsidR="00BD707E" w:rsidRPr="000F00DD">
          <w:rPr>
            <w:smallCaps/>
            <w:szCs w:val="22"/>
          </w:rPr>
          <w:t xml:space="preserve"> XI</w:t>
        </w:r>
      </w:fldSimple>
      <w:r w:rsidR="0032119E" w:rsidRPr="000F00DD">
        <w:rPr>
          <w:szCs w:val="22"/>
        </w:rPr>
        <w:t xml:space="preserve"> </w:t>
      </w:r>
      <w:r w:rsidR="003B7129" w:rsidRPr="000F00DD">
        <w:rPr>
          <w:szCs w:val="22"/>
        </w:rPr>
        <w:t>summarizes</w:t>
      </w:r>
      <w:r w:rsidR="0032119E" w:rsidRPr="000F00DD">
        <w:rPr>
          <w:szCs w:val="22"/>
        </w:rPr>
        <w:t xml:space="preserve"> performance comparison </w:t>
      </w:r>
      <w:r w:rsidR="003B7129" w:rsidRPr="000F00DD">
        <w:rPr>
          <w:szCs w:val="22"/>
        </w:rPr>
        <w:t>between</w:t>
      </w:r>
      <w:r w:rsidR="0032119E" w:rsidRPr="000F00DD">
        <w:rPr>
          <w:szCs w:val="22"/>
        </w:rPr>
        <w:t xml:space="preserve"> </w:t>
      </w:r>
      <w:r w:rsidR="003B7129" w:rsidRPr="000F00DD">
        <w:rPr>
          <w:szCs w:val="22"/>
        </w:rPr>
        <w:t xml:space="preserve">the </w:t>
      </w:r>
      <w:r w:rsidR="0032119E" w:rsidRPr="000F00DD">
        <w:rPr>
          <w:szCs w:val="22"/>
        </w:rPr>
        <w:t>two design schemes</w:t>
      </w:r>
      <w:r w:rsidR="00AC327D" w:rsidRPr="000F00DD">
        <w:rPr>
          <w:szCs w:val="22"/>
        </w:rPr>
        <w:t>.</w:t>
      </w:r>
      <w:r w:rsidR="003B7129" w:rsidRPr="000F00DD">
        <w:rPr>
          <w:szCs w:val="22"/>
        </w:rPr>
        <w:t xml:space="preserve"> </w:t>
      </w:r>
      <w:r w:rsidR="00095FA7" w:rsidRPr="000F00DD">
        <w:rPr>
          <w:szCs w:val="22"/>
        </w:rPr>
        <w:t xml:space="preserve">Main parameters of two schemes are defined in </w:t>
      </w:r>
      <w:fldSimple w:instr=" REF _Ref317519097 \h  \* MERGEFORMAT ">
        <w:r w:rsidR="00BD707E" w:rsidRPr="000F00DD">
          <w:rPr>
            <w:szCs w:val="22"/>
          </w:rPr>
          <w:t>Table</w:t>
        </w:r>
        <w:r w:rsidR="00BD707E" w:rsidRPr="000F00DD">
          <w:rPr>
            <w:smallCaps/>
            <w:szCs w:val="22"/>
          </w:rPr>
          <w:t xml:space="preserve"> V</w:t>
        </w:r>
      </w:fldSimple>
      <w:r w:rsidR="00095FA7" w:rsidRPr="000F00DD">
        <w:rPr>
          <w:szCs w:val="22"/>
        </w:rPr>
        <w:t xml:space="preserve">. </w:t>
      </w:r>
      <w:r w:rsidR="003B7129" w:rsidRPr="000F00DD">
        <w:rPr>
          <w:szCs w:val="22"/>
        </w:rPr>
        <w:t xml:space="preserve">The scheme II show the significant advantages regarding to the small size, low parasitic inductance, long lifetime, reduced bus voltage spikes, and improved power density.  </w:t>
      </w:r>
      <w:r w:rsidR="00B617F5" w:rsidRPr="000F00DD">
        <w:rPr>
          <w:szCs w:val="22"/>
        </w:rPr>
        <w:t xml:space="preserve">It is shown that the power density is </w:t>
      </w:r>
      <w:r w:rsidR="00072D31" w:rsidRPr="000F00DD">
        <w:rPr>
          <w:szCs w:val="22"/>
        </w:rPr>
        <w:t xml:space="preserve">increased </w:t>
      </w:r>
      <w:proofErr w:type="gramStart"/>
      <w:r w:rsidR="00072D31" w:rsidRPr="000F00DD">
        <w:rPr>
          <w:szCs w:val="22"/>
        </w:rPr>
        <w:t>to</w:t>
      </w:r>
      <w:r w:rsidR="00B617F5" w:rsidRPr="000F00DD">
        <w:rPr>
          <w:szCs w:val="22"/>
        </w:rPr>
        <w:t xml:space="preserve"> 13.3 kW/L</w:t>
      </w:r>
      <w:proofErr w:type="gramEnd"/>
      <w:r w:rsidR="00B617F5" w:rsidRPr="000F00DD">
        <w:rPr>
          <w:szCs w:val="22"/>
        </w:rPr>
        <w:t xml:space="preserve"> by applying </w:t>
      </w:r>
      <w:r w:rsidR="009E44F2" w:rsidRPr="000F00DD">
        <w:rPr>
          <w:szCs w:val="22"/>
        </w:rPr>
        <w:t xml:space="preserve">scheme II </w:t>
      </w:r>
      <w:r w:rsidR="00B617F5" w:rsidRPr="000F00DD">
        <w:rPr>
          <w:szCs w:val="22"/>
        </w:rPr>
        <w:t xml:space="preserve">in contrast of 2.99 kW/L </w:t>
      </w:r>
      <w:r w:rsidR="00A4171C" w:rsidRPr="000F00DD">
        <w:rPr>
          <w:szCs w:val="22"/>
        </w:rPr>
        <w:t>by</w:t>
      </w:r>
      <w:r w:rsidR="00B617F5" w:rsidRPr="000F00DD">
        <w:rPr>
          <w:szCs w:val="22"/>
        </w:rPr>
        <w:t xml:space="preserve"> </w:t>
      </w:r>
      <w:r w:rsidR="008942A5" w:rsidRPr="000F00DD">
        <w:rPr>
          <w:szCs w:val="22"/>
        </w:rPr>
        <w:t xml:space="preserve">using </w:t>
      </w:r>
      <w:r w:rsidR="00B617F5" w:rsidRPr="000F00DD">
        <w:rPr>
          <w:szCs w:val="22"/>
        </w:rPr>
        <w:t xml:space="preserve">the </w:t>
      </w:r>
      <w:r w:rsidR="009E44F2" w:rsidRPr="000F00DD">
        <w:rPr>
          <w:szCs w:val="22"/>
        </w:rPr>
        <w:t>scheme I</w:t>
      </w:r>
      <w:r w:rsidR="00B617F5" w:rsidRPr="000F00DD">
        <w:rPr>
          <w:szCs w:val="22"/>
        </w:rPr>
        <w:t xml:space="preserve">. </w:t>
      </w:r>
      <w:r w:rsidR="009E44F2" w:rsidRPr="000F00DD">
        <w:rPr>
          <w:szCs w:val="22"/>
        </w:rPr>
        <w:t xml:space="preserve">For battery </w:t>
      </w:r>
      <w:r w:rsidR="00A920C0" w:rsidRPr="000F00DD">
        <w:rPr>
          <w:szCs w:val="22"/>
        </w:rPr>
        <w:t xml:space="preserve">ripple </w:t>
      </w:r>
      <w:r w:rsidR="009E44F2" w:rsidRPr="000F00DD">
        <w:rPr>
          <w:szCs w:val="22"/>
        </w:rPr>
        <w:t>current, t</w:t>
      </w:r>
      <w:r w:rsidR="003B7129" w:rsidRPr="000F00DD">
        <w:rPr>
          <w:szCs w:val="22"/>
        </w:rPr>
        <w:t xml:space="preserve">he </w:t>
      </w:r>
      <w:r w:rsidR="009E44F2" w:rsidRPr="000F00DD">
        <w:rPr>
          <w:szCs w:val="22"/>
        </w:rPr>
        <w:t>constraint of α</w:t>
      </w:r>
      <w:r w:rsidR="008942A5" w:rsidRPr="000F00DD">
        <w:rPr>
          <w:szCs w:val="22"/>
        </w:rPr>
        <w:t xml:space="preserve"> </w:t>
      </w:r>
      <w:r w:rsidR="009E44F2" w:rsidRPr="000F00DD">
        <w:rPr>
          <w:szCs w:val="22"/>
        </w:rPr>
        <w:sym w:font="Symbol" w:char="F03E"/>
      </w:r>
      <w:r w:rsidR="008942A5" w:rsidRPr="000F00DD">
        <w:rPr>
          <w:szCs w:val="22"/>
        </w:rPr>
        <w:t xml:space="preserve"> </w:t>
      </w:r>
      <w:r w:rsidR="009E44F2" w:rsidRPr="000F00DD">
        <w:rPr>
          <w:szCs w:val="22"/>
        </w:rPr>
        <w:t xml:space="preserve">0.6 is required for the </w:t>
      </w:r>
      <w:r w:rsidR="000B19F9" w:rsidRPr="000F00DD">
        <w:rPr>
          <w:szCs w:val="22"/>
        </w:rPr>
        <w:t>scheme II</w:t>
      </w:r>
      <w:r w:rsidR="00FC5C02" w:rsidRPr="000F00DD">
        <w:rPr>
          <w:szCs w:val="22"/>
        </w:rPr>
        <w:t xml:space="preserve">. </w:t>
      </w:r>
      <w:r w:rsidR="009E44F2" w:rsidRPr="000F00DD">
        <w:rPr>
          <w:szCs w:val="22"/>
        </w:rPr>
        <w:t xml:space="preserve"> </w:t>
      </w:r>
      <w:r w:rsidR="00FC5C02" w:rsidRPr="000F00DD">
        <w:rPr>
          <w:szCs w:val="22"/>
        </w:rPr>
        <w:t>This is</w:t>
      </w:r>
      <w:r w:rsidR="000D4B8C" w:rsidRPr="000F00DD">
        <w:rPr>
          <w:szCs w:val="22"/>
        </w:rPr>
        <w:t xml:space="preserve"> </w:t>
      </w:r>
      <w:r w:rsidR="00FC5C02" w:rsidRPr="000F00DD">
        <w:rPr>
          <w:szCs w:val="22"/>
        </w:rPr>
        <w:t>achievable</w:t>
      </w:r>
      <w:r w:rsidR="009E44F2" w:rsidRPr="000F00DD">
        <w:rPr>
          <w:szCs w:val="22"/>
        </w:rPr>
        <w:t xml:space="preserve"> </w:t>
      </w:r>
      <w:r w:rsidR="000D4B8C" w:rsidRPr="000F00DD">
        <w:rPr>
          <w:szCs w:val="22"/>
        </w:rPr>
        <w:t xml:space="preserve">by </w:t>
      </w:r>
      <w:r w:rsidR="009E44F2" w:rsidRPr="000F00DD">
        <w:rPr>
          <w:szCs w:val="22"/>
        </w:rPr>
        <w:t xml:space="preserve">considering </w:t>
      </w:r>
      <w:r w:rsidR="00FC5C02" w:rsidRPr="000F00DD">
        <w:rPr>
          <w:szCs w:val="22"/>
        </w:rPr>
        <w:t xml:space="preserve">the practical </w:t>
      </w:r>
      <w:r w:rsidR="000D4B8C" w:rsidRPr="000F00DD">
        <w:rPr>
          <w:szCs w:val="22"/>
        </w:rPr>
        <w:t xml:space="preserve">layout of </w:t>
      </w:r>
      <w:r w:rsidR="009E44F2" w:rsidRPr="000F00DD">
        <w:rPr>
          <w:szCs w:val="22"/>
        </w:rPr>
        <w:t>electric vehicle</w:t>
      </w:r>
      <w:r w:rsidR="000D4B8C" w:rsidRPr="000F00DD">
        <w:rPr>
          <w:szCs w:val="22"/>
        </w:rPr>
        <w:t>s</w:t>
      </w:r>
      <w:r w:rsidR="009E44F2" w:rsidRPr="000F00DD">
        <w:rPr>
          <w:szCs w:val="22"/>
        </w:rPr>
        <w:t>.</w:t>
      </w:r>
    </w:p>
    <w:p w:rsidR="005C23F7" w:rsidRPr="000F00DD" w:rsidRDefault="005C23F7" w:rsidP="005C23F7">
      <w:pPr>
        <w:spacing w:line="240" w:lineRule="auto"/>
        <w:ind w:firstLine="0"/>
        <w:jc w:val="center"/>
        <w:rPr>
          <w:smallCaps/>
          <w:szCs w:val="22"/>
        </w:rPr>
      </w:pPr>
      <w:bookmarkStart w:id="50" w:name="_Ref307753868"/>
      <w:r w:rsidRPr="000F00DD">
        <w:rPr>
          <w:smallCaps/>
          <w:szCs w:val="22"/>
        </w:rPr>
        <w:t xml:space="preserve">Table </w:t>
      </w:r>
      <w:r w:rsidR="00ED0DE6" w:rsidRPr="000F00DD">
        <w:rPr>
          <w:smallCaps/>
          <w:szCs w:val="22"/>
        </w:rPr>
        <w:fldChar w:fldCharType="begin"/>
      </w:r>
      <w:r w:rsidR="005418D5" w:rsidRPr="000F00DD">
        <w:rPr>
          <w:smallCaps/>
          <w:szCs w:val="22"/>
        </w:rPr>
        <w:instrText xml:space="preserve"> SEQ Table \* ROMAN </w:instrText>
      </w:r>
      <w:r w:rsidR="00ED0DE6" w:rsidRPr="000F00DD">
        <w:rPr>
          <w:smallCaps/>
          <w:szCs w:val="22"/>
        </w:rPr>
        <w:fldChar w:fldCharType="separate"/>
      </w:r>
      <w:r w:rsidR="00BD707E" w:rsidRPr="000F00DD">
        <w:rPr>
          <w:smallCaps/>
          <w:noProof/>
          <w:szCs w:val="22"/>
        </w:rPr>
        <w:t>XI</w:t>
      </w:r>
      <w:r w:rsidR="00ED0DE6" w:rsidRPr="000F00DD">
        <w:rPr>
          <w:smallCaps/>
          <w:szCs w:val="22"/>
        </w:rPr>
        <w:fldChar w:fldCharType="end"/>
      </w:r>
      <w:bookmarkEnd w:id="50"/>
    </w:p>
    <w:p w:rsidR="0045468B" w:rsidRPr="000F00DD" w:rsidRDefault="005C23F7" w:rsidP="00095FA7">
      <w:pPr>
        <w:spacing w:after="120" w:line="240" w:lineRule="auto"/>
        <w:ind w:firstLine="0"/>
        <w:jc w:val="center"/>
        <w:rPr>
          <w:smallCaps/>
          <w:szCs w:val="22"/>
        </w:rPr>
      </w:pPr>
      <w:r w:rsidRPr="000F00DD">
        <w:rPr>
          <w:smallCaps/>
          <w:szCs w:val="22"/>
        </w:rPr>
        <w:t>Performance comparison of two design schemes</w:t>
      </w:r>
    </w:p>
    <w:tbl>
      <w:tblPr>
        <w:tblW w:w="0" w:type="auto"/>
        <w:jc w:val="center"/>
        <w:tblInd w:w="613" w:type="dxa"/>
        <w:tblBorders>
          <w:top w:val="double" w:sz="4" w:space="0" w:color="auto"/>
          <w:bottom w:val="double" w:sz="4" w:space="0" w:color="auto"/>
        </w:tblBorders>
        <w:tblLook w:val="04A0"/>
      </w:tblPr>
      <w:tblGrid>
        <w:gridCol w:w="4488"/>
        <w:gridCol w:w="1220"/>
        <w:gridCol w:w="1198"/>
      </w:tblGrid>
      <w:tr w:rsidR="009955A6" w:rsidRPr="00476D63" w:rsidTr="001B745E">
        <w:trPr>
          <w:cantSplit/>
          <w:trHeight w:hRule="exact" w:val="317"/>
          <w:jc w:val="center"/>
        </w:trPr>
        <w:tc>
          <w:tcPr>
            <w:tcW w:w="4488" w:type="dxa"/>
            <w:tcBorders>
              <w:bottom w:val="single" w:sz="4" w:space="0" w:color="auto"/>
              <w:right w:val="nil"/>
            </w:tcBorders>
            <w:vAlign w:val="center"/>
          </w:tcPr>
          <w:p w:rsidR="0032119E" w:rsidRPr="00CC6C88" w:rsidRDefault="00CC6C88" w:rsidP="008E72DC">
            <w:pPr>
              <w:spacing w:before="20" w:after="20" w:line="240" w:lineRule="auto"/>
              <w:ind w:firstLine="0"/>
              <w:jc w:val="right"/>
              <w:rPr>
                <w:sz w:val="20"/>
                <w:szCs w:val="20"/>
                <w:lang w:eastAsia="zh-CN"/>
              </w:rPr>
            </w:pPr>
            <w:r w:rsidRPr="00CC6C88">
              <w:rPr>
                <w:sz w:val="20"/>
                <w:szCs w:val="20"/>
                <w:lang w:eastAsia="zh-CN"/>
              </w:rPr>
              <w:t>Parameters</w:t>
            </w:r>
          </w:p>
        </w:tc>
        <w:tc>
          <w:tcPr>
            <w:tcW w:w="1220" w:type="dxa"/>
            <w:tcBorders>
              <w:top w:val="double" w:sz="4" w:space="0" w:color="auto"/>
              <w:left w:val="nil"/>
              <w:bottom w:val="single" w:sz="4" w:space="0" w:color="auto"/>
            </w:tcBorders>
            <w:vAlign w:val="center"/>
          </w:tcPr>
          <w:p w:rsidR="00822F13" w:rsidRPr="00CC6C88" w:rsidRDefault="0032119E" w:rsidP="0045468B">
            <w:pPr>
              <w:spacing w:before="20" w:after="20" w:line="240" w:lineRule="auto"/>
              <w:ind w:firstLine="0"/>
              <w:jc w:val="center"/>
              <w:rPr>
                <w:sz w:val="20"/>
                <w:szCs w:val="20"/>
              </w:rPr>
            </w:pPr>
            <w:r w:rsidRPr="00CC6C88">
              <w:rPr>
                <w:sz w:val="20"/>
                <w:szCs w:val="20"/>
              </w:rPr>
              <w:t>Scheme I</w:t>
            </w:r>
          </w:p>
        </w:tc>
        <w:tc>
          <w:tcPr>
            <w:tcW w:w="1198" w:type="dxa"/>
            <w:tcBorders>
              <w:bottom w:val="single" w:sz="4" w:space="0" w:color="auto"/>
            </w:tcBorders>
            <w:vAlign w:val="center"/>
          </w:tcPr>
          <w:p w:rsidR="00822F13" w:rsidRPr="00CC6C88" w:rsidRDefault="0032119E" w:rsidP="0045468B">
            <w:pPr>
              <w:spacing w:before="20" w:after="20" w:line="240" w:lineRule="auto"/>
              <w:ind w:firstLine="0"/>
              <w:jc w:val="center"/>
              <w:rPr>
                <w:sz w:val="20"/>
                <w:szCs w:val="20"/>
              </w:rPr>
            </w:pPr>
            <w:r w:rsidRPr="00CC6C88">
              <w:rPr>
                <w:sz w:val="20"/>
                <w:szCs w:val="20"/>
              </w:rPr>
              <w:t>Scheme II</w:t>
            </w:r>
          </w:p>
        </w:tc>
      </w:tr>
      <w:tr w:rsidR="00242B39" w:rsidRPr="00476D63" w:rsidTr="001B745E">
        <w:trPr>
          <w:cantSplit/>
          <w:trHeight w:hRule="exact" w:val="317"/>
          <w:jc w:val="center"/>
        </w:trPr>
        <w:tc>
          <w:tcPr>
            <w:tcW w:w="4488" w:type="dxa"/>
            <w:tcBorders>
              <w:top w:val="nil"/>
              <w:right w:val="nil"/>
            </w:tcBorders>
            <w:vAlign w:val="center"/>
          </w:tcPr>
          <w:p w:rsidR="00242B39" w:rsidRDefault="00242B39" w:rsidP="001B745E">
            <w:pPr>
              <w:spacing w:before="20" w:after="20" w:line="240" w:lineRule="auto"/>
              <w:ind w:firstLine="0"/>
              <w:jc w:val="right"/>
              <w:rPr>
                <w:sz w:val="20"/>
                <w:szCs w:val="20"/>
              </w:rPr>
            </w:pPr>
            <w:r>
              <w:rPr>
                <w:sz w:val="20"/>
                <w:szCs w:val="20"/>
              </w:rPr>
              <w:t>Capacitance (mF)</w:t>
            </w:r>
          </w:p>
        </w:tc>
        <w:tc>
          <w:tcPr>
            <w:tcW w:w="1220" w:type="dxa"/>
            <w:tcBorders>
              <w:top w:val="nil"/>
              <w:left w:val="nil"/>
              <w:bottom w:val="nil"/>
            </w:tcBorders>
            <w:vAlign w:val="center"/>
          </w:tcPr>
          <w:p w:rsidR="00242B39" w:rsidRPr="00CC6C88" w:rsidRDefault="00242B39" w:rsidP="004578A1">
            <w:pPr>
              <w:spacing w:before="20" w:after="20" w:line="240" w:lineRule="auto"/>
              <w:ind w:firstLine="0"/>
              <w:jc w:val="center"/>
              <w:rPr>
                <w:sz w:val="20"/>
                <w:szCs w:val="20"/>
              </w:rPr>
            </w:pPr>
            <w:r>
              <w:rPr>
                <w:sz w:val="20"/>
                <w:szCs w:val="20"/>
              </w:rPr>
              <w:t>16500</w:t>
            </w:r>
          </w:p>
        </w:tc>
        <w:tc>
          <w:tcPr>
            <w:tcW w:w="1198" w:type="dxa"/>
            <w:tcBorders>
              <w:top w:val="nil"/>
            </w:tcBorders>
            <w:vAlign w:val="center"/>
          </w:tcPr>
          <w:p w:rsidR="00242B39" w:rsidRPr="00CC6C88" w:rsidRDefault="00242B39" w:rsidP="004578A1">
            <w:pPr>
              <w:spacing w:before="20" w:after="20" w:line="240" w:lineRule="auto"/>
              <w:ind w:firstLine="0"/>
              <w:jc w:val="center"/>
              <w:rPr>
                <w:sz w:val="20"/>
                <w:szCs w:val="20"/>
              </w:rPr>
            </w:pPr>
            <w:r>
              <w:rPr>
                <w:sz w:val="20"/>
                <w:szCs w:val="20"/>
              </w:rPr>
              <w:t>440</w:t>
            </w:r>
          </w:p>
        </w:tc>
      </w:tr>
      <w:tr w:rsidR="00242B39" w:rsidRPr="00476D63" w:rsidTr="001B745E">
        <w:trPr>
          <w:cantSplit/>
          <w:trHeight w:hRule="exact" w:val="317"/>
          <w:jc w:val="center"/>
        </w:trPr>
        <w:tc>
          <w:tcPr>
            <w:tcW w:w="4488" w:type="dxa"/>
            <w:tcBorders>
              <w:top w:val="nil"/>
              <w:right w:val="nil"/>
            </w:tcBorders>
            <w:vAlign w:val="center"/>
          </w:tcPr>
          <w:p w:rsidR="00242B39" w:rsidRDefault="00242B39" w:rsidP="001B745E">
            <w:pPr>
              <w:spacing w:before="20" w:after="20" w:line="240" w:lineRule="auto"/>
              <w:ind w:firstLine="0"/>
              <w:jc w:val="right"/>
              <w:rPr>
                <w:sz w:val="20"/>
                <w:szCs w:val="20"/>
              </w:rPr>
            </w:pPr>
            <w:r>
              <w:rPr>
                <w:sz w:val="20"/>
                <w:szCs w:val="20"/>
              </w:rPr>
              <w:t>Capacitor type</w:t>
            </w:r>
          </w:p>
        </w:tc>
        <w:tc>
          <w:tcPr>
            <w:tcW w:w="1220" w:type="dxa"/>
            <w:tcBorders>
              <w:top w:val="nil"/>
              <w:left w:val="nil"/>
              <w:bottom w:val="nil"/>
            </w:tcBorders>
            <w:vAlign w:val="center"/>
          </w:tcPr>
          <w:p w:rsidR="00242B39" w:rsidRPr="00CC6C88" w:rsidRDefault="00242B39" w:rsidP="004578A1">
            <w:pPr>
              <w:spacing w:before="20" w:after="20" w:line="240" w:lineRule="auto"/>
              <w:ind w:firstLine="0"/>
              <w:jc w:val="center"/>
              <w:rPr>
                <w:sz w:val="20"/>
                <w:szCs w:val="20"/>
              </w:rPr>
            </w:pPr>
            <w:r>
              <w:rPr>
                <w:sz w:val="20"/>
                <w:szCs w:val="20"/>
              </w:rPr>
              <w:t>Electrolytic</w:t>
            </w:r>
          </w:p>
        </w:tc>
        <w:tc>
          <w:tcPr>
            <w:tcW w:w="1198" w:type="dxa"/>
            <w:tcBorders>
              <w:top w:val="nil"/>
            </w:tcBorders>
            <w:vAlign w:val="center"/>
          </w:tcPr>
          <w:p w:rsidR="00242B39" w:rsidRPr="00CC6C88" w:rsidRDefault="00242B39" w:rsidP="004578A1">
            <w:pPr>
              <w:spacing w:before="20" w:after="20" w:line="240" w:lineRule="auto"/>
              <w:ind w:firstLine="0"/>
              <w:jc w:val="center"/>
              <w:rPr>
                <w:sz w:val="20"/>
                <w:szCs w:val="20"/>
              </w:rPr>
            </w:pPr>
            <w:r>
              <w:rPr>
                <w:sz w:val="20"/>
                <w:szCs w:val="20"/>
              </w:rPr>
              <w:t>Film</w:t>
            </w:r>
          </w:p>
        </w:tc>
      </w:tr>
      <w:tr w:rsidR="009955A6" w:rsidRPr="00476D63" w:rsidTr="001B745E">
        <w:trPr>
          <w:cantSplit/>
          <w:trHeight w:hRule="exact" w:val="317"/>
          <w:jc w:val="center"/>
        </w:trPr>
        <w:tc>
          <w:tcPr>
            <w:tcW w:w="4488" w:type="dxa"/>
            <w:tcBorders>
              <w:top w:val="nil"/>
              <w:right w:val="nil"/>
            </w:tcBorders>
            <w:vAlign w:val="center"/>
          </w:tcPr>
          <w:p w:rsidR="0032119E" w:rsidRPr="00CC6C88" w:rsidRDefault="001B745E" w:rsidP="001B745E">
            <w:pPr>
              <w:spacing w:before="20" w:after="20" w:line="240" w:lineRule="auto"/>
              <w:ind w:firstLine="0"/>
              <w:jc w:val="right"/>
              <w:rPr>
                <w:sz w:val="20"/>
                <w:szCs w:val="20"/>
              </w:rPr>
            </w:pPr>
            <w:r>
              <w:rPr>
                <w:sz w:val="20"/>
                <w:szCs w:val="20"/>
              </w:rPr>
              <w:t>Measured p</w:t>
            </w:r>
            <w:r w:rsidR="0032119E" w:rsidRPr="00CC6C88">
              <w:rPr>
                <w:sz w:val="20"/>
                <w:szCs w:val="20"/>
              </w:rPr>
              <w:t>arasitic inductance</w:t>
            </w:r>
            <w:r w:rsidR="0032119E" w:rsidRPr="00CC6C88">
              <w:rPr>
                <w:sz w:val="20"/>
                <w:szCs w:val="20"/>
                <w:lang w:eastAsia="zh-CN"/>
              </w:rPr>
              <w:t xml:space="preserve"> (nH)</w:t>
            </w:r>
          </w:p>
        </w:tc>
        <w:tc>
          <w:tcPr>
            <w:tcW w:w="1220" w:type="dxa"/>
            <w:tcBorders>
              <w:top w:val="nil"/>
              <w:left w:val="nil"/>
              <w:bottom w:val="nil"/>
            </w:tcBorders>
            <w:vAlign w:val="center"/>
          </w:tcPr>
          <w:p w:rsidR="0032119E" w:rsidRPr="00CC6C88" w:rsidRDefault="0032119E" w:rsidP="004578A1">
            <w:pPr>
              <w:spacing w:before="20" w:after="20" w:line="240" w:lineRule="auto"/>
              <w:ind w:firstLine="0"/>
              <w:jc w:val="center"/>
              <w:rPr>
                <w:sz w:val="20"/>
                <w:szCs w:val="20"/>
                <w:lang w:eastAsia="zh-CN"/>
              </w:rPr>
            </w:pPr>
            <w:r w:rsidRPr="00CC6C88">
              <w:rPr>
                <w:sz w:val="20"/>
                <w:szCs w:val="20"/>
              </w:rPr>
              <w:t>124</w:t>
            </w:r>
          </w:p>
        </w:tc>
        <w:tc>
          <w:tcPr>
            <w:tcW w:w="1198" w:type="dxa"/>
            <w:tcBorders>
              <w:top w:val="nil"/>
            </w:tcBorders>
            <w:vAlign w:val="center"/>
          </w:tcPr>
          <w:p w:rsidR="0032119E" w:rsidRPr="00CC6C88" w:rsidRDefault="0032119E" w:rsidP="004578A1">
            <w:pPr>
              <w:spacing w:before="20" w:after="20" w:line="240" w:lineRule="auto"/>
              <w:ind w:firstLine="0"/>
              <w:jc w:val="center"/>
              <w:rPr>
                <w:sz w:val="20"/>
                <w:szCs w:val="20"/>
                <w:lang w:eastAsia="zh-CN"/>
              </w:rPr>
            </w:pPr>
            <w:r w:rsidRPr="00CC6C88">
              <w:rPr>
                <w:sz w:val="20"/>
                <w:szCs w:val="20"/>
              </w:rPr>
              <w:t>34</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1B745E" w:rsidP="008E72DC">
            <w:pPr>
              <w:spacing w:before="20" w:after="20" w:line="240" w:lineRule="auto"/>
              <w:ind w:firstLine="0"/>
              <w:jc w:val="right"/>
              <w:rPr>
                <w:sz w:val="20"/>
                <w:szCs w:val="20"/>
              </w:rPr>
            </w:pPr>
            <w:r>
              <w:rPr>
                <w:sz w:val="20"/>
                <w:szCs w:val="20"/>
              </w:rPr>
              <w:t>Measured</w:t>
            </w:r>
            <w:r w:rsidR="0032119E" w:rsidRPr="00CC6C88">
              <w:rPr>
                <w:sz w:val="20"/>
                <w:szCs w:val="20"/>
              </w:rPr>
              <w:t xml:space="preserve"> </w:t>
            </w:r>
            <w:r w:rsidR="00E844AB" w:rsidRPr="00CC6C88">
              <w:rPr>
                <w:sz w:val="20"/>
                <w:szCs w:val="20"/>
              </w:rPr>
              <w:t xml:space="preserve">ripple </w:t>
            </w:r>
            <w:r w:rsidR="0032119E" w:rsidRPr="00CC6C88">
              <w:rPr>
                <w:sz w:val="20"/>
                <w:szCs w:val="20"/>
              </w:rPr>
              <w:t>current (A)</w:t>
            </w:r>
          </w:p>
        </w:tc>
        <w:tc>
          <w:tcPr>
            <w:tcW w:w="1220" w:type="dxa"/>
            <w:tcBorders>
              <w:top w:val="nil"/>
              <w:left w:val="nil"/>
              <w:bottom w:val="nil"/>
            </w:tcBorders>
            <w:vAlign w:val="center"/>
          </w:tcPr>
          <w:p w:rsidR="0032119E" w:rsidRPr="00CC6C88" w:rsidRDefault="00013FD8" w:rsidP="004578A1">
            <w:pPr>
              <w:spacing w:before="20" w:after="20" w:line="240" w:lineRule="auto"/>
              <w:ind w:firstLine="0"/>
              <w:jc w:val="center"/>
              <w:rPr>
                <w:sz w:val="20"/>
                <w:szCs w:val="20"/>
                <w:lang w:eastAsia="zh-CN"/>
              </w:rPr>
            </w:pPr>
            <w:r>
              <w:rPr>
                <w:rFonts w:hint="eastAsia"/>
                <w:sz w:val="20"/>
                <w:szCs w:val="20"/>
                <w:lang w:eastAsia="zh-CN"/>
              </w:rPr>
              <w:t>81</w:t>
            </w:r>
          </w:p>
        </w:tc>
        <w:tc>
          <w:tcPr>
            <w:tcW w:w="1198" w:type="dxa"/>
            <w:vAlign w:val="center"/>
          </w:tcPr>
          <w:p w:rsidR="0032119E" w:rsidRPr="00CC6C88" w:rsidRDefault="002001B3" w:rsidP="004578A1">
            <w:pPr>
              <w:spacing w:before="20" w:after="20" w:line="240" w:lineRule="auto"/>
              <w:ind w:firstLine="0"/>
              <w:jc w:val="center"/>
              <w:rPr>
                <w:sz w:val="20"/>
                <w:szCs w:val="20"/>
                <w:lang w:eastAsia="zh-CN"/>
              </w:rPr>
            </w:pPr>
            <w:r>
              <w:rPr>
                <w:rFonts w:hint="eastAsia"/>
                <w:sz w:val="20"/>
                <w:szCs w:val="20"/>
                <w:lang w:eastAsia="zh-CN"/>
              </w:rPr>
              <w:t>76</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4578A1" w:rsidP="00242B39">
            <w:pPr>
              <w:spacing w:before="20" w:after="20" w:line="240" w:lineRule="auto"/>
              <w:ind w:firstLine="0"/>
              <w:jc w:val="right"/>
              <w:rPr>
                <w:sz w:val="20"/>
                <w:szCs w:val="20"/>
                <w:lang w:eastAsia="zh-CN"/>
              </w:rPr>
            </w:pPr>
            <w:r>
              <w:rPr>
                <w:sz w:val="20"/>
                <w:szCs w:val="20"/>
                <w:lang w:eastAsia="zh-CN"/>
              </w:rPr>
              <w:t>P</w:t>
            </w:r>
            <w:r w:rsidR="0098346B">
              <w:rPr>
                <w:sz w:val="20"/>
                <w:szCs w:val="20"/>
                <w:lang w:eastAsia="zh-CN"/>
              </w:rPr>
              <w:t>ower loss (W)</w:t>
            </w:r>
            <w:r w:rsidR="00242B39">
              <w:rPr>
                <w:sz w:val="20"/>
                <w:szCs w:val="20"/>
                <w:lang w:eastAsia="zh-CN"/>
              </w:rPr>
              <w:t>**</w:t>
            </w:r>
          </w:p>
        </w:tc>
        <w:tc>
          <w:tcPr>
            <w:tcW w:w="1220" w:type="dxa"/>
            <w:tcBorders>
              <w:top w:val="nil"/>
              <w:left w:val="nil"/>
              <w:bottom w:val="nil"/>
            </w:tcBorders>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40.8</w:t>
            </w:r>
          </w:p>
        </w:tc>
        <w:tc>
          <w:tcPr>
            <w:tcW w:w="1198" w:type="dxa"/>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20.6</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8E72DC" w:rsidP="00242B39">
            <w:pPr>
              <w:spacing w:before="20" w:after="20" w:line="240" w:lineRule="auto"/>
              <w:ind w:firstLine="0"/>
              <w:jc w:val="right"/>
              <w:rPr>
                <w:sz w:val="20"/>
                <w:szCs w:val="20"/>
                <w:lang w:eastAsia="zh-CN"/>
              </w:rPr>
            </w:pPr>
            <w:r>
              <w:rPr>
                <w:sz w:val="20"/>
                <w:szCs w:val="20"/>
                <w:lang w:eastAsia="zh-CN"/>
              </w:rPr>
              <w:t xml:space="preserve">    Core </w:t>
            </w:r>
            <w:r w:rsidRPr="00CC6C88">
              <w:rPr>
                <w:sz w:val="20"/>
                <w:szCs w:val="20"/>
                <w:lang w:eastAsia="zh-CN"/>
              </w:rPr>
              <w:t>temperature (</w:t>
            </w:r>
            <w:r w:rsidRPr="008E72DC">
              <w:rPr>
                <w:sz w:val="20"/>
                <w:szCs w:val="20"/>
                <w:vertAlign w:val="superscript"/>
                <w:lang w:eastAsia="zh-CN"/>
              </w:rPr>
              <w:t>o</w:t>
            </w:r>
            <w:r>
              <w:rPr>
                <w:sz w:val="20"/>
                <w:szCs w:val="20"/>
                <w:lang w:eastAsia="zh-CN"/>
              </w:rPr>
              <w:t>C)</w:t>
            </w:r>
            <w:r w:rsidR="00242B39">
              <w:rPr>
                <w:sz w:val="20"/>
                <w:szCs w:val="20"/>
                <w:lang w:eastAsia="zh-CN"/>
              </w:rPr>
              <w:t>**</w:t>
            </w:r>
            <w:r w:rsidRPr="00CC6C88">
              <w:rPr>
                <w:sz w:val="20"/>
                <w:szCs w:val="20"/>
                <w:lang w:eastAsia="zh-CN"/>
              </w:rPr>
              <w:t xml:space="preserve"> =0.954</w:t>
            </w:r>
            <w:r>
              <w:rPr>
                <w:sz w:val="20"/>
                <w:szCs w:val="20"/>
                <w:lang w:eastAsia="zh-CN"/>
              </w:rPr>
              <w:t xml:space="preserve">  </w:t>
            </w:r>
          </w:p>
        </w:tc>
        <w:tc>
          <w:tcPr>
            <w:tcW w:w="1220" w:type="dxa"/>
            <w:tcBorders>
              <w:top w:val="nil"/>
              <w:left w:val="nil"/>
              <w:bottom w:val="nil"/>
            </w:tcBorders>
            <w:vAlign w:val="center"/>
          </w:tcPr>
          <w:p w:rsidR="0032119E" w:rsidRPr="00CC6C88" w:rsidRDefault="004578A1" w:rsidP="004578A1">
            <w:pPr>
              <w:spacing w:before="20" w:after="20" w:line="240" w:lineRule="auto"/>
              <w:ind w:firstLine="0"/>
              <w:jc w:val="center"/>
              <w:rPr>
                <w:sz w:val="20"/>
                <w:szCs w:val="20"/>
              </w:rPr>
            </w:pPr>
            <w:r>
              <w:rPr>
                <w:sz w:val="20"/>
                <w:szCs w:val="20"/>
              </w:rPr>
              <w:t>73</w:t>
            </w:r>
            <w:r w:rsidR="00CC6C88">
              <w:rPr>
                <w:sz w:val="20"/>
                <w:szCs w:val="20"/>
              </w:rPr>
              <w:t>.3</w:t>
            </w:r>
          </w:p>
        </w:tc>
        <w:tc>
          <w:tcPr>
            <w:tcW w:w="1198" w:type="dxa"/>
            <w:vAlign w:val="center"/>
          </w:tcPr>
          <w:p w:rsidR="0032119E" w:rsidRPr="00CC6C88" w:rsidRDefault="004578A1" w:rsidP="004578A1">
            <w:pPr>
              <w:spacing w:before="20" w:after="20" w:line="240" w:lineRule="auto"/>
              <w:ind w:firstLine="0"/>
              <w:jc w:val="center"/>
              <w:rPr>
                <w:sz w:val="20"/>
                <w:szCs w:val="20"/>
              </w:rPr>
            </w:pPr>
            <w:r>
              <w:rPr>
                <w:sz w:val="20"/>
                <w:szCs w:val="20"/>
              </w:rPr>
              <w:t>75</w:t>
            </w:r>
            <w:r w:rsidR="00FE5C52">
              <w:rPr>
                <w:sz w:val="20"/>
                <w:szCs w:val="20"/>
              </w:rPr>
              <w:t>.5</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98346B" w:rsidP="008E72DC">
            <w:pPr>
              <w:spacing w:before="20" w:after="20" w:line="240" w:lineRule="auto"/>
              <w:ind w:firstLine="0"/>
              <w:jc w:val="right"/>
              <w:rPr>
                <w:sz w:val="20"/>
                <w:szCs w:val="20"/>
                <w:lang w:eastAsia="zh-CN"/>
              </w:rPr>
            </w:pPr>
            <w:r>
              <w:rPr>
                <w:sz w:val="20"/>
                <w:szCs w:val="20"/>
                <w:lang w:eastAsia="zh-CN"/>
              </w:rPr>
              <w:t xml:space="preserve">Life expectancy (Hours) for </w:t>
            </w:r>
            <w:r w:rsidR="0032119E" w:rsidRPr="00CC6C88">
              <w:rPr>
                <w:sz w:val="20"/>
                <w:szCs w:val="20"/>
                <w:lang w:eastAsia="zh-CN"/>
              </w:rPr>
              <w:t>T</w:t>
            </w:r>
            <w:r w:rsidR="0032119E" w:rsidRPr="00CC6C88">
              <w:rPr>
                <w:sz w:val="20"/>
                <w:szCs w:val="20"/>
                <w:vertAlign w:val="subscript"/>
                <w:lang w:eastAsia="zh-CN"/>
              </w:rPr>
              <w:t>a</w:t>
            </w:r>
            <w:r w:rsidR="0032119E" w:rsidRPr="00CC6C88">
              <w:rPr>
                <w:sz w:val="20"/>
                <w:szCs w:val="20"/>
                <w:lang w:eastAsia="zh-CN"/>
              </w:rPr>
              <w:t>=</w:t>
            </w:r>
            <w:r w:rsidR="0093021A">
              <w:rPr>
                <w:sz w:val="20"/>
                <w:szCs w:val="20"/>
                <w:lang w:eastAsia="zh-CN"/>
              </w:rPr>
              <w:t>65</w:t>
            </w:r>
            <w:r w:rsidR="0093021A" w:rsidRPr="00E76CD2">
              <w:rPr>
                <w:szCs w:val="22"/>
                <w:vertAlign w:val="superscript"/>
              </w:rPr>
              <w:t xml:space="preserve"> o</w:t>
            </w:r>
            <w:r w:rsidR="0093021A">
              <w:rPr>
                <w:szCs w:val="22"/>
              </w:rPr>
              <w:t>C</w:t>
            </w:r>
          </w:p>
        </w:tc>
        <w:tc>
          <w:tcPr>
            <w:tcW w:w="1220" w:type="dxa"/>
            <w:tcBorders>
              <w:top w:val="nil"/>
              <w:left w:val="nil"/>
              <w:bottom w:val="nil"/>
            </w:tcBorders>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16092</w:t>
            </w:r>
          </w:p>
        </w:tc>
        <w:tc>
          <w:tcPr>
            <w:tcW w:w="1198" w:type="dxa"/>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181530</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32119E" w:rsidP="008E72DC">
            <w:pPr>
              <w:spacing w:before="20" w:after="20" w:line="240" w:lineRule="auto"/>
              <w:ind w:firstLine="0"/>
              <w:jc w:val="right"/>
              <w:rPr>
                <w:sz w:val="20"/>
                <w:szCs w:val="20"/>
                <w:lang w:eastAsia="zh-CN"/>
              </w:rPr>
            </w:pPr>
            <w:r w:rsidRPr="00CC6C88">
              <w:rPr>
                <w:sz w:val="20"/>
                <w:szCs w:val="20"/>
              </w:rPr>
              <w:t>ΔI</w:t>
            </w:r>
            <w:r w:rsidRPr="00CC6C88">
              <w:rPr>
                <w:sz w:val="20"/>
                <w:szCs w:val="20"/>
                <w:vertAlign w:val="subscript"/>
              </w:rPr>
              <w:t>bat</w:t>
            </w:r>
            <w:r w:rsidRPr="00CC6C88">
              <w:rPr>
                <w:sz w:val="20"/>
                <w:szCs w:val="20"/>
              </w:rPr>
              <w:t xml:space="preserve"> </w:t>
            </w:r>
            <w:r w:rsidR="0098346B">
              <w:rPr>
                <w:sz w:val="20"/>
                <w:szCs w:val="20"/>
                <w:lang w:eastAsia="zh-CN"/>
              </w:rPr>
              <w:t xml:space="preserve">for </w:t>
            </w:r>
            <w:r w:rsidRPr="00CC6C88">
              <w:rPr>
                <w:sz w:val="20"/>
                <w:szCs w:val="20"/>
                <w:lang w:eastAsia="zh-CN"/>
              </w:rPr>
              <w:t>α=0.6</w:t>
            </w:r>
          </w:p>
        </w:tc>
        <w:tc>
          <w:tcPr>
            <w:tcW w:w="1220" w:type="dxa"/>
            <w:tcBorders>
              <w:top w:val="nil"/>
              <w:left w:val="nil"/>
              <w:bottom w:val="nil"/>
            </w:tcBorders>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1.8%</w:t>
            </w:r>
          </w:p>
        </w:tc>
        <w:tc>
          <w:tcPr>
            <w:tcW w:w="1198" w:type="dxa"/>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8.7%</w:t>
            </w:r>
          </w:p>
        </w:tc>
      </w:tr>
      <w:tr w:rsidR="009955A6" w:rsidRPr="00476D63" w:rsidTr="001B745E">
        <w:trPr>
          <w:cantSplit/>
          <w:trHeight w:hRule="exact" w:val="317"/>
          <w:jc w:val="center"/>
        </w:trPr>
        <w:tc>
          <w:tcPr>
            <w:tcW w:w="4488" w:type="dxa"/>
            <w:tcBorders>
              <w:right w:val="nil"/>
            </w:tcBorders>
            <w:vAlign w:val="center"/>
          </w:tcPr>
          <w:p w:rsidR="00CC6C88" w:rsidRPr="00CC6C88" w:rsidRDefault="0032119E" w:rsidP="00242B39">
            <w:pPr>
              <w:spacing w:before="20" w:after="20" w:line="240" w:lineRule="auto"/>
              <w:ind w:firstLine="0"/>
              <w:jc w:val="right"/>
              <w:rPr>
                <w:sz w:val="20"/>
                <w:szCs w:val="20"/>
              </w:rPr>
            </w:pPr>
            <w:r w:rsidRPr="00CC6C88">
              <w:rPr>
                <w:sz w:val="20"/>
                <w:szCs w:val="20"/>
                <w:lang w:eastAsia="zh-CN"/>
              </w:rPr>
              <w:t>Switching v</w:t>
            </w:r>
            <w:r w:rsidRPr="00CC6C88">
              <w:rPr>
                <w:sz w:val="20"/>
                <w:szCs w:val="20"/>
              </w:rPr>
              <w:t>oltage spike</w:t>
            </w:r>
            <w:r w:rsidR="001B745E">
              <w:rPr>
                <w:sz w:val="20"/>
                <w:szCs w:val="20"/>
              </w:rPr>
              <w:t xml:space="preserve"> across IGBT</w:t>
            </w:r>
            <w:r w:rsidRPr="00CC6C88">
              <w:rPr>
                <w:sz w:val="20"/>
                <w:szCs w:val="20"/>
                <w:lang w:eastAsia="zh-CN"/>
              </w:rPr>
              <w:t xml:space="preserve"> (V)</w:t>
            </w:r>
            <w:r w:rsidR="00C35440" w:rsidRPr="00C35440">
              <w:rPr>
                <w:sz w:val="20"/>
                <w:szCs w:val="20"/>
                <w:vertAlign w:val="superscript"/>
                <w:lang w:eastAsia="zh-CN"/>
              </w:rPr>
              <w:t>*</w:t>
            </w:r>
          </w:p>
        </w:tc>
        <w:tc>
          <w:tcPr>
            <w:tcW w:w="1220" w:type="dxa"/>
            <w:tcBorders>
              <w:top w:val="nil"/>
              <w:left w:val="nil"/>
              <w:bottom w:val="nil"/>
            </w:tcBorders>
            <w:vAlign w:val="center"/>
          </w:tcPr>
          <w:p w:rsidR="0032119E" w:rsidRPr="00CC6C88" w:rsidRDefault="0032119E" w:rsidP="00B72FF8">
            <w:pPr>
              <w:spacing w:before="20" w:after="20" w:line="240" w:lineRule="auto"/>
              <w:ind w:firstLine="0"/>
              <w:jc w:val="center"/>
              <w:rPr>
                <w:sz w:val="20"/>
                <w:szCs w:val="20"/>
              </w:rPr>
            </w:pPr>
            <w:r w:rsidRPr="00CC6C88">
              <w:rPr>
                <w:sz w:val="20"/>
                <w:szCs w:val="20"/>
              </w:rPr>
              <w:t>57</w:t>
            </w:r>
          </w:p>
        </w:tc>
        <w:tc>
          <w:tcPr>
            <w:tcW w:w="1198" w:type="dxa"/>
            <w:vAlign w:val="center"/>
          </w:tcPr>
          <w:p w:rsidR="0032119E" w:rsidRPr="00CC6C88" w:rsidRDefault="0032119E" w:rsidP="00B72FF8">
            <w:pPr>
              <w:spacing w:before="20" w:after="20" w:line="240" w:lineRule="auto"/>
              <w:ind w:firstLine="0"/>
              <w:jc w:val="center"/>
              <w:rPr>
                <w:sz w:val="20"/>
                <w:szCs w:val="20"/>
              </w:rPr>
            </w:pPr>
            <w:r w:rsidRPr="00CC6C88">
              <w:rPr>
                <w:sz w:val="20"/>
                <w:szCs w:val="20"/>
              </w:rPr>
              <w:t>35</w:t>
            </w:r>
          </w:p>
        </w:tc>
      </w:tr>
      <w:tr w:rsidR="009955A6" w:rsidRPr="00476D63" w:rsidTr="001B745E">
        <w:trPr>
          <w:cantSplit/>
          <w:trHeight w:hRule="exact" w:val="317"/>
          <w:jc w:val="center"/>
        </w:trPr>
        <w:tc>
          <w:tcPr>
            <w:tcW w:w="4488" w:type="dxa"/>
            <w:tcBorders>
              <w:right w:val="nil"/>
            </w:tcBorders>
            <w:vAlign w:val="center"/>
          </w:tcPr>
          <w:p w:rsidR="0032119E" w:rsidRPr="00CC6C88" w:rsidRDefault="009955A6" w:rsidP="008E72DC">
            <w:pPr>
              <w:spacing w:before="20" w:after="20" w:line="240" w:lineRule="auto"/>
              <w:ind w:firstLine="0"/>
              <w:jc w:val="right"/>
              <w:rPr>
                <w:sz w:val="20"/>
                <w:szCs w:val="20"/>
                <w:lang w:eastAsia="zh-CN"/>
              </w:rPr>
            </w:pPr>
            <w:r w:rsidRPr="00CC6C88">
              <w:rPr>
                <w:sz w:val="20"/>
                <w:szCs w:val="20"/>
                <w:lang w:eastAsia="zh-CN"/>
              </w:rPr>
              <w:t>PDW(kW/kg)</w:t>
            </w:r>
          </w:p>
        </w:tc>
        <w:tc>
          <w:tcPr>
            <w:tcW w:w="1220" w:type="dxa"/>
            <w:tcBorders>
              <w:top w:val="nil"/>
              <w:left w:val="nil"/>
              <w:bottom w:val="nil"/>
            </w:tcBorders>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4.67</w:t>
            </w:r>
          </w:p>
        </w:tc>
        <w:tc>
          <w:tcPr>
            <w:tcW w:w="1198" w:type="dxa"/>
            <w:vAlign w:val="center"/>
          </w:tcPr>
          <w:p w:rsidR="0032119E" w:rsidRPr="00CC6C88" w:rsidRDefault="0032119E" w:rsidP="004578A1">
            <w:pPr>
              <w:spacing w:before="20" w:after="20" w:line="240" w:lineRule="auto"/>
              <w:ind w:firstLine="0"/>
              <w:jc w:val="center"/>
              <w:rPr>
                <w:sz w:val="20"/>
                <w:szCs w:val="20"/>
              </w:rPr>
            </w:pPr>
            <w:r w:rsidRPr="00CC6C88">
              <w:rPr>
                <w:sz w:val="20"/>
                <w:szCs w:val="20"/>
              </w:rPr>
              <w:t>11</w:t>
            </w:r>
          </w:p>
        </w:tc>
      </w:tr>
      <w:tr w:rsidR="001B745E" w:rsidRPr="00476D63" w:rsidTr="001B745E">
        <w:trPr>
          <w:cantSplit/>
          <w:trHeight w:hRule="exact" w:val="317"/>
          <w:jc w:val="center"/>
        </w:trPr>
        <w:tc>
          <w:tcPr>
            <w:tcW w:w="4488" w:type="dxa"/>
            <w:tcBorders>
              <w:right w:val="nil"/>
            </w:tcBorders>
            <w:vAlign w:val="center"/>
          </w:tcPr>
          <w:p w:rsidR="001B745E" w:rsidRPr="00CC6C88" w:rsidRDefault="001B745E" w:rsidP="00403E24">
            <w:pPr>
              <w:spacing w:before="20" w:after="20" w:line="240" w:lineRule="auto"/>
              <w:ind w:firstLine="0"/>
              <w:jc w:val="right"/>
              <w:rPr>
                <w:sz w:val="20"/>
                <w:szCs w:val="20"/>
              </w:rPr>
            </w:pPr>
            <w:r w:rsidRPr="00CC6C88">
              <w:rPr>
                <w:sz w:val="20"/>
                <w:szCs w:val="20"/>
              </w:rPr>
              <w:t>PDV</w:t>
            </w:r>
            <w:r w:rsidRPr="00CC6C88">
              <w:rPr>
                <w:sz w:val="20"/>
                <w:szCs w:val="20"/>
                <w:lang w:eastAsia="zh-CN"/>
              </w:rPr>
              <w:t xml:space="preserve"> (kW/L)</w:t>
            </w:r>
          </w:p>
        </w:tc>
        <w:tc>
          <w:tcPr>
            <w:tcW w:w="1220" w:type="dxa"/>
            <w:tcBorders>
              <w:top w:val="nil"/>
              <w:left w:val="nil"/>
              <w:bottom w:val="double" w:sz="4" w:space="0" w:color="auto"/>
            </w:tcBorders>
            <w:vAlign w:val="center"/>
          </w:tcPr>
          <w:p w:rsidR="001B745E" w:rsidRPr="00CC6C88" w:rsidRDefault="001B745E" w:rsidP="00403E24">
            <w:pPr>
              <w:spacing w:before="20" w:after="20" w:line="240" w:lineRule="auto"/>
              <w:ind w:firstLine="0"/>
              <w:jc w:val="center"/>
              <w:rPr>
                <w:sz w:val="20"/>
                <w:szCs w:val="20"/>
                <w:lang w:eastAsia="zh-CN"/>
              </w:rPr>
            </w:pPr>
            <w:r w:rsidRPr="00CC6C88">
              <w:rPr>
                <w:sz w:val="20"/>
                <w:szCs w:val="20"/>
              </w:rPr>
              <w:t>2.99</w:t>
            </w:r>
          </w:p>
        </w:tc>
        <w:tc>
          <w:tcPr>
            <w:tcW w:w="1198" w:type="dxa"/>
            <w:vAlign w:val="center"/>
          </w:tcPr>
          <w:p w:rsidR="001B745E" w:rsidRPr="00CC6C88" w:rsidRDefault="001B745E" w:rsidP="00403E24">
            <w:pPr>
              <w:spacing w:before="20" w:after="20" w:line="240" w:lineRule="auto"/>
              <w:ind w:firstLine="0"/>
              <w:jc w:val="center"/>
              <w:rPr>
                <w:sz w:val="20"/>
                <w:szCs w:val="20"/>
                <w:lang w:eastAsia="zh-CN"/>
              </w:rPr>
            </w:pPr>
            <w:r w:rsidRPr="00CC6C88">
              <w:rPr>
                <w:sz w:val="20"/>
                <w:szCs w:val="20"/>
              </w:rPr>
              <w:t>13.3</w:t>
            </w:r>
          </w:p>
        </w:tc>
      </w:tr>
    </w:tbl>
    <w:p w:rsidR="00C35440" w:rsidRDefault="00C35440" w:rsidP="00D813FC">
      <w:pPr>
        <w:spacing w:line="240" w:lineRule="exact"/>
        <w:ind w:firstLine="0"/>
        <w:rPr>
          <w:sz w:val="16"/>
          <w:szCs w:val="16"/>
          <w:lang w:eastAsia="zh-CN"/>
        </w:rPr>
      </w:pPr>
      <w:r>
        <w:rPr>
          <w:sz w:val="16"/>
          <w:szCs w:val="16"/>
        </w:rPr>
        <w:t xml:space="preserve">                     * With 2</w:t>
      </w:r>
      <w:r w:rsidR="000D70EF">
        <w:rPr>
          <w:sz w:val="16"/>
          <w:szCs w:val="16"/>
        </w:rPr>
        <w:t>µ</w:t>
      </w:r>
      <w:r>
        <w:rPr>
          <w:sz w:val="16"/>
          <w:szCs w:val="16"/>
        </w:rPr>
        <w:t>F snubber capacitor</w:t>
      </w:r>
      <w:r w:rsidR="00242B39">
        <w:rPr>
          <w:sz w:val="16"/>
          <w:szCs w:val="16"/>
        </w:rPr>
        <w:t>; **for T</w:t>
      </w:r>
      <w:r w:rsidR="00666F7B" w:rsidRPr="00666F7B">
        <w:rPr>
          <w:sz w:val="16"/>
          <w:szCs w:val="16"/>
          <w:vertAlign w:val="subscript"/>
        </w:rPr>
        <w:t>a</w:t>
      </w:r>
      <w:r w:rsidR="00242B39">
        <w:rPr>
          <w:sz w:val="16"/>
          <w:szCs w:val="16"/>
        </w:rPr>
        <w:t xml:space="preserve"> = 65 ˚</w:t>
      </w:r>
      <w:r w:rsidR="00242B39" w:rsidRPr="00242B39">
        <w:rPr>
          <w:sz w:val="16"/>
          <w:szCs w:val="16"/>
        </w:rPr>
        <w:t>C and</w:t>
      </w:r>
      <w:r w:rsidR="00242B39">
        <w:rPr>
          <w:sz w:val="16"/>
          <w:szCs w:val="16"/>
        </w:rPr>
        <w:t xml:space="preserve"> </w:t>
      </w:r>
      <w:proofErr w:type="gramStart"/>
      <w:r w:rsidR="00242B39">
        <w:rPr>
          <w:sz w:val="16"/>
          <w:szCs w:val="16"/>
        </w:rPr>
        <w:t>cos(</w:t>
      </w:r>
      <w:proofErr w:type="gramEnd"/>
      <w:r w:rsidR="00666F7B" w:rsidRPr="00666F7B">
        <w:rPr>
          <w:rFonts w:ascii="Symbol" w:hAnsi="Symbol"/>
          <w:i/>
          <w:sz w:val="16"/>
          <w:szCs w:val="16"/>
        </w:rPr>
        <w:t></w:t>
      </w:r>
      <w:r w:rsidR="00242B39">
        <w:rPr>
          <w:sz w:val="16"/>
          <w:szCs w:val="16"/>
        </w:rPr>
        <w:t xml:space="preserve">) </w:t>
      </w:r>
      <w:r w:rsidR="00242B39" w:rsidRPr="00242B39">
        <w:rPr>
          <w:sz w:val="16"/>
          <w:szCs w:val="16"/>
        </w:rPr>
        <w:t>=</w:t>
      </w:r>
      <w:r w:rsidR="00242B39">
        <w:rPr>
          <w:sz w:val="16"/>
          <w:szCs w:val="16"/>
        </w:rPr>
        <w:t xml:space="preserve"> </w:t>
      </w:r>
      <w:r w:rsidR="00242B39" w:rsidRPr="00242B39">
        <w:rPr>
          <w:sz w:val="16"/>
          <w:szCs w:val="16"/>
        </w:rPr>
        <w:t>0.954</w:t>
      </w:r>
    </w:p>
    <w:p w:rsidR="00D813FC" w:rsidRPr="00D813FC" w:rsidRDefault="00D813FC" w:rsidP="00D813FC">
      <w:pPr>
        <w:spacing w:line="240" w:lineRule="exact"/>
        <w:ind w:firstLine="0"/>
        <w:rPr>
          <w:color w:val="00B0F0"/>
          <w:sz w:val="16"/>
          <w:szCs w:val="16"/>
          <w:lang w:eastAsia="zh-CN"/>
        </w:rPr>
      </w:pPr>
      <w:r w:rsidRPr="00D813FC">
        <w:rPr>
          <w:rFonts w:hint="eastAsia"/>
          <w:color w:val="00B0F0"/>
          <w:sz w:val="20"/>
          <w:szCs w:val="20"/>
          <w:vertAlign w:val="superscript"/>
          <w:lang w:eastAsia="zh-CN"/>
        </w:rPr>
        <w:t xml:space="preserve">                      </w:t>
      </w:r>
    </w:p>
    <w:p w:rsidR="0032119E" w:rsidRDefault="00D15539" w:rsidP="004A05B0">
      <w:pPr>
        <w:pStyle w:val="Heading1"/>
      </w:pPr>
      <w:r>
        <w:t xml:space="preserve">  </w:t>
      </w:r>
      <w:r w:rsidR="0032119E">
        <w:t>CONCLUSION</w:t>
      </w:r>
    </w:p>
    <w:p w:rsidR="000C61B8" w:rsidRDefault="000E23CD" w:rsidP="00822B6F">
      <w:pPr>
        <w:spacing w:before="120"/>
        <w:rPr>
          <w:szCs w:val="22"/>
        </w:rPr>
      </w:pPr>
      <w:r w:rsidRPr="00736FAF">
        <w:rPr>
          <w:szCs w:val="22"/>
        </w:rPr>
        <w:t xml:space="preserve">This paper </w:t>
      </w:r>
      <w:r>
        <w:rPr>
          <w:szCs w:val="22"/>
        </w:rPr>
        <w:t>presents</w:t>
      </w:r>
      <w:r w:rsidRPr="00736FAF">
        <w:rPr>
          <w:szCs w:val="22"/>
        </w:rPr>
        <w:t xml:space="preserve"> a comprehensive </w:t>
      </w:r>
      <w:r w:rsidR="00A4171C">
        <w:rPr>
          <w:szCs w:val="22"/>
        </w:rPr>
        <w:t xml:space="preserve">analysis </w:t>
      </w:r>
      <w:r w:rsidRPr="00736FAF">
        <w:rPr>
          <w:szCs w:val="22"/>
        </w:rPr>
        <w:t>and comparative</w:t>
      </w:r>
      <w:r w:rsidR="006C7CEC">
        <w:rPr>
          <w:szCs w:val="22"/>
        </w:rPr>
        <w:t xml:space="preserve"> </w:t>
      </w:r>
      <w:r w:rsidR="0055254A">
        <w:rPr>
          <w:szCs w:val="22"/>
        </w:rPr>
        <w:t>evaluation</w:t>
      </w:r>
      <w:r w:rsidR="006C7CEC">
        <w:rPr>
          <w:szCs w:val="22"/>
        </w:rPr>
        <w:t xml:space="preserve"> </w:t>
      </w:r>
      <w:r w:rsidR="0027345D">
        <w:rPr>
          <w:szCs w:val="22"/>
        </w:rPr>
        <w:t xml:space="preserve">of </w:t>
      </w:r>
      <w:r w:rsidR="006C7CEC">
        <w:rPr>
          <w:szCs w:val="22"/>
        </w:rPr>
        <w:t>dc</w:t>
      </w:r>
      <w:r w:rsidRPr="00736FAF">
        <w:rPr>
          <w:szCs w:val="22"/>
        </w:rPr>
        <w:t>-link capacitor</w:t>
      </w:r>
      <w:r w:rsidR="00A4171C">
        <w:rPr>
          <w:szCs w:val="22"/>
        </w:rPr>
        <w:t>s</w:t>
      </w:r>
      <w:r w:rsidRPr="00736FAF">
        <w:rPr>
          <w:szCs w:val="22"/>
        </w:rPr>
        <w:t xml:space="preserve"> </w:t>
      </w:r>
      <w:r w:rsidR="00D21338" w:rsidRPr="00D21338">
        <w:rPr>
          <w:szCs w:val="22"/>
        </w:rPr>
        <w:t xml:space="preserve">to meet </w:t>
      </w:r>
      <w:r w:rsidR="00A4171C">
        <w:rPr>
          <w:szCs w:val="22"/>
        </w:rPr>
        <w:t xml:space="preserve">EV </w:t>
      </w:r>
      <w:r>
        <w:rPr>
          <w:szCs w:val="22"/>
        </w:rPr>
        <w:t>system</w:t>
      </w:r>
      <w:r w:rsidR="00FB3B8A">
        <w:rPr>
          <w:szCs w:val="22"/>
        </w:rPr>
        <w:t xml:space="preserve"> </w:t>
      </w:r>
      <w:r w:rsidR="0027345D">
        <w:rPr>
          <w:szCs w:val="22"/>
        </w:rPr>
        <w:t>requirement</w:t>
      </w:r>
      <w:r w:rsidR="0027345D" w:rsidRPr="00D21338">
        <w:rPr>
          <w:szCs w:val="22"/>
        </w:rPr>
        <w:t>s</w:t>
      </w:r>
      <w:r w:rsidR="0027345D">
        <w:rPr>
          <w:szCs w:val="22"/>
        </w:rPr>
        <w:t xml:space="preserve"> </w:t>
      </w:r>
      <w:r w:rsidR="00786FCE">
        <w:rPr>
          <w:szCs w:val="22"/>
        </w:rPr>
        <w:t xml:space="preserve">of </w:t>
      </w:r>
      <w:r>
        <w:rPr>
          <w:szCs w:val="22"/>
        </w:rPr>
        <w:t xml:space="preserve">long </w:t>
      </w:r>
      <w:r w:rsidR="00786FCE" w:rsidRPr="00D21338">
        <w:rPr>
          <w:szCs w:val="22"/>
        </w:rPr>
        <w:t xml:space="preserve">lifetime, </w:t>
      </w:r>
      <w:r>
        <w:rPr>
          <w:szCs w:val="22"/>
        </w:rPr>
        <w:t xml:space="preserve">high </w:t>
      </w:r>
      <w:r w:rsidR="00786FCE" w:rsidRPr="00D21338">
        <w:rPr>
          <w:szCs w:val="22"/>
        </w:rPr>
        <w:t xml:space="preserve">reliability, </w:t>
      </w:r>
      <w:r>
        <w:rPr>
          <w:szCs w:val="22"/>
        </w:rPr>
        <w:t xml:space="preserve">low </w:t>
      </w:r>
      <w:r w:rsidR="00786FCE" w:rsidRPr="00D21338">
        <w:rPr>
          <w:szCs w:val="22"/>
        </w:rPr>
        <w:t xml:space="preserve">cost, and </w:t>
      </w:r>
      <w:r>
        <w:rPr>
          <w:szCs w:val="22"/>
        </w:rPr>
        <w:t xml:space="preserve">high </w:t>
      </w:r>
      <w:r w:rsidR="00786FCE" w:rsidRPr="00D21338">
        <w:rPr>
          <w:szCs w:val="22"/>
        </w:rPr>
        <w:t>power density</w:t>
      </w:r>
      <w:r w:rsidR="00D21338" w:rsidRPr="00D21338">
        <w:rPr>
          <w:szCs w:val="22"/>
        </w:rPr>
        <w:t xml:space="preserve">. </w:t>
      </w:r>
      <w:r>
        <w:rPr>
          <w:szCs w:val="22"/>
        </w:rPr>
        <w:t>The m</w:t>
      </w:r>
      <w:r w:rsidR="000C61B8">
        <w:rPr>
          <w:szCs w:val="22"/>
        </w:rPr>
        <w:t xml:space="preserve">ain </w:t>
      </w:r>
      <w:r w:rsidR="00E4390C">
        <w:rPr>
          <w:szCs w:val="22"/>
        </w:rPr>
        <w:t xml:space="preserve">findings and </w:t>
      </w:r>
      <w:r w:rsidR="000C61B8">
        <w:rPr>
          <w:szCs w:val="22"/>
        </w:rPr>
        <w:t xml:space="preserve">contributions </w:t>
      </w:r>
      <w:r w:rsidR="00786FCE">
        <w:rPr>
          <w:szCs w:val="22"/>
        </w:rPr>
        <w:t xml:space="preserve">of </w:t>
      </w:r>
      <w:r w:rsidR="00A4171C">
        <w:rPr>
          <w:szCs w:val="22"/>
        </w:rPr>
        <w:t xml:space="preserve">the </w:t>
      </w:r>
      <w:r w:rsidR="00507025">
        <w:rPr>
          <w:szCs w:val="22"/>
        </w:rPr>
        <w:t xml:space="preserve">research </w:t>
      </w:r>
      <w:r w:rsidR="000C61B8">
        <w:rPr>
          <w:szCs w:val="22"/>
        </w:rPr>
        <w:t>are summarized as follow</w:t>
      </w:r>
      <w:r w:rsidR="0038680E">
        <w:rPr>
          <w:szCs w:val="22"/>
        </w:rPr>
        <w:t>s</w:t>
      </w:r>
      <w:r w:rsidR="000C61B8">
        <w:rPr>
          <w:szCs w:val="22"/>
        </w:rPr>
        <w:t>:</w:t>
      </w:r>
    </w:p>
    <w:p w:rsidR="00C14CF0" w:rsidRPr="008942A5" w:rsidRDefault="001A160F" w:rsidP="00B3775A">
      <w:pPr>
        <w:numPr>
          <w:ilvl w:val="0"/>
          <w:numId w:val="44"/>
        </w:numPr>
        <w:spacing w:before="120"/>
        <w:ind w:left="0" w:firstLine="270"/>
        <w:rPr>
          <w:szCs w:val="22"/>
        </w:rPr>
      </w:pPr>
      <w:r>
        <w:rPr>
          <w:szCs w:val="22"/>
        </w:rPr>
        <w:t>M</w:t>
      </w:r>
      <w:r w:rsidR="007E439E" w:rsidRPr="007E439E">
        <w:rPr>
          <w:szCs w:val="22"/>
        </w:rPr>
        <w:t>odulation strateg</w:t>
      </w:r>
      <w:r>
        <w:rPr>
          <w:szCs w:val="22"/>
        </w:rPr>
        <w:t>y</w:t>
      </w:r>
      <w:r w:rsidR="007E439E" w:rsidRPr="007E439E">
        <w:rPr>
          <w:szCs w:val="22"/>
        </w:rPr>
        <w:t xml:space="preserve">: </w:t>
      </w:r>
      <w:r w:rsidR="00A4171C">
        <w:rPr>
          <w:szCs w:val="22"/>
        </w:rPr>
        <w:t xml:space="preserve">regarding </w:t>
      </w:r>
      <w:r w:rsidR="007E439E" w:rsidRPr="007E439E">
        <w:rPr>
          <w:szCs w:val="22"/>
        </w:rPr>
        <w:t xml:space="preserve">the dc-link capacitor ripple current, three modulation strategies of </w:t>
      </w:r>
      <w:r w:rsidR="007E439E" w:rsidRPr="007E439E">
        <w:rPr>
          <w:i/>
          <w:szCs w:val="22"/>
        </w:rPr>
        <w:t>SPWM</w:t>
      </w:r>
      <w:r w:rsidR="007E439E" w:rsidRPr="007E439E">
        <w:rPr>
          <w:szCs w:val="22"/>
        </w:rPr>
        <w:t xml:space="preserve">, </w:t>
      </w:r>
      <w:r w:rsidR="007E439E" w:rsidRPr="007E439E">
        <w:rPr>
          <w:i/>
          <w:szCs w:val="22"/>
        </w:rPr>
        <w:t>SVM</w:t>
      </w:r>
      <w:r w:rsidR="007E439E" w:rsidRPr="007E439E">
        <w:rPr>
          <w:szCs w:val="22"/>
        </w:rPr>
        <w:t xml:space="preserve"> and </w:t>
      </w:r>
      <w:r w:rsidR="007E439E" w:rsidRPr="007E439E">
        <w:rPr>
          <w:i/>
          <w:szCs w:val="22"/>
        </w:rPr>
        <w:t>THI</w:t>
      </w:r>
      <w:r w:rsidR="007E439E" w:rsidRPr="007E439E">
        <w:rPr>
          <w:szCs w:val="22"/>
        </w:rPr>
        <w:t xml:space="preserve"> show </w:t>
      </w:r>
      <w:r w:rsidR="0038680E">
        <w:rPr>
          <w:szCs w:val="22"/>
        </w:rPr>
        <w:t xml:space="preserve">approximately </w:t>
      </w:r>
      <w:r w:rsidR="007E439E" w:rsidRPr="007E439E">
        <w:rPr>
          <w:szCs w:val="22"/>
        </w:rPr>
        <w:t xml:space="preserve">the same </w:t>
      </w:r>
      <w:r w:rsidR="007E439E" w:rsidRPr="007E439E">
        <w:rPr>
          <w:i/>
          <w:szCs w:val="22"/>
        </w:rPr>
        <w:t>RMS</w:t>
      </w:r>
      <w:r w:rsidR="007E439E" w:rsidRPr="007E439E">
        <w:rPr>
          <w:szCs w:val="22"/>
        </w:rPr>
        <w:t xml:space="preserve"> value</w:t>
      </w:r>
      <w:r w:rsidR="003F201F">
        <w:rPr>
          <w:szCs w:val="22"/>
        </w:rPr>
        <w:t>s</w:t>
      </w:r>
      <w:r w:rsidR="007E439E" w:rsidRPr="007E439E">
        <w:rPr>
          <w:szCs w:val="22"/>
        </w:rPr>
        <w:t xml:space="preserve">. </w:t>
      </w:r>
      <w:r w:rsidR="00A4171C">
        <w:rPr>
          <w:szCs w:val="22"/>
        </w:rPr>
        <w:t>Considering</w:t>
      </w:r>
      <w:r w:rsidR="007E439E" w:rsidRPr="007E439E">
        <w:rPr>
          <w:szCs w:val="22"/>
        </w:rPr>
        <w:t xml:space="preserve"> the </w:t>
      </w:r>
      <w:r w:rsidR="003F201F" w:rsidRPr="007E439E">
        <w:rPr>
          <w:szCs w:val="22"/>
        </w:rPr>
        <w:t xml:space="preserve">ripple </w:t>
      </w:r>
      <w:r w:rsidR="007E439E" w:rsidRPr="007E439E">
        <w:rPr>
          <w:szCs w:val="22"/>
        </w:rPr>
        <w:t xml:space="preserve">voltage, </w:t>
      </w:r>
      <w:r w:rsidR="007E439E" w:rsidRPr="007E439E">
        <w:rPr>
          <w:i/>
          <w:szCs w:val="22"/>
        </w:rPr>
        <w:t>THI</w:t>
      </w:r>
      <w:r w:rsidR="007E439E" w:rsidRPr="007E439E">
        <w:rPr>
          <w:szCs w:val="22"/>
        </w:rPr>
        <w:t xml:space="preserve"> </w:t>
      </w:r>
      <w:r w:rsidR="003F201F">
        <w:rPr>
          <w:szCs w:val="22"/>
        </w:rPr>
        <w:t xml:space="preserve">modulation </w:t>
      </w:r>
      <w:r w:rsidR="007E439E" w:rsidRPr="007E439E">
        <w:rPr>
          <w:szCs w:val="22"/>
        </w:rPr>
        <w:t xml:space="preserve">shows the lowest </w:t>
      </w:r>
      <w:r w:rsidR="00A4171C">
        <w:rPr>
          <w:szCs w:val="22"/>
        </w:rPr>
        <w:t>value</w:t>
      </w:r>
      <w:r w:rsidR="007E439E" w:rsidRPr="007E439E">
        <w:rPr>
          <w:szCs w:val="22"/>
        </w:rPr>
        <w:t xml:space="preserve"> across the dc-link capacitors </w:t>
      </w:r>
      <w:r w:rsidR="0027345D" w:rsidRPr="007E439E">
        <w:rPr>
          <w:szCs w:val="22"/>
        </w:rPr>
        <w:t>follow</w:t>
      </w:r>
      <w:r w:rsidR="0027345D">
        <w:rPr>
          <w:szCs w:val="22"/>
        </w:rPr>
        <w:t xml:space="preserve">ed </w:t>
      </w:r>
      <w:r w:rsidR="0038680E">
        <w:rPr>
          <w:szCs w:val="22"/>
        </w:rPr>
        <w:lastRenderedPageBreak/>
        <w:t xml:space="preserve">closely </w:t>
      </w:r>
      <w:r w:rsidR="007E439E" w:rsidRPr="007E439E">
        <w:rPr>
          <w:szCs w:val="22"/>
        </w:rPr>
        <w:t xml:space="preserve">by </w:t>
      </w:r>
      <w:r w:rsidR="007E439E" w:rsidRPr="007E439E">
        <w:rPr>
          <w:i/>
          <w:szCs w:val="22"/>
        </w:rPr>
        <w:t>SVM</w:t>
      </w:r>
      <w:r w:rsidR="0038680E" w:rsidRPr="007E439E">
        <w:rPr>
          <w:szCs w:val="22"/>
        </w:rPr>
        <w:t xml:space="preserve"> </w:t>
      </w:r>
      <w:r w:rsidR="0038680E">
        <w:rPr>
          <w:szCs w:val="22"/>
        </w:rPr>
        <w:t>modulation</w:t>
      </w:r>
      <w:r w:rsidR="007E439E" w:rsidRPr="007E439E">
        <w:rPr>
          <w:szCs w:val="22"/>
        </w:rPr>
        <w:t xml:space="preserve">. However, </w:t>
      </w:r>
      <w:r w:rsidR="007E439E" w:rsidRPr="007E439E">
        <w:rPr>
          <w:i/>
          <w:szCs w:val="22"/>
        </w:rPr>
        <w:t>THI</w:t>
      </w:r>
      <w:r w:rsidR="007E439E" w:rsidRPr="007E439E">
        <w:rPr>
          <w:szCs w:val="22"/>
        </w:rPr>
        <w:t xml:space="preserve"> results in the highest capacitor power loss</w:t>
      </w:r>
      <w:r w:rsidR="00A4171C">
        <w:rPr>
          <w:szCs w:val="22"/>
        </w:rPr>
        <w:t>, which</w:t>
      </w:r>
      <w:r w:rsidR="007E439E" w:rsidRPr="007E439E">
        <w:rPr>
          <w:szCs w:val="22"/>
        </w:rPr>
        <w:t xml:space="preserve"> is 10% higher than that of </w:t>
      </w:r>
      <w:r w:rsidR="007E439E" w:rsidRPr="007E439E">
        <w:rPr>
          <w:i/>
          <w:szCs w:val="22"/>
        </w:rPr>
        <w:t>SVM</w:t>
      </w:r>
      <w:r w:rsidR="00A4171C">
        <w:rPr>
          <w:szCs w:val="22"/>
        </w:rPr>
        <w:t xml:space="preserve">. </w:t>
      </w:r>
      <w:r w:rsidR="0038680E">
        <w:rPr>
          <w:szCs w:val="22"/>
        </w:rPr>
        <w:t>Capacitor power</w:t>
      </w:r>
      <w:r w:rsidR="00A4171C">
        <w:rPr>
          <w:szCs w:val="22"/>
        </w:rPr>
        <w:t xml:space="preserve"> losses correspond to </w:t>
      </w:r>
      <w:r w:rsidR="007E439E" w:rsidRPr="007E439E">
        <w:rPr>
          <w:szCs w:val="22"/>
        </w:rPr>
        <w:t xml:space="preserve">the </w:t>
      </w:r>
      <w:r w:rsidR="0038680E">
        <w:rPr>
          <w:szCs w:val="22"/>
        </w:rPr>
        <w:t xml:space="preserve">ripple </w:t>
      </w:r>
      <w:r w:rsidR="007E439E" w:rsidRPr="007E439E">
        <w:rPr>
          <w:szCs w:val="22"/>
        </w:rPr>
        <w:t>frequency spectrum</w:t>
      </w:r>
      <w:r w:rsidR="00A4171C">
        <w:rPr>
          <w:szCs w:val="22"/>
        </w:rPr>
        <w:t>, which is different</w:t>
      </w:r>
      <w:r w:rsidR="0027345D">
        <w:rPr>
          <w:szCs w:val="22"/>
        </w:rPr>
        <w:t xml:space="preserve"> </w:t>
      </w:r>
      <w:r w:rsidR="003F201F">
        <w:rPr>
          <w:szCs w:val="22"/>
        </w:rPr>
        <w:t>among</w:t>
      </w:r>
      <w:r w:rsidR="00A4171C">
        <w:rPr>
          <w:szCs w:val="22"/>
        </w:rPr>
        <w:t xml:space="preserve"> modulation strateg</w:t>
      </w:r>
      <w:r w:rsidR="003F201F">
        <w:rPr>
          <w:szCs w:val="22"/>
        </w:rPr>
        <w:t>ies</w:t>
      </w:r>
      <w:r w:rsidR="007E439E" w:rsidRPr="007E439E">
        <w:rPr>
          <w:szCs w:val="22"/>
        </w:rPr>
        <w:t xml:space="preserve">. The </w:t>
      </w:r>
      <w:r w:rsidR="007E439E" w:rsidRPr="007E439E">
        <w:rPr>
          <w:i/>
          <w:szCs w:val="22"/>
        </w:rPr>
        <w:t>SVM</w:t>
      </w:r>
      <w:r w:rsidR="007E439E" w:rsidRPr="007E439E">
        <w:rPr>
          <w:szCs w:val="22"/>
        </w:rPr>
        <w:t xml:space="preserve"> shows moderate impact on the capacitor power loss, which is roughly 3</w:t>
      </w:r>
      <w:r w:rsidR="0039018D" w:rsidRPr="007E439E">
        <w:rPr>
          <w:szCs w:val="22"/>
        </w:rPr>
        <w:t>% more</w:t>
      </w:r>
      <w:r w:rsidR="0027345D">
        <w:rPr>
          <w:szCs w:val="22"/>
        </w:rPr>
        <w:t xml:space="preserve"> </w:t>
      </w:r>
      <w:r w:rsidR="007E439E" w:rsidRPr="007E439E">
        <w:rPr>
          <w:szCs w:val="22"/>
        </w:rPr>
        <w:t xml:space="preserve">than that of the </w:t>
      </w:r>
      <w:r w:rsidR="007E439E" w:rsidRPr="007E439E">
        <w:rPr>
          <w:i/>
          <w:szCs w:val="22"/>
        </w:rPr>
        <w:t>SPWM</w:t>
      </w:r>
      <w:r w:rsidR="007E439E" w:rsidRPr="007E439E">
        <w:rPr>
          <w:szCs w:val="22"/>
        </w:rPr>
        <w:t xml:space="preserve">. </w:t>
      </w:r>
    </w:p>
    <w:p w:rsidR="00C14CF0" w:rsidRPr="00692222" w:rsidRDefault="00C14CF0" w:rsidP="00EE31DA">
      <w:pPr>
        <w:numPr>
          <w:ilvl w:val="0"/>
          <w:numId w:val="44"/>
        </w:numPr>
        <w:spacing w:before="120"/>
        <w:ind w:left="0" w:firstLine="270"/>
        <w:rPr>
          <w:szCs w:val="22"/>
        </w:rPr>
      </w:pPr>
      <w:r w:rsidRPr="00692222">
        <w:rPr>
          <w:szCs w:val="22"/>
        </w:rPr>
        <w:t xml:space="preserve">Influence of </w:t>
      </w:r>
      <w:r w:rsidR="0027345D" w:rsidRPr="00692222">
        <w:rPr>
          <w:szCs w:val="22"/>
        </w:rPr>
        <w:t>operati</w:t>
      </w:r>
      <w:r w:rsidR="0027345D">
        <w:rPr>
          <w:szCs w:val="22"/>
        </w:rPr>
        <w:t>ng</w:t>
      </w:r>
      <w:r w:rsidR="0027345D" w:rsidRPr="00692222">
        <w:rPr>
          <w:szCs w:val="22"/>
        </w:rPr>
        <w:t xml:space="preserve"> </w:t>
      </w:r>
      <w:r w:rsidR="005946ED" w:rsidRPr="00692222">
        <w:rPr>
          <w:szCs w:val="22"/>
        </w:rPr>
        <w:t>c</w:t>
      </w:r>
      <w:r w:rsidRPr="00692222">
        <w:rPr>
          <w:szCs w:val="22"/>
        </w:rPr>
        <w:t>onditions</w:t>
      </w:r>
      <w:r w:rsidR="00FB3B8A" w:rsidRPr="00692222">
        <w:rPr>
          <w:szCs w:val="22"/>
        </w:rPr>
        <w:t>:</w:t>
      </w:r>
      <w:r w:rsidR="002C268E" w:rsidRPr="00692222">
        <w:rPr>
          <w:szCs w:val="22"/>
        </w:rPr>
        <w:t xml:space="preserve"> operati</w:t>
      </w:r>
      <w:r w:rsidR="0027345D">
        <w:rPr>
          <w:szCs w:val="22"/>
        </w:rPr>
        <w:t>ng</w:t>
      </w:r>
      <w:r w:rsidR="002C268E" w:rsidRPr="00692222">
        <w:rPr>
          <w:szCs w:val="22"/>
        </w:rPr>
        <w:t xml:space="preserve"> conditions </w:t>
      </w:r>
      <w:r w:rsidR="006357A2" w:rsidRPr="00692222">
        <w:rPr>
          <w:szCs w:val="22"/>
        </w:rPr>
        <w:t>of EV inverter</w:t>
      </w:r>
      <w:r w:rsidR="005946ED" w:rsidRPr="00692222">
        <w:rPr>
          <w:szCs w:val="22"/>
        </w:rPr>
        <w:t>s</w:t>
      </w:r>
      <w:r w:rsidR="006357A2" w:rsidRPr="00692222">
        <w:rPr>
          <w:szCs w:val="22"/>
        </w:rPr>
        <w:t xml:space="preserve"> </w:t>
      </w:r>
      <w:r w:rsidR="003F201F">
        <w:rPr>
          <w:szCs w:val="22"/>
        </w:rPr>
        <w:t xml:space="preserve">may be expressed </w:t>
      </w:r>
      <w:r w:rsidR="006F4169">
        <w:t>in te</w:t>
      </w:r>
      <w:r w:rsidR="005946ED">
        <w:t>rms</w:t>
      </w:r>
      <w:r w:rsidR="006F4169">
        <w:t xml:space="preserve"> of the practical ranges of load </w:t>
      </w:r>
      <w:r w:rsidR="006F4169" w:rsidRPr="00692222">
        <w:rPr>
          <w:szCs w:val="22"/>
        </w:rPr>
        <w:t xml:space="preserve">power factor </w:t>
      </w:r>
      <w:r w:rsidR="003F201F">
        <w:rPr>
          <w:szCs w:val="22"/>
        </w:rPr>
        <w:t>(</w:t>
      </w:r>
      <w:r w:rsidR="00114760" w:rsidRPr="00114760">
        <w:rPr>
          <w:position w:val="-10"/>
          <w:szCs w:val="22"/>
        </w:rPr>
        <w:object w:dxaOrig="480" w:dyaOrig="300">
          <v:shape id="_x0000_i1084" type="#_x0000_t75" style="width:24.4pt;height:14.65pt" o:ole="">
            <v:imagedata r:id="rId161" o:title=""/>
          </v:shape>
          <o:OLEObject Type="Embed" ProgID="Equation.DSMT4" ShapeID="_x0000_i1084" DrawAspect="Content" ObjectID="_1395564350" r:id="rId162"/>
        </w:object>
      </w:r>
      <w:r w:rsidR="003F201F">
        <w:rPr>
          <w:i/>
          <w:szCs w:val="22"/>
        </w:rPr>
        <w:t>)</w:t>
      </w:r>
      <w:r w:rsidR="00654340" w:rsidRPr="00692222">
        <w:rPr>
          <w:szCs w:val="22"/>
        </w:rPr>
        <w:t xml:space="preserve"> </w:t>
      </w:r>
      <w:r w:rsidR="006F4169" w:rsidRPr="00692222">
        <w:rPr>
          <w:szCs w:val="22"/>
        </w:rPr>
        <w:t>and modulation</w:t>
      </w:r>
      <w:r w:rsidR="006F4169">
        <w:t xml:space="preserve"> index</w:t>
      </w:r>
      <w:r w:rsidR="000240EB">
        <w:t xml:space="preserve"> </w:t>
      </w:r>
      <w:r w:rsidR="000240EB" w:rsidRPr="00692222">
        <w:rPr>
          <w:i/>
        </w:rPr>
        <w:t>M</w:t>
      </w:r>
      <w:r w:rsidR="006F4169">
        <w:t>.</w:t>
      </w:r>
      <w:r w:rsidR="002C268E" w:rsidRPr="00692222">
        <w:rPr>
          <w:szCs w:val="22"/>
        </w:rPr>
        <w:t xml:space="preserve"> When </w:t>
      </w:r>
      <w:r w:rsidR="00114760" w:rsidRPr="00114760">
        <w:rPr>
          <w:position w:val="-10"/>
          <w:szCs w:val="22"/>
        </w:rPr>
        <w:object w:dxaOrig="480" w:dyaOrig="300">
          <v:shape id="_x0000_i1085" type="#_x0000_t75" style="width:24.4pt;height:14.65pt" o:ole="">
            <v:imagedata r:id="rId163" o:title=""/>
          </v:shape>
          <o:OLEObject Type="Embed" ProgID="Equation.DSMT4" ShapeID="_x0000_i1085" DrawAspect="Content" ObjectID="_1395564351" r:id="rId164"/>
        </w:object>
      </w:r>
      <w:proofErr w:type="gramStart"/>
      <w:r w:rsidR="00654340" w:rsidRPr="00692222">
        <w:rPr>
          <w:szCs w:val="22"/>
        </w:rPr>
        <w:t xml:space="preserve"> </w:t>
      </w:r>
      <w:r w:rsidR="006F4169" w:rsidRPr="00692222">
        <w:rPr>
          <w:szCs w:val="22"/>
        </w:rPr>
        <w:t>is less than 0.</w:t>
      </w:r>
      <w:r w:rsidR="00A4171C" w:rsidRPr="00692222">
        <w:rPr>
          <w:szCs w:val="22"/>
        </w:rPr>
        <w:t>4</w:t>
      </w:r>
      <w:r w:rsidR="00A4171C">
        <w:rPr>
          <w:szCs w:val="22"/>
        </w:rPr>
        <w:t>3</w:t>
      </w:r>
      <w:r w:rsidR="002C268E" w:rsidRPr="00692222">
        <w:rPr>
          <w:szCs w:val="22"/>
        </w:rPr>
        <w:t>, the peak ripple current</w:t>
      </w:r>
      <w:proofErr w:type="gramEnd"/>
      <w:r w:rsidR="002C268E" w:rsidRPr="00692222">
        <w:rPr>
          <w:szCs w:val="22"/>
        </w:rPr>
        <w:t xml:space="preserve"> always results from the upper bound of </w:t>
      </w:r>
      <w:r w:rsidR="00654340" w:rsidRPr="00692222">
        <w:rPr>
          <w:i/>
          <w:szCs w:val="22"/>
        </w:rPr>
        <w:t>M</w:t>
      </w:r>
      <w:r w:rsidR="002C268E" w:rsidRPr="00692222">
        <w:rPr>
          <w:szCs w:val="22"/>
        </w:rPr>
        <w:t>. After the threshold</w:t>
      </w:r>
      <w:r w:rsidR="0027345D">
        <w:rPr>
          <w:szCs w:val="22"/>
        </w:rPr>
        <w:t xml:space="preserve"> (0.43)</w:t>
      </w:r>
      <w:r w:rsidR="002C268E" w:rsidRPr="00692222">
        <w:rPr>
          <w:szCs w:val="22"/>
        </w:rPr>
        <w:t xml:space="preserve">, </w:t>
      </w:r>
      <w:r w:rsidR="00A4171C" w:rsidRPr="00692222">
        <w:rPr>
          <w:szCs w:val="22"/>
        </w:rPr>
        <w:t xml:space="preserve">increasing of </w:t>
      </w:r>
      <w:r w:rsidR="00A4171C">
        <w:rPr>
          <w:szCs w:val="22"/>
        </w:rPr>
        <w:t xml:space="preserve">load power factor </w:t>
      </w:r>
      <w:r w:rsidR="00114760" w:rsidRPr="00114760">
        <w:rPr>
          <w:position w:val="-10"/>
          <w:szCs w:val="22"/>
        </w:rPr>
        <w:object w:dxaOrig="480" w:dyaOrig="300">
          <v:shape id="_x0000_i1086" type="#_x0000_t75" style="width:24.4pt;height:14.65pt" o:ole="">
            <v:imagedata r:id="rId165" o:title=""/>
          </v:shape>
          <o:OLEObject Type="Embed" ProgID="Equation.DSMT4" ShapeID="_x0000_i1086" DrawAspect="Content" ObjectID="_1395564352" r:id="rId166"/>
        </w:object>
      </w:r>
      <w:r w:rsidR="00A4171C">
        <w:rPr>
          <w:szCs w:val="22"/>
        </w:rPr>
        <w:t xml:space="preserve"> </w:t>
      </w:r>
      <w:r w:rsidR="00C97A0B">
        <w:rPr>
          <w:szCs w:val="22"/>
        </w:rPr>
        <w:t xml:space="preserve">causes a decreasing of </w:t>
      </w:r>
      <w:proofErr w:type="gramStart"/>
      <w:r w:rsidR="00C97A0B" w:rsidRPr="00CE4C0C">
        <w:rPr>
          <w:i/>
        </w:rPr>
        <w:t>M</w:t>
      </w:r>
      <w:r w:rsidR="00C97A0B" w:rsidRPr="00CE4C0C">
        <w:rPr>
          <w:i/>
          <w:vertAlign w:val="subscript"/>
        </w:rPr>
        <w:t>Icap(</w:t>
      </w:r>
      <w:proofErr w:type="gramEnd"/>
      <w:r w:rsidR="00C97A0B" w:rsidRPr="00CE4C0C">
        <w:rPr>
          <w:i/>
          <w:vertAlign w:val="subscript"/>
        </w:rPr>
        <w:t>max)</w:t>
      </w:r>
      <w:r w:rsidR="00C97A0B" w:rsidRPr="00CE4C0C">
        <w:rPr>
          <w:szCs w:val="22"/>
        </w:rPr>
        <w:t xml:space="preserve">, </w:t>
      </w:r>
      <w:r w:rsidR="00C97A0B">
        <w:rPr>
          <w:szCs w:val="22"/>
        </w:rPr>
        <w:t xml:space="preserve"> which is the modulation index referring</w:t>
      </w:r>
      <w:r w:rsidR="00C97A0B" w:rsidRPr="00CE4C0C">
        <w:rPr>
          <w:szCs w:val="22"/>
        </w:rPr>
        <w:t xml:space="preserve"> to the maximum </w:t>
      </w:r>
      <w:r w:rsidR="00C97A0B" w:rsidRPr="00CE4C0C">
        <w:rPr>
          <w:i/>
          <w:szCs w:val="22"/>
        </w:rPr>
        <w:t>RMS</w:t>
      </w:r>
      <w:r w:rsidR="00C97A0B" w:rsidRPr="00CE4C0C">
        <w:rPr>
          <w:szCs w:val="22"/>
        </w:rPr>
        <w:t xml:space="preserve"> value of capacitor ripple</w:t>
      </w:r>
      <w:r w:rsidR="007E439E" w:rsidRPr="007E439E">
        <w:t>.</w:t>
      </w:r>
      <w:r w:rsidR="007E439E" w:rsidRPr="007E439E">
        <w:rPr>
          <w:szCs w:val="22"/>
        </w:rPr>
        <w:t xml:space="preserve"> Furthermore, the power factor has great </w:t>
      </w:r>
      <w:r w:rsidR="00A4171C">
        <w:rPr>
          <w:szCs w:val="22"/>
        </w:rPr>
        <w:t>impact</w:t>
      </w:r>
      <w:r w:rsidR="007E439E" w:rsidRPr="007E439E">
        <w:rPr>
          <w:szCs w:val="22"/>
        </w:rPr>
        <w:t xml:space="preserve"> on the frequency spectrum of the dc-link capacitor ripple current.</w:t>
      </w:r>
      <w:r w:rsidR="00692222" w:rsidRPr="00692222">
        <w:rPr>
          <w:color w:val="FF0000"/>
          <w:szCs w:val="22"/>
        </w:rPr>
        <w:t xml:space="preserve"> </w:t>
      </w:r>
      <w:r w:rsidR="00692222" w:rsidRPr="00692222">
        <w:rPr>
          <w:szCs w:val="22"/>
        </w:rPr>
        <w:t xml:space="preserve">For </w:t>
      </w:r>
      <w:proofErr w:type="gramStart"/>
      <w:r w:rsidR="00692222" w:rsidRPr="00692222">
        <w:rPr>
          <w:szCs w:val="22"/>
        </w:rPr>
        <w:t xml:space="preserve">low </w:t>
      </w:r>
      <w:proofErr w:type="gramEnd"/>
      <w:r w:rsidR="00114760" w:rsidRPr="00114760">
        <w:rPr>
          <w:position w:val="-10"/>
          <w:szCs w:val="22"/>
        </w:rPr>
        <w:object w:dxaOrig="480" w:dyaOrig="300">
          <v:shape id="_x0000_i1087" type="#_x0000_t75" style="width:24.4pt;height:14.65pt" o:ole="">
            <v:imagedata r:id="rId167" o:title=""/>
          </v:shape>
          <o:OLEObject Type="Embed" ProgID="Equation.DSMT4" ShapeID="_x0000_i1087" DrawAspect="Content" ObjectID="_1395564353" r:id="rId168"/>
        </w:object>
      </w:r>
      <w:r w:rsidR="00692222" w:rsidRPr="00692222">
        <w:rPr>
          <w:szCs w:val="22"/>
        </w:rPr>
        <w:t>,</w:t>
      </w:r>
      <w:r w:rsidR="00692222" w:rsidRPr="00692222">
        <w:rPr>
          <w:i/>
          <w:szCs w:val="22"/>
        </w:rPr>
        <w:t xml:space="preserve"> </w:t>
      </w:r>
      <w:r w:rsidR="00692222" w:rsidRPr="00692222">
        <w:rPr>
          <w:szCs w:val="22"/>
        </w:rPr>
        <w:t>t</w:t>
      </w:r>
      <w:r w:rsidR="00713E44" w:rsidRPr="00692222">
        <w:rPr>
          <w:szCs w:val="22"/>
        </w:rPr>
        <w:t>he ripple current spectrum</w:t>
      </w:r>
      <w:r w:rsidR="006357A2" w:rsidRPr="00692222">
        <w:rPr>
          <w:szCs w:val="22"/>
        </w:rPr>
        <w:t xml:space="preserve"> </w:t>
      </w:r>
      <w:r w:rsidR="00713E44" w:rsidRPr="00692222">
        <w:rPr>
          <w:szCs w:val="22"/>
        </w:rPr>
        <w:t>is</w:t>
      </w:r>
      <w:r w:rsidR="0038680E">
        <w:rPr>
          <w:szCs w:val="22"/>
        </w:rPr>
        <w:t xml:space="preserve"> fairly</w:t>
      </w:r>
      <w:r w:rsidR="00713E44" w:rsidRPr="00692222">
        <w:rPr>
          <w:szCs w:val="22"/>
        </w:rPr>
        <w:t xml:space="preserve"> evenly distributed along </w:t>
      </w:r>
      <w:r w:rsidR="003F201F">
        <w:rPr>
          <w:szCs w:val="22"/>
        </w:rPr>
        <w:t>the switching frequency (</w:t>
      </w:r>
      <w:r w:rsidR="00713E44" w:rsidRPr="00692222">
        <w:rPr>
          <w:i/>
          <w:szCs w:val="22"/>
        </w:rPr>
        <w:t>f</w:t>
      </w:r>
      <w:r w:rsidR="00713E44" w:rsidRPr="00692222">
        <w:rPr>
          <w:i/>
          <w:szCs w:val="22"/>
          <w:vertAlign w:val="subscript"/>
        </w:rPr>
        <w:t>1</w:t>
      </w:r>
      <w:r w:rsidR="003F201F">
        <w:rPr>
          <w:szCs w:val="22"/>
        </w:rPr>
        <w:t xml:space="preserve">) </w:t>
      </w:r>
      <w:r w:rsidR="003F201F" w:rsidRPr="000C3015">
        <w:rPr>
          <w:szCs w:val="22"/>
        </w:rPr>
        <w:t>sidebands</w:t>
      </w:r>
      <w:r w:rsidR="003F201F" w:rsidRPr="00692222">
        <w:rPr>
          <w:szCs w:val="22"/>
        </w:rPr>
        <w:t xml:space="preserve"> </w:t>
      </w:r>
      <w:r w:rsidR="003F201F">
        <w:rPr>
          <w:szCs w:val="22"/>
        </w:rPr>
        <w:t>(</w:t>
      </w:r>
      <w:r w:rsidR="00713E44" w:rsidRPr="00692222">
        <w:rPr>
          <w:szCs w:val="22"/>
        </w:rPr>
        <w:t>sbs</w:t>
      </w:r>
      <w:r w:rsidR="003F201F">
        <w:rPr>
          <w:szCs w:val="22"/>
        </w:rPr>
        <w:t>)</w:t>
      </w:r>
      <w:r w:rsidR="00713E44" w:rsidRPr="00692222">
        <w:rPr>
          <w:szCs w:val="22"/>
        </w:rPr>
        <w:t>, 3</w:t>
      </w:r>
      <w:r w:rsidR="00713E44" w:rsidRPr="00692222">
        <w:rPr>
          <w:i/>
          <w:szCs w:val="22"/>
        </w:rPr>
        <w:t>f</w:t>
      </w:r>
      <w:r w:rsidR="00713E44" w:rsidRPr="00692222">
        <w:rPr>
          <w:i/>
          <w:szCs w:val="22"/>
          <w:vertAlign w:val="subscript"/>
        </w:rPr>
        <w:t>1</w:t>
      </w:r>
      <w:r w:rsidR="00713E44" w:rsidRPr="00692222">
        <w:rPr>
          <w:szCs w:val="22"/>
        </w:rPr>
        <w:t xml:space="preserve"> sbs and 2</w:t>
      </w:r>
      <w:r w:rsidR="00713E44" w:rsidRPr="00692222">
        <w:rPr>
          <w:i/>
          <w:szCs w:val="22"/>
        </w:rPr>
        <w:t>f</w:t>
      </w:r>
      <w:r w:rsidR="00713E44" w:rsidRPr="00692222">
        <w:rPr>
          <w:i/>
          <w:szCs w:val="22"/>
          <w:vertAlign w:val="subscript"/>
        </w:rPr>
        <w:t>1</w:t>
      </w:r>
      <w:r w:rsidR="00692222" w:rsidRPr="00692222">
        <w:rPr>
          <w:szCs w:val="22"/>
        </w:rPr>
        <w:t>.</w:t>
      </w:r>
      <w:r w:rsidR="00713E44" w:rsidRPr="00692222">
        <w:rPr>
          <w:szCs w:val="22"/>
        </w:rPr>
        <w:t xml:space="preserve"> For high </w:t>
      </w:r>
      <w:r w:rsidR="00114760" w:rsidRPr="00114760">
        <w:rPr>
          <w:position w:val="-10"/>
          <w:szCs w:val="22"/>
        </w:rPr>
        <w:object w:dxaOrig="480" w:dyaOrig="300">
          <v:shape id="_x0000_i1088" type="#_x0000_t75" style="width:24.4pt;height:14.65pt" o:ole="">
            <v:imagedata r:id="rId169" o:title=""/>
          </v:shape>
          <o:OLEObject Type="Embed" ProgID="Equation.DSMT4" ShapeID="_x0000_i1088" DrawAspect="Content" ObjectID="_1395564354" r:id="rId170"/>
        </w:object>
      </w:r>
      <w:r w:rsidR="00713E44" w:rsidRPr="00692222">
        <w:rPr>
          <w:szCs w:val="22"/>
        </w:rPr>
        <w:t xml:space="preserve"> (larger than 0.49</w:t>
      </w:r>
      <w:r w:rsidR="00692222">
        <w:rPr>
          <w:szCs w:val="22"/>
        </w:rPr>
        <w:t xml:space="preserve"> for </w:t>
      </w:r>
      <w:r w:rsidR="00692222" w:rsidRPr="00692222">
        <w:rPr>
          <w:i/>
          <w:szCs w:val="22"/>
        </w:rPr>
        <w:t>SVM</w:t>
      </w:r>
      <w:r w:rsidR="00713E44" w:rsidRPr="00692222">
        <w:rPr>
          <w:szCs w:val="22"/>
        </w:rPr>
        <w:t xml:space="preserve">), </w:t>
      </w:r>
      <w:r w:rsidR="00654340" w:rsidRPr="00692222">
        <w:rPr>
          <w:szCs w:val="22"/>
        </w:rPr>
        <w:t>2</w:t>
      </w:r>
      <w:r w:rsidR="00654340" w:rsidRPr="00692222">
        <w:rPr>
          <w:i/>
          <w:szCs w:val="22"/>
        </w:rPr>
        <w:t>f</w:t>
      </w:r>
      <w:r w:rsidR="00654340" w:rsidRPr="00692222">
        <w:rPr>
          <w:i/>
          <w:szCs w:val="22"/>
          <w:vertAlign w:val="subscript"/>
        </w:rPr>
        <w:t>1</w:t>
      </w:r>
      <w:r w:rsidR="00654340" w:rsidRPr="00692222">
        <w:rPr>
          <w:szCs w:val="22"/>
        </w:rPr>
        <w:t xml:space="preserve"> is </w:t>
      </w:r>
      <w:r w:rsidR="00713E44" w:rsidRPr="00692222">
        <w:rPr>
          <w:szCs w:val="22"/>
        </w:rPr>
        <w:t xml:space="preserve">the dominant component and its amplitude increases </w:t>
      </w:r>
      <w:proofErr w:type="gramStart"/>
      <w:r w:rsidR="00713E44" w:rsidRPr="00692222">
        <w:rPr>
          <w:szCs w:val="22"/>
        </w:rPr>
        <w:t xml:space="preserve">with </w:t>
      </w:r>
      <w:proofErr w:type="gramEnd"/>
      <w:r w:rsidR="00114760" w:rsidRPr="00114760">
        <w:rPr>
          <w:position w:val="-10"/>
          <w:szCs w:val="22"/>
        </w:rPr>
        <w:object w:dxaOrig="480" w:dyaOrig="300">
          <v:shape id="_x0000_i1089" type="#_x0000_t75" style="width:24.4pt;height:14.65pt" o:ole="">
            <v:imagedata r:id="rId171" o:title=""/>
          </v:shape>
          <o:OLEObject Type="Embed" ProgID="Equation.DSMT4" ShapeID="_x0000_i1089" DrawAspect="Content" ObjectID="_1395564355" r:id="rId172"/>
        </w:object>
      </w:r>
      <w:r w:rsidR="00713E44" w:rsidRPr="00692222">
        <w:rPr>
          <w:szCs w:val="22"/>
        </w:rPr>
        <w:t>.</w:t>
      </w:r>
      <w:r w:rsidR="005A071A" w:rsidRPr="00692222">
        <w:rPr>
          <w:szCs w:val="22"/>
        </w:rPr>
        <w:t xml:space="preserve"> </w:t>
      </w:r>
      <w:r w:rsidR="006357A2" w:rsidRPr="00692222">
        <w:rPr>
          <w:szCs w:val="22"/>
        </w:rPr>
        <w:t xml:space="preserve"> </w:t>
      </w:r>
      <w:r w:rsidR="0038680E">
        <w:rPr>
          <w:szCs w:val="22"/>
        </w:rPr>
        <w:t>T</w:t>
      </w:r>
      <w:r w:rsidR="00713E44" w:rsidRPr="00692222">
        <w:rPr>
          <w:szCs w:val="22"/>
        </w:rPr>
        <w:t>he largest harmonic component is nearly 21% of output current amplitude</w:t>
      </w:r>
      <w:r w:rsidR="005A071A" w:rsidRPr="00692222">
        <w:rPr>
          <w:szCs w:val="22"/>
        </w:rPr>
        <w:t xml:space="preserve"> at </w:t>
      </w:r>
      <w:proofErr w:type="gramStart"/>
      <w:r w:rsidR="005A071A" w:rsidRPr="00692222">
        <w:rPr>
          <w:szCs w:val="22"/>
        </w:rPr>
        <w:t xml:space="preserve">low </w:t>
      </w:r>
      <w:proofErr w:type="gramEnd"/>
      <w:r w:rsidR="00114760" w:rsidRPr="00114760">
        <w:rPr>
          <w:position w:val="-10"/>
          <w:szCs w:val="22"/>
        </w:rPr>
        <w:object w:dxaOrig="480" w:dyaOrig="300">
          <v:shape id="_x0000_i1090" type="#_x0000_t75" style="width:24.4pt;height:14.65pt" o:ole="">
            <v:imagedata r:id="rId173" o:title=""/>
          </v:shape>
          <o:OLEObject Type="Embed" ProgID="Equation.DSMT4" ShapeID="_x0000_i1090" DrawAspect="Content" ObjectID="_1395564356" r:id="rId174"/>
        </w:object>
      </w:r>
      <w:r w:rsidR="00713E44" w:rsidRPr="00692222">
        <w:rPr>
          <w:szCs w:val="22"/>
        </w:rPr>
        <w:t xml:space="preserve">, while the corresponding harmonic component reaches as high as 48.8% at the high </w:t>
      </w:r>
      <w:r w:rsidR="00114760" w:rsidRPr="00114760">
        <w:rPr>
          <w:position w:val="-10"/>
          <w:szCs w:val="22"/>
        </w:rPr>
        <w:object w:dxaOrig="480" w:dyaOrig="300">
          <v:shape id="_x0000_i1091" type="#_x0000_t75" style="width:24.4pt;height:14.65pt" o:ole="">
            <v:imagedata r:id="rId175" o:title=""/>
          </v:shape>
          <o:OLEObject Type="Embed" ProgID="Equation.DSMT4" ShapeID="_x0000_i1091" DrawAspect="Content" ObjectID="_1395564357" r:id="rId176"/>
        </w:object>
      </w:r>
      <w:r w:rsidR="00713E44" w:rsidRPr="00692222">
        <w:rPr>
          <w:szCs w:val="22"/>
        </w:rPr>
        <w:t>.</w:t>
      </w:r>
    </w:p>
    <w:p w:rsidR="002112F3" w:rsidRDefault="007777E2" w:rsidP="002112F3">
      <w:pPr>
        <w:numPr>
          <w:ilvl w:val="0"/>
          <w:numId w:val="44"/>
        </w:numPr>
        <w:spacing w:before="120"/>
        <w:ind w:left="0" w:firstLine="270"/>
        <w:rPr>
          <w:szCs w:val="22"/>
        </w:rPr>
      </w:pPr>
      <w:r w:rsidRPr="000F00DD">
        <w:rPr>
          <w:szCs w:val="22"/>
        </w:rPr>
        <w:t>Modeling</w:t>
      </w:r>
      <w:r w:rsidR="00772EA0" w:rsidRPr="000F00DD">
        <w:rPr>
          <w:szCs w:val="22"/>
        </w:rPr>
        <w:t xml:space="preserve"> of</w:t>
      </w:r>
      <w:r w:rsidR="007E439E" w:rsidRPr="000F00DD">
        <w:rPr>
          <w:szCs w:val="22"/>
        </w:rPr>
        <w:t xml:space="preserve"> </w:t>
      </w:r>
      <w:r w:rsidR="007E439E" w:rsidRPr="000F00DD">
        <w:rPr>
          <w:i/>
          <w:szCs w:val="22"/>
        </w:rPr>
        <w:t>ESR</w:t>
      </w:r>
      <w:r w:rsidR="007E439E" w:rsidRPr="000F00DD">
        <w:rPr>
          <w:szCs w:val="22"/>
        </w:rPr>
        <w:t xml:space="preserve"> </w:t>
      </w:r>
      <w:r w:rsidR="0039018D" w:rsidRPr="000F00DD">
        <w:rPr>
          <w:szCs w:val="22"/>
        </w:rPr>
        <w:t>and self</w:t>
      </w:r>
      <w:r w:rsidR="007E439E" w:rsidRPr="000F00DD">
        <w:rPr>
          <w:szCs w:val="22"/>
        </w:rPr>
        <w:t>-heating</w:t>
      </w:r>
      <w:r w:rsidRPr="000F00DD">
        <w:rPr>
          <w:szCs w:val="22"/>
        </w:rPr>
        <w:t xml:space="preserve"> characteristics</w:t>
      </w:r>
      <w:r w:rsidR="007E439E" w:rsidRPr="000F00DD">
        <w:rPr>
          <w:szCs w:val="22"/>
        </w:rPr>
        <w:t xml:space="preserve">: the </w:t>
      </w:r>
      <w:r w:rsidR="007E439E" w:rsidRPr="000F00DD">
        <w:rPr>
          <w:i/>
          <w:szCs w:val="22"/>
        </w:rPr>
        <w:t>ESR</w:t>
      </w:r>
      <w:r w:rsidR="007E439E" w:rsidRPr="000F00DD">
        <w:rPr>
          <w:szCs w:val="22"/>
        </w:rPr>
        <w:t xml:space="preserve"> models of electrolytic and film capacitors are derived and </w:t>
      </w:r>
      <w:r w:rsidR="00C97A0B" w:rsidRPr="000F00DD">
        <w:rPr>
          <w:szCs w:val="22"/>
        </w:rPr>
        <w:t>experimentally</w:t>
      </w:r>
      <w:r w:rsidR="00E60F0F" w:rsidRPr="000F00DD">
        <w:rPr>
          <w:szCs w:val="22"/>
        </w:rPr>
        <w:t xml:space="preserve"> </w:t>
      </w:r>
      <w:r w:rsidR="007E439E" w:rsidRPr="000F00DD">
        <w:rPr>
          <w:szCs w:val="22"/>
        </w:rPr>
        <w:t>validated</w:t>
      </w:r>
      <w:r w:rsidR="00EE31DA" w:rsidRPr="000F00DD">
        <w:rPr>
          <w:szCs w:val="22"/>
        </w:rPr>
        <w:t>.</w:t>
      </w:r>
      <w:r w:rsidR="00EE31DA" w:rsidRPr="007777E2">
        <w:rPr>
          <w:szCs w:val="22"/>
        </w:rPr>
        <w:t xml:space="preserve"> </w:t>
      </w:r>
      <w:r w:rsidR="007E439E" w:rsidRPr="007E439E">
        <w:rPr>
          <w:szCs w:val="22"/>
        </w:rPr>
        <w:t xml:space="preserve">Two dc-link capacitor designs are used for </w:t>
      </w:r>
      <w:r w:rsidR="00C97A0B">
        <w:rPr>
          <w:szCs w:val="22"/>
        </w:rPr>
        <w:t>the</w:t>
      </w:r>
      <w:r w:rsidR="007E439E" w:rsidRPr="007E439E">
        <w:rPr>
          <w:szCs w:val="22"/>
        </w:rPr>
        <w:t xml:space="preserve"> comparative evaluation. </w:t>
      </w:r>
      <w:r w:rsidR="0038680E">
        <w:rPr>
          <w:szCs w:val="22"/>
        </w:rPr>
        <w:t>T</w:t>
      </w:r>
      <w:r w:rsidR="007E439E" w:rsidRPr="007E439E">
        <w:rPr>
          <w:szCs w:val="22"/>
        </w:rPr>
        <w:t xml:space="preserve">he </w:t>
      </w:r>
      <w:r w:rsidR="007E439E" w:rsidRPr="007E439E">
        <w:rPr>
          <w:i/>
          <w:szCs w:val="22"/>
        </w:rPr>
        <w:t>ESR</w:t>
      </w:r>
      <w:r w:rsidR="007E439E" w:rsidRPr="007E439E">
        <w:rPr>
          <w:szCs w:val="22"/>
        </w:rPr>
        <w:t xml:space="preserve"> of scheme II</w:t>
      </w:r>
      <w:r w:rsidR="0027345D">
        <w:rPr>
          <w:szCs w:val="22"/>
        </w:rPr>
        <w:t xml:space="preserve"> </w:t>
      </w:r>
      <w:r w:rsidR="0038680E">
        <w:rPr>
          <w:szCs w:val="22"/>
        </w:rPr>
        <w:t xml:space="preserve">(film capacitor) </w:t>
      </w:r>
      <w:r w:rsidR="007E439E" w:rsidRPr="007E439E">
        <w:rPr>
          <w:szCs w:val="22"/>
        </w:rPr>
        <w:t>is always lower than that of scheme I</w:t>
      </w:r>
      <w:r w:rsidR="0027345D">
        <w:rPr>
          <w:szCs w:val="22"/>
        </w:rPr>
        <w:t xml:space="preserve"> </w:t>
      </w:r>
      <w:r w:rsidR="0038680E">
        <w:rPr>
          <w:szCs w:val="22"/>
        </w:rPr>
        <w:t>(</w:t>
      </w:r>
      <w:r w:rsidR="00794932">
        <w:rPr>
          <w:szCs w:val="22"/>
        </w:rPr>
        <w:t>electrolytic</w:t>
      </w:r>
      <w:r w:rsidR="0038680E">
        <w:rPr>
          <w:szCs w:val="22"/>
        </w:rPr>
        <w:t xml:space="preserve">) </w:t>
      </w:r>
      <w:r w:rsidR="007E439E" w:rsidRPr="007E439E">
        <w:rPr>
          <w:szCs w:val="22"/>
        </w:rPr>
        <w:t>through</w:t>
      </w:r>
      <w:r w:rsidR="0052634D">
        <w:rPr>
          <w:szCs w:val="22"/>
        </w:rPr>
        <w:t>out</w:t>
      </w:r>
      <w:r w:rsidR="007E439E" w:rsidRPr="007E439E">
        <w:rPr>
          <w:szCs w:val="22"/>
        </w:rPr>
        <w:t xml:space="preserve"> the frequency sp</w:t>
      </w:r>
      <w:r w:rsidR="0052634D">
        <w:rPr>
          <w:szCs w:val="22"/>
        </w:rPr>
        <w:t>ectrum</w:t>
      </w:r>
      <w:r w:rsidR="007E439E" w:rsidRPr="007E439E">
        <w:rPr>
          <w:szCs w:val="22"/>
        </w:rPr>
        <w:t xml:space="preserve">. The </w:t>
      </w:r>
      <w:r w:rsidR="007E439E" w:rsidRPr="007E439E">
        <w:rPr>
          <w:i/>
          <w:szCs w:val="22"/>
        </w:rPr>
        <w:t>ESR</w:t>
      </w:r>
      <w:r w:rsidR="007E439E" w:rsidRPr="007E439E">
        <w:rPr>
          <w:szCs w:val="22"/>
        </w:rPr>
        <w:t xml:space="preserve"> value of scheme I </w:t>
      </w:r>
      <w:proofErr w:type="gramStart"/>
      <w:r w:rsidR="007E439E" w:rsidRPr="007E439E">
        <w:rPr>
          <w:szCs w:val="22"/>
        </w:rPr>
        <w:t>decreases</w:t>
      </w:r>
      <w:proofErr w:type="gramEnd"/>
      <w:r w:rsidR="007E439E" w:rsidRPr="007E439E">
        <w:rPr>
          <w:szCs w:val="22"/>
        </w:rPr>
        <w:t xml:space="preserve"> with increasing temperature, which is more </w:t>
      </w:r>
      <w:r w:rsidR="0027345D">
        <w:rPr>
          <w:szCs w:val="22"/>
        </w:rPr>
        <w:t>significant</w:t>
      </w:r>
      <w:r w:rsidR="0027345D" w:rsidRPr="007E439E">
        <w:rPr>
          <w:szCs w:val="22"/>
        </w:rPr>
        <w:t xml:space="preserve"> </w:t>
      </w:r>
      <w:r w:rsidR="007E439E" w:rsidRPr="007E439E">
        <w:rPr>
          <w:szCs w:val="22"/>
        </w:rPr>
        <w:t xml:space="preserve">than that of the scheme II. Furthermore, the </w:t>
      </w:r>
      <w:r w:rsidR="007E439E" w:rsidRPr="007E439E">
        <w:rPr>
          <w:i/>
          <w:szCs w:val="22"/>
        </w:rPr>
        <w:t>RMS</w:t>
      </w:r>
      <w:r w:rsidR="007E439E" w:rsidRPr="007E439E">
        <w:rPr>
          <w:szCs w:val="22"/>
        </w:rPr>
        <w:t xml:space="preserve"> values and frequency </w:t>
      </w:r>
      <w:r w:rsidR="0027345D" w:rsidRPr="007E439E">
        <w:rPr>
          <w:szCs w:val="22"/>
        </w:rPr>
        <w:t>spectr</w:t>
      </w:r>
      <w:r w:rsidR="0027345D">
        <w:rPr>
          <w:szCs w:val="22"/>
        </w:rPr>
        <w:t>a</w:t>
      </w:r>
      <w:r w:rsidR="0027345D" w:rsidRPr="007E439E">
        <w:rPr>
          <w:szCs w:val="22"/>
        </w:rPr>
        <w:t xml:space="preserve"> </w:t>
      </w:r>
      <w:r w:rsidR="007E439E" w:rsidRPr="007E439E">
        <w:rPr>
          <w:szCs w:val="22"/>
        </w:rPr>
        <w:t>of the dc-link capacitor current are analyzed.</w:t>
      </w:r>
      <w:r w:rsidR="00EE31DA" w:rsidRPr="008A468E">
        <w:rPr>
          <w:color w:val="FF0000"/>
          <w:szCs w:val="22"/>
        </w:rPr>
        <w:t xml:space="preserve"> </w:t>
      </w:r>
      <w:r w:rsidR="00F55501" w:rsidRPr="000F00DD">
        <w:rPr>
          <w:szCs w:val="22"/>
        </w:rPr>
        <w:t xml:space="preserve">The </w:t>
      </w:r>
      <w:r w:rsidR="007E439E" w:rsidRPr="000F00DD">
        <w:rPr>
          <w:szCs w:val="22"/>
        </w:rPr>
        <w:t xml:space="preserve">self-heating effect is </w:t>
      </w:r>
      <w:r w:rsidR="00772EA0" w:rsidRPr="000F00DD">
        <w:rPr>
          <w:szCs w:val="22"/>
        </w:rPr>
        <w:t>sub</w:t>
      </w:r>
      <w:r w:rsidR="00C97A0B" w:rsidRPr="000F00DD">
        <w:rPr>
          <w:szCs w:val="22"/>
        </w:rPr>
        <w:t>sequently</w:t>
      </w:r>
      <w:r w:rsidR="00E60F0F" w:rsidRPr="000F00DD">
        <w:rPr>
          <w:szCs w:val="22"/>
        </w:rPr>
        <w:t xml:space="preserve"> </w:t>
      </w:r>
      <w:r w:rsidR="007E439E" w:rsidRPr="000F00DD">
        <w:rPr>
          <w:szCs w:val="22"/>
        </w:rPr>
        <w:t>considered and numerically evaluated by using the</w:t>
      </w:r>
      <w:r w:rsidR="00C96023" w:rsidRPr="000F00DD">
        <w:rPr>
          <w:szCs w:val="22"/>
        </w:rPr>
        <w:t xml:space="preserve"> </w:t>
      </w:r>
      <w:r w:rsidR="00475D55" w:rsidRPr="000F00DD">
        <w:rPr>
          <w:szCs w:val="22"/>
        </w:rPr>
        <w:t>iterative simultaneous solution</w:t>
      </w:r>
      <w:r w:rsidR="007E439E" w:rsidRPr="000F00DD">
        <w:rPr>
          <w:szCs w:val="22"/>
        </w:rPr>
        <w:t xml:space="preserve"> </w:t>
      </w:r>
      <w:r w:rsidR="00475D55" w:rsidRPr="000F00DD">
        <w:rPr>
          <w:szCs w:val="22"/>
        </w:rPr>
        <w:t xml:space="preserve">for </w:t>
      </w:r>
      <w:r w:rsidR="006842FA" w:rsidRPr="000F00DD">
        <w:rPr>
          <w:szCs w:val="22"/>
        </w:rPr>
        <w:t xml:space="preserve">core temperature and ESR by </w:t>
      </w:r>
      <w:r w:rsidR="007E439E" w:rsidRPr="000F00DD">
        <w:rPr>
          <w:szCs w:val="22"/>
        </w:rPr>
        <w:t>electro-thermal coupling method to predict the core temperature</w:t>
      </w:r>
      <w:r w:rsidR="0052634D">
        <w:rPr>
          <w:szCs w:val="22"/>
        </w:rPr>
        <w:t xml:space="preserve">. </w:t>
      </w:r>
      <w:r w:rsidR="007E439E" w:rsidRPr="000F00DD">
        <w:rPr>
          <w:szCs w:val="22"/>
        </w:rPr>
        <w:t xml:space="preserve"> </w:t>
      </w:r>
      <w:r w:rsidR="0052634D">
        <w:rPr>
          <w:szCs w:val="22"/>
        </w:rPr>
        <w:t>L</w:t>
      </w:r>
      <w:r w:rsidR="007E439E" w:rsidRPr="000F00DD">
        <w:rPr>
          <w:szCs w:val="22"/>
        </w:rPr>
        <w:t>ifetime</w:t>
      </w:r>
      <w:r w:rsidR="0052634D">
        <w:rPr>
          <w:szCs w:val="22"/>
        </w:rPr>
        <w:t xml:space="preserve"> estimates are based on core temperature</w:t>
      </w:r>
      <w:r w:rsidR="007E439E" w:rsidRPr="000F00DD">
        <w:rPr>
          <w:szCs w:val="22"/>
        </w:rPr>
        <w:t>.</w:t>
      </w:r>
      <w:r w:rsidR="00410308" w:rsidRPr="000F00DD">
        <w:rPr>
          <w:szCs w:val="22"/>
        </w:rPr>
        <w:t xml:space="preserve"> </w:t>
      </w:r>
    </w:p>
    <w:p w:rsidR="00B95FD2" w:rsidRDefault="003F201F" w:rsidP="00FD34F8">
      <w:pPr>
        <w:spacing w:after="240"/>
        <w:ind w:firstLine="288"/>
        <w:rPr>
          <w:szCs w:val="22"/>
        </w:rPr>
      </w:pPr>
      <w:r w:rsidRPr="00B732E7">
        <w:rPr>
          <w:szCs w:val="22"/>
        </w:rPr>
        <w:lastRenderedPageBreak/>
        <w:t>Experimental</w:t>
      </w:r>
      <w:r w:rsidR="00EF3112" w:rsidRPr="00B732E7">
        <w:rPr>
          <w:szCs w:val="22"/>
        </w:rPr>
        <w:t xml:space="preserve"> evaluation of two design schemes</w:t>
      </w:r>
      <w:r w:rsidR="00655D78" w:rsidRPr="00B732E7">
        <w:rPr>
          <w:szCs w:val="22"/>
        </w:rPr>
        <w:t>:</w:t>
      </w:r>
      <w:r w:rsidR="000C61B8" w:rsidRPr="00B732E7">
        <w:rPr>
          <w:szCs w:val="22"/>
        </w:rPr>
        <w:t xml:space="preserve"> The applications and performance of electrolytic capacitors</w:t>
      </w:r>
      <w:r w:rsidR="00C91A99">
        <w:rPr>
          <w:szCs w:val="22"/>
        </w:rPr>
        <w:t xml:space="preserve"> (scheme I)</w:t>
      </w:r>
      <w:r w:rsidR="000C61B8" w:rsidRPr="00B732E7">
        <w:rPr>
          <w:szCs w:val="22"/>
        </w:rPr>
        <w:t xml:space="preserve"> and film capacitors </w:t>
      </w:r>
      <w:r w:rsidR="00C91A99">
        <w:rPr>
          <w:szCs w:val="22"/>
        </w:rPr>
        <w:t xml:space="preserve">(scheme II) </w:t>
      </w:r>
      <w:r w:rsidRPr="00B732E7">
        <w:rPr>
          <w:szCs w:val="22"/>
        </w:rPr>
        <w:t>were tested and</w:t>
      </w:r>
      <w:r w:rsidR="000C61B8" w:rsidRPr="00B732E7">
        <w:rPr>
          <w:szCs w:val="22"/>
        </w:rPr>
        <w:t xml:space="preserve"> compared and evaluated </w:t>
      </w:r>
      <w:r w:rsidR="007D787B" w:rsidRPr="00B732E7">
        <w:rPr>
          <w:szCs w:val="22"/>
        </w:rPr>
        <w:t>in te</w:t>
      </w:r>
      <w:r w:rsidR="005946ED" w:rsidRPr="00B732E7">
        <w:rPr>
          <w:szCs w:val="22"/>
        </w:rPr>
        <w:t>rms</w:t>
      </w:r>
      <w:r w:rsidR="007D787B" w:rsidRPr="00B732E7">
        <w:rPr>
          <w:szCs w:val="22"/>
        </w:rPr>
        <w:t xml:space="preserve"> of power loss, core temperature, lifetime and battery current harmonics </w:t>
      </w:r>
      <w:r w:rsidR="00D10B0B" w:rsidRPr="00B732E7">
        <w:rPr>
          <w:szCs w:val="22"/>
        </w:rPr>
        <w:t xml:space="preserve">based </w:t>
      </w:r>
      <w:r w:rsidR="000C61B8" w:rsidRPr="00B732E7">
        <w:rPr>
          <w:szCs w:val="22"/>
        </w:rPr>
        <w:t xml:space="preserve">on a practical </w:t>
      </w:r>
      <w:r w:rsidR="007D787B" w:rsidRPr="00B732E7">
        <w:rPr>
          <w:szCs w:val="22"/>
        </w:rPr>
        <w:t xml:space="preserve">80kW </w:t>
      </w:r>
      <w:r w:rsidR="000C61B8" w:rsidRPr="00B732E7">
        <w:rPr>
          <w:szCs w:val="22"/>
        </w:rPr>
        <w:t>permanent-magnet motor drive system.</w:t>
      </w:r>
      <w:r w:rsidR="007D787B" w:rsidRPr="00B732E7">
        <w:rPr>
          <w:szCs w:val="22"/>
        </w:rPr>
        <w:t xml:space="preserve"> </w:t>
      </w:r>
      <w:r w:rsidR="00FD34F8" w:rsidRPr="00075020">
        <w:rPr>
          <w:color w:val="0C0CDE"/>
          <w:szCs w:val="22"/>
          <w:u w:val="single" w:color="595959" w:themeColor="text1" w:themeTint="A6"/>
        </w:rPr>
        <w:t xml:space="preserve">The comparison verifies that the film capacitor application shows significant advantages shown by the improved power density, low power loss, low parasitic inductance, and long lifetime. </w:t>
      </w:r>
      <w:r w:rsidR="00FD34F8" w:rsidRPr="00075020">
        <w:rPr>
          <w:rFonts w:hint="eastAsia"/>
          <w:color w:val="0C0CDE"/>
          <w:szCs w:val="22"/>
          <w:u w:val="single" w:color="595959" w:themeColor="text1" w:themeTint="A6"/>
          <w:lang w:eastAsia="zh-CN"/>
        </w:rPr>
        <w:t>T</w:t>
      </w:r>
      <w:r w:rsidR="00FD34F8" w:rsidRPr="00075020">
        <w:rPr>
          <w:color w:val="0C0CDE"/>
          <w:szCs w:val="22"/>
          <w:u w:val="single" w:color="595959" w:themeColor="text1" w:themeTint="A6"/>
          <w:lang w:eastAsia="zh-CN"/>
        </w:rPr>
        <w:t>he capacitor power loss introduced by the scheme II is roughly half</w:t>
      </w:r>
      <w:r w:rsidR="00FD34F8" w:rsidRPr="00075020">
        <w:rPr>
          <w:rFonts w:hint="eastAsia"/>
          <w:color w:val="0C0CDE"/>
          <w:szCs w:val="22"/>
          <w:u w:val="single" w:color="595959" w:themeColor="text1" w:themeTint="A6"/>
          <w:lang w:eastAsia="zh-CN"/>
        </w:rPr>
        <w:t xml:space="preserve"> of the </w:t>
      </w:r>
      <w:r w:rsidR="00FD34F8" w:rsidRPr="00075020">
        <w:rPr>
          <w:color w:val="0C0CDE"/>
          <w:szCs w:val="22"/>
          <w:u w:val="single" w:color="595959" w:themeColor="text1" w:themeTint="A6"/>
          <w:lang w:eastAsia="zh-CN"/>
        </w:rPr>
        <w:t>value</w:t>
      </w:r>
      <w:r w:rsidR="00FD34F8" w:rsidRPr="00075020">
        <w:rPr>
          <w:rFonts w:hint="eastAsia"/>
          <w:color w:val="0C0CDE"/>
          <w:szCs w:val="22"/>
          <w:u w:val="single" w:color="595959" w:themeColor="text1" w:themeTint="A6"/>
          <w:lang w:eastAsia="zh-CN"/>
        </w:rPr>
        <w:t xml:space="preserve"> of </w:t>
      </w:r>
      <w:r w:rsidR="00FD34F8" w:rsidRPr="00075020">
        <w:rPr>
          <w:color w:val="0C0CDE"/>
          <w:szCs w:val="22"/>
          <w:u w:val="single" w:color="595959" w:themeColor="text1" w:themeTint="A6"/>
          <w:lang w:eastAsia="zh-CN"/>
        </w:rPr>
        <w:t xml:space="preserve">scheme I due to the lower ESR value. The analysis shows that the values of capacitor core temperature are close to each other in both schemes. </w:t>
      </w:r>
      <w:r w:rsidR="00FD34F8" w:rsidRPr="00075020">
        <w:rPr>
          <w:color w:val="0C0CDE"/>
          <w:szCs w:val="22"/>
          <w:u w:val="single" w:color="595959" w:themeColor="text1" w:themeTint="A6"/>
        </w:rPr>
        <w:t xml:space="preserve">At the rated ambient temperature of 65 </w:t>
      </w:r>
      <w:r w:rsidR="00FD34F8" w:rsidRPr="00075020">
        <w:rPr>
          <w:color w:val="0C0CDE"/>
          <w:szCs w:val="22"/>
          <w:u w:val="single" w:color="595959" w:themeColor="text1" w:themeTint="A6"/>
          <w:vertAlign w:val="superscript"/>
        </w:rPr>
        <w:t>o</w:t>
      </w:r>
      <w:r w:rsidR="00FD34F8" w:rsidRPr="00075020">
        <w:rPr>
          <w:color w:val="0C0CDE"/>
          <w:szCs w:val="22"/>
          <w:u w:val="single" w:color="595959" w:themeColor="text1" w:themeTint="A6"/>
        </w:rPr>
        <w:t>C, the lifetime of the film capacitors is ten times longer than that of scheme I</w:t>
      </w:r>
      <w:r w:rsidR="00FD34F8" w:rsidRPr="00075020">
        <w:rPr>
          <w:color w:val="0C0CDE"/>
          <w:szCs w:val="22"/>
          <w:u w:val="single"/>
        </w:rPr>
        <w:t>.</w:t>
      </w:r>
      <w:r w:rsidR="00FD34F8" w:rsidRPr="00075020">
        <w:rPr>
          <w:rFonts w:hint="eastAsia"/>
          <w:color w:val="0C0CDE"/>
          <w:szCs w:val="22"/>
          <w:u w:val="single"/>
          <w:lang w:eastAsia="zh-CN"/>
        </w:rPr>
        <w:t xml:space="preserve"> </w:t>
      </w:r>
      <w:proofErr w:type="gramStart"/>
      <w:r w:rsidR="00FD34F8" w:rsidRPr="00075020">
        <w:rPr>
          <w:color w:val="0C0CDE"/>
          <w:szCs w:val="22"/>
          <w:u w:val="single" w:color="595959" w:themeColor="text1" w:themeTint="A6"/>
        </w:rPr>
        <w:t>Regarding</w:t>
      </w:r>
      <w:proofErr w:type="gramEnd"/>
      <w:r w:rsidR="00FD34F8" w:rsidRPr="00075020">
        <w:rPr>
          <w:color w:val="0C0CDE"/>
          <w:szCs w:val="22"/>
          <w:u w:val="single" w:color="595959" w:themeColor="text1" w:themeTint="A6"/>
        </w:rPr>
        <w:t xml:space="preserve"> to the battery ripple current</w:t>
      </w:r>
      <w:r w:rsidR="00FD34F8" w:rsidRPr="00075020">
        <w:rPr>
          <w:rFonts w:hint="eastAsia"/>
          <w:color w:val="0C0CDE"/>
          <w:szCs w:val="22"/>
          <w:u w:val="single" w:color="595959" w:themeColor="text1" w:themeTint="A6"/>
          <w:lang w:eastAsia="zh-CN"/>
        </w:rPr>
        <w:t>,</w:t>
      </w:r>
      <w:r w:rsidR="00FD34F8" w:rsidRPr="00075020">
        <w:rPr>
          <w:color w:val="0C0CDE"/>
          <w:szCs w:val="22"/>
          <w:u w:val="single" w:color="595959" w:themeColor="text1" w:themeTint="A6"/>
        </w:rPr>
        <w:t xml:space="preserve"> </w:t>
      </w:r>
      <w:r w:rsidR="00FD34F8" w:rsidRPr="00075020">
        <w:rPr>
          <w:rFonts w:hint="eastAsia"/>
          <w:color w:val="0C0CDE"/>
          <w:szCs w:val="22"/>
          <w:u w:val="single" w:color="595959" w:themeColor="text1" w:themeTint="A6"/>
          <w:lang w:eastAsia="zh-CN"/>
        </w:rPr>
        <w:t>b</w:t>
      </w:r>
      <w:r w:rsidR="00FD34F8" w:rsidRPr="00075020">
        <w:rPr>
          <w:rFonts w:hint="eastAsia"/>
          <w:color w:val="0C0CDE"/>
          <w:szCs w:val="22"/>
          <w:u w:val="single"/>
          <w:lang w:eastAsia="zh-CN"/>
        </w:rPr>
        <w:t xml:space="preserve">oth schemes </w:t>
      </w:r>
      <w:r w:rsidR="00FD34F8" w:rsidRPr="00075020">
        <w:rPr>
          <w:color w:val="0C0CDE"/>
          <w:szCs w:val="22"/>
          <w:u w:val="single" w:color="595959" w:themeColor="text1" w:themeTint="A6"/>
        </w:rPr>
        <w:t>meet the 10% upper bound</w:t>
      </w:r>
      <w:r w:rsidR="00FD34F8" w:rsidRPr="00075020">
        <w:rPr>
          <w:rFonts w:hint="eastAsia"/>
          <w:color w:val="0C0CDE"/>
          <w:szCs w:val="22"/>
          <w:u w:val="single" w:color="595959" w:themeColor="text1" w:themeTint="A6"/>
          <w:lang w:eastAsia="zh-CN"/>
        </w:rPr>
        <w:t xml:space="preserve"> </w:t>
      </w:r>
      <w:r w:rsidR="00FD34F8" w:rsidRPr="00075020">
        <w:rPr>
          <w:color w:val="0C0CDE"/>
          <w:szCs w:val="22"/>
          <w:u w:val="single" w:color="595959" w:themeColor="text1" w:themeTint="A6"/>
          <w:lang w:eastAsia="zh-CN"/>
        </w:rPr>
        <w:t xml:space="preserve">limit </w:t>
      </w:r>
      <w:r w:rsidR="00FD34F8" w:rsidRPr="00075020">
        <w:rPr>
          <w:color w:val="0C0CDE"/>
          <w:szCs w:val="22"/>
          <w:u w:val="single" w:color="595959" w:themeColor="text1" w:themeTint="A6"/>
        </w:rPr>
        <w:t>considering the practical EV system layout</w:t>
      </w:r>
      <w:r w:rsidR="00FD34F8" w:rsidRPr="00075020">
        <w:rPr>
          <w:rFonts w:hint="eastAsia"/>
          <w:color w:val="0C0CDE"/>
          <w:szCs w:val="22"/>
          <w:u w:val="single" w:color="595959" w:themeColor="text1" w:themeTint="A6"/>
          <w:lang w:eastAsia="zh-CN"/>
        </w:rPr>
        <w:t>.</w:t>
      </w:r>
      <w:r w:rsidR="00FD34F8" w:rsidRPr="00075020">
        <w:rPr>
          <w:color w:val="0C0CDE"/>
          <w:szCs w:val="22"/>
          <w:u w:val="single" w:color="595959" w:themeColor="text1" w:themeTint="A6"/>
          <w:lang w:eastAsia="zh-CN"/>
        </w:rPr>
        <w:t xml:space="preserve"> </w:t>
      </w:r>
      <w:r w:rsidR="00FD34F8" w:rsidRPr="00075020">
        <w:rPr>
          <w:color w:val="0C0CDE"/>
          <w:szCs w:val="22"/>
          <w:u w:val="single"/>
          <w:lang w:eastAsia="zh-CN"/>
        </w:rPr>
        <w:t>Further, t</w:t>
      </w:r>
      <w:r w:rsidR="00FD34F8" w:rsidRPr="00075020">
        <w:rPr>
          <w:color w:val="0C0CDE"/>
          <w:szCs w:val="22"/>
          <w:u w:val="single" w:color="595959" w:themeColor="text1" w:themeTint="A6"/>
        </w:rPr>
        <w:t xml:space="preserve">he parasitic inductance is reduced to 34 </w:t>
      </w:r>
      <w:proofErr w:type="gramStart"/>
      <w:r w:rsidR="00FD34F8" w:rsidRPr="00075020">
        <w:rPr>
          <w:color w:val="0C0CDE"/>
          <w:szCs w:val="22"/>
          <w:u w:val="single" w:color="595959" w:themeColor="text1" w:themeTint="A6"/>
        </w:rPr>
        <w:t>nH</w:t>
      </w:r>
      <w:proofErr w:type="gramEnd"/>
      <w:r w:rsidR="00FD34F8" w:rsidRPr="00075020">
        <w:rPr>
          <w:color w:val="0C0CDE"/>
          <w:szCs w:val="22"/>
          <w:u w:val="single" w:color="595959" w:themeColor="text1" w:themeTint="A6"/>
        </w:rPr>
        <w:t xml:space="preserve"> in contrast with the value of 100 nH for scheme I. The power density </w:t>
      </w:r>
      <w:proofErr w:type="gramStart"/>
      <w:r w:rsidR="00FD34F8" w:rsidRPr="00075020">
        <w:rPr>
          <w:color w:val="0C0CDE"/>
          <w:szCs w:val="22"/>
          <w:u w:val="single" w:color="595959" w:themeColor="text1" w:themeTint="A6"/>
        </w:rPr>
        <w:t>of 13.3 kW/L</w:t>
      </w:r>
      <w:proofErr w:type="gramEnd"/>
      <w:r w:rsidR="00FD34F8" w:rsidRPr="00075020">
        <w:rPr>
          <w:color w:val="0C0CDE"/>
          <w:szCs w:val="22"/>
          <w:u w:val="single" w:color="595959" w:themeColor="text1" w:themeTint="A6"/>
        </w:rPr>
        <w:t xml:space="preserve"> was achieved by applying the proposed scheme II, which is compared to the PDV of 2.99 kW/L for scheme I.</w:t>
      </w:r>
      <w:r w:rsidR="00B95FD2">
        <w:rPr>
          <w:szCs w:val="22"/>
        </w:rPr>
        <w:br w:type="page"/>
      </w:r>
    </w:p>
    <w:p w:rsidR="00E82E79" w:rsidRPr="00B732E7" w:rsidRDefault="00E82E79" w:rsidP="00B732E7">
      <w:pPr>
        <w:spacing w:before="120"/>
        <w:ind w:firstLine="0"/>
        <w:jc w:val="center"/>
        <w:rPr>
          <w:caps/>
          <w:lang w:eastAsia="zh-CN"/>
        </w:rPr>
      </w:pPr>
      <w:r w:rsidRPr="00B732E7">
        <w:rPr>
          <w:caps/>
        </w:rPr>
        <w:lastRenderedPageBreak/>
        <w:t>Appendix</w:t>
      </w:r>
    </w:p>
    <w:p w:rsidR="00884371" w:rsidRPr="000F00DD" w:rsidRDefault="00884371" w:rsidP="00884371">
      <w:pPr>
        <w:spacing w:line="240" w:lineRule="auto"/>
        <w:ind w:firstLine="0"/>
        <w:jc w:val="center"/>
        <w:rPr>
          <w:caps/>
          <w:sz w:val="20"/>
          <w:szCs w:val="20"/>
          <w:lang w:eastAsia="zh-CN"/>
        </w:rPr>
      </w:pPr>
      <w:r w:rsidRPr="000F00DD">
        <w:rPr>
          <w:caps/>
          <w:sz w:val="20"/>
          <w:szCs w:val="20"/>
        </w:rPr>
        <w:t xml:space="preserve">TABLE </w:t>
      </w:r>
      <w:proofErr w:type="gramStart"/>
      <w:r w:rsidRPr="000F00DD">
        <w:rPr>
          <w:caps/>
          <w:sz w:val="20"/>
          <w:szCs w:val="20"/>
        </w:rPr>
        <w:t>a-I</w:t>
      </w:r>
      <w:proofErr w:type="gramEnd"/>
    </w:p>
    <w:p w:rsidR="00884371" w:rsidRPr="000F00DD" w:rsidRDefault="00884371" w:rsidP="00884371">
      <w:pPr>
        <w:spacing w:after="120" w:line="240" w:lineRule="auto"/>
        <w:ind w:firstLine="0"/>
        <w:jc w:val="center"/>
        <w:rPr>
          <w:smallCaps/>
          <w:szCs w:val="22"/>
        </w:rPr>
      </w:pPr>
      <w:r w:rsidRPr="000F00DD">
        <w:rPr>
          <w:smallCaps/>
          <w:szCs w:val="22"/>
        </w:rPr>
        <w:t xml:space="preserve">Specification of the </w:t>
      </w:r>
      <w:r w:rsidRPr="000F00DD">
        <w:rPr>
          <w:rFonts w:hint="eastAsia"/>
          <w:smallCaps/>
          <w:szCs w:val="22"/>
          <w:lang w:eastAsia="zh-CN"/>
        </w:rPr>
        <w:t>vrla</w:t>
      </w:r>
      <w:r w:rsidRPr="000F00DD">
        <w:rPr>
          <w:smallCaps/>
          <w:szCs w:val="22"/>
        </w:rPr>
        <w:t xml:space="preserve"> battery (6-DM-150)</w:t>
      </w:r>
    </w:p>
    <w:tbl>
      <w:tblPr>
        <w:tblW w:w="0" w:type="auto"/>
        <w:jc w:val="center"/>
        <w:tblBorders>
          <w:top w:val="single" w:sz="4" w:space="0" w:color="auto"/>
          <w:bottom w:val="single" w:sz="4" w:space="0" w:color="auto"/>
        </w:tblBorders>
        <w:tblLook w:val="04A0"/>
      </w:tblPr>
      <w:tblGrid>
        <w:gridCol w:w="3783"/>
        <w:gridCol w:w="694"/>
      </w:tblGrid>
      <w:tr w:rsidR="00884371" w:rsidRPr="000F00DD" w:rsidTr="009A2B7B">
        <w:trPr>
          <w:trHeight w:hRule="exact" w:val="317"/>
          <w:jc w:val="center"/>
        </w:trPr>
        <w:tc>
          <w:tcPr>
            <w:tcW w:w="0" w:type="auto"/>
            <w:tcBorders>
              <w:top w:val="double" w:sz="4" w:space="0" w:color="auto"/>
              <w:bottom w:val="single" w:sz="4" w:space="0" w:color="auto"/>
            </w:tcBorders>
            <w:vAlign w:val="center"/>
          </w:tcPr>
          <w:p w:rsidR="00884371" w:rsidRPr="000F00DD" w:rsidRDefault="00884371" w:rsidP="009A2B7B">
            <w:pPr>
              <w:spacing w:before="20" w:after="20" w:line="240" w:lineRule="auto"/>
              <w:ind w:firstLine="0"/>
              <w:jc w:val="right"/>
              <w:rPr>
                <w:sz w:val="20"/>
                <w:szCs w:val="20"/>
                <w:lang w:eastAsia="zh-CN"/>
              </w:rPr>
            </w:pPr>
            <w:r w:rsidRPr="000F00DD">
              <w:rPr>
                <w:rFonts w:hint="eastAsia"/>
                <w:sz w:val="20"/>
                <w:szCs w:val="20"/>
                <w:lang w:eastAsia="zh-CN"/>
              </w:rPr>
              <w:t>Parameters</w:t>
            </w:r>
          </w:p>
        </w:tc>
        <w:tc>
          <w:tcPr>
            <w:tcW w:w="0" w:type="auto"/>
            <w:tcBorders>
              <w:top w:val="double" w:sz="4" w:space="0" w:color="auto"/>
              <w:bottom w:val="single" w:sz="4" w:space="0" w:color="auto"/>
            </w:tcBorders>
            <w:vAlign w:val="center"/>
          </w:tcPr>
          <w:p w:rsidR="00884371" w:rsidRPr="000F00DD" w:rsidRDefault="00884371" w:rsidP="009A2B7B">
            <w:pPr>
              <w:spacing w:before="20" w:after="20" w:line="240" w:lineRule="auto"/>
              <w:ind w:firstLine="0"/>
              <w:jc w:val="center"/>
              <w:rPr>
                <w:sz w:val="20"/>
                <w:szCs w:val="20"/>
                <w:lang w:eastAsia="zh-CN"/>
              </w:rPr>
            </w:pPr>
            <w:r w:rsidRPr="000F00DD">
              <w:rPr>
                <w:rFonts w:hint="eastAsia"/>
                <w:sz w:val="20"/>
                <w:szCs w:val="20"/>
                <w:lang w:eastAsia="zh-CN"/>
              </w:rPr>
              <w:t>Value</w:t>
            </w:r>
          </w:p>
        </w:tc>
      </w:tr>
      <w:tr w:rsidR="00884371" w:rsidRPr="000F00DD" w:rsidTr="009A2B7B">
        <w:trPr>
          <w:trHeight w:hRule="exact" w:val="288"/>
          <w:jc w:val="center"/>
        </w:trPr>
        <w:tc>
          <w:tcPr>
            <w:tcW w:w="0" w:type="auto"/>
          </w:tcPr>
          <w:p w:rsidR="00884371" w:rsidRPr="000F00DD" w:rsidRDefault="00F320BE" w:rsidP="009A2B7B">
            <w:pPr>
              <w:spacing w:before="20" w:after="20" w:line="240" w:lineRule="auto"/>
              <w:ind w:firstLine="0"/>
              <w:jc w:val="right"/>
              <w:rPr>
                <w:sz w:val="20"/>
                <w:szCs w:val="20"/>
                <w:lang w:eastAsia="zh-CN"/>
              </w:rPr>
            </w:pPr>
            <w:r w:rsidRPr="000F00DD">
              <w:rPr>
                <w:rFonts w:hint="eastAsia"/>
                <w:sz w:val="20"/>
                <w:szCs w:val="20"/>
                <w:lang w:eastAsia="zh-CN"/>
              </w:rPr>
              <w:t>C20(Ah)</w:t>
            </w:r>
          </w:p>
        </w:tc>
        <w:tc>
          <w:tcPr>
            <w:tcW w:w="0" w:type="auto"/>
          </w:tcPr>
          <w:p w:rsidR="00884371" w:rsidRPr="000F00DD" w:rsidRDefault="00F320BE" w:rsidP="009A2B7B">
            <w:pPr>
              <w:spacing w:before="20" w:after="20" w:line="240" w:lineRule="auto"/>
              <w:ind w:firstLine="0"/>
              <w:jc w:val="center"/>
              <w:rPr>
                <w:sz w:val="20"/>
                <w:szCs w:val="20"/>
                <w:lang w:eastAsia="zh-CN"/>
              </w:rPr>
            </w:pPr>
            <w:r w:rsidRPr="000F00DD">
              <w:rPr>
                <w:rFonts w:hint="eastAsia"/>
                <w:sz w:val="20"/>
                <w:szCs w:val="20"/>
                <w:lang w:eastAsia="zh-CN"/>
              </w:rPr>
              <w:t>150</w:t>
            </w:r>
          </w:p>
        </w:tc>
      </w:tr>
      <w:tr w:rsidR="00884371" w:rsidRPr="000F00DD" w:rsidTr="009A2B7B">
        <w:trPr>
          <w:trHeight w:hRule="exact" w:val="288"/>
          <w:jc w:val="center"/>
        </w:trPr>
        <w:tc>
          <w:tcPr>
            <w:tcW w:w="0" w:type="auto"/>
          </w:tcPr>
          <w:p w:rsidR="00884371" w:rsidRPr="000F00DD" w:rsidRDefault="00F320BE" w:rsidP="00153B5B">
            <w:pPr>
              <w:spacing w:before="20" w:after="20" w:line="240" w:lineRule="auto"/>
              <w:ind w:firstLine="0"/>
              <w:jc w:val="right"/>
              <w:rPr>
                <w:sz w:val="20"/>
                <w:szCs w:val="20"/>
                <w:lang w:eastAsia="zh-CN"/>
              </w:rPr>
            </w:pPr>
            <w:r w:rsidRPr="000F00DD">
              <w:rPr>
                <w:rFonts w:hint="eastAsia"/>
                <w:sz w:val="20"/>
                <w:szCs w:val="20"/>
                <w:lang w:eastAsia="zh-CN"/>
              </w:rPr>
              <w:t>C</w:t>
            </w:r>
            <w:r w:rsidR="00E64671" w:rsidRPr="000F00DD">
              <w:rPr>
                <w:rFonts w:hint="eastAsia"/>
                <w:sz w:val="20"/>
                <w:szCs w:val="20"/>
                <w:lang w:eastAsia="zh-CN"/>
              </w:rPr>
              <w:t>old Cranking Amperes</w:t>
            </w:r>
            <w:r w:rsidR="00153B5B" w:rsidRPr="000F00DD">
              <w:rPr>
                <w:sz w:val="20"/>
                <w:szCs w:val="20"/>
                <w:lang w:eastAsia="zh-CN"/>
              </w:rPr>
              <w:t xml:space="preserve"> defined by </w:t>
            </w:r>
            <w:r w:rsidR="00153B5B" w:rsidRPr="000F00DD">
              <w:rPr>
                <w:rFonts w:hint="eastAsia"/>
                <w:sz w:val="20"/>
                <w:szCs w:val="20"/>
                <w:lang w:eastAsia="zh-CN"/>
              </w:rPr>
              <w:t xml:space="preserve">BCI </w:t>
            </w:r>
            <w:r w:rsidRPr="000F00DD">
              <w:rPr>
                <w:rFonts w:hint="eastAsia"/>
                <w:sz w:val="20"/>
                <w:szCs w:val="20"/>
                <w:lang w:eastAsia="zh-CN"/>
              </w:rPr>
              <w:t>(</w:t>
            </w:r>
            <w:r w:rsidR="00153B5B" w:rsidRPr="000F00DD">
              <w:rPr>
                <w:sz w:val="20"/>
                <w:szCs w:val="20"/>
                <w:lang w:eastAsia="zh-CN"/>
              </w:rPr>
              <w:t>A</w:t>
            </w:r>
            <w:r w:rsidRPr="000F00DD">
              <w:rPr>
                <w:rFonts w:hint="eastAsia"/>
                <w:sz w:val="20"/>
                <w:szCs w:val="20"/>
                <w:lang w:eastAsia="zh-CN"/>
              </w:rPr>
              <w:t>)</w:t>
            </w:r>
          </w:p>
        </w:tc>
        <w:tc>
          <w:tcPr>
            <w:tcW w:w="0" w:type="auto"/>
          </w:tcPr>
          <w:p w:rsidR="00884371" w:rsidRPr="000F00DD" w:rsidRDefault="00F320BE" w:rsidP="009A2B7B">
            <w:pPr>
              <w:spacing w:before="20" w:after="20" w:line="240" w:lineRule="auto"/>
              <w:ind w:firstLine="0"/>
              <w:jc w:val="center"/>
              <w:rPr>
                <w:sz w:val="20"/>
                <w:szCs w:val="20"/>
                <w:lang w:eastAsia="zh-CN"/>
              </w:rPr>
            </w:pPr>
            <w:r w:rsidRPr="000F00DD">
              <w:rPr>
                <w:rFonts w:hint="eastAsia"/>
                <w:sz w:val="20"/>
                <w:szCs w:val="20"/>
                <w:lang w:eastAsia="zh-CN"/>
              </w:rPr>
              <w:t>300</w:t>
            </w:r>
          </w:p>
        </w:tc>
      </w:tr>
      <w:tr w:rsidR="00884371" w:rsidRPr="000F00DD" w:rsidTr="009A2B7B">
        <w:trPr>
          <w:trHeight w:hRule="exact" w:val="288"/>
          <w:jc w:val="center"/>
        </w:trPr>
        <w:tc>
          <w:tcPr>
            <w:tcW w:w="0" w:type="auto"/>
            <w:tcBorders>
              <w:top w:val="nil"/>
              <w:bottom w:val="nil"/>
            </w:tcBorders>
          </w:tcPr>
          <w:p w:rsidR="00884371" w:rsidRPr="000F00DD" w:rsidRDefault="00F320BE" w:rsidP="009A2B7B">
            <w:pPr>
              <w:spacing w:before="20" w:after="20" w:line="240" w:lineRule="auto"/>
              <w:ind w:firstLine="0"/>
              <w:jc w:val="right"/>
              <w:rPr>
                <w:sz w:val="20"/>
                <w:szCs w:val="20"/>
                <w:lang w:eastAsia="zh-CN"/>
              </w:rPr>
            </w:pPr>
            <w:r w:rsidRPr="000F00DD">
              <w:rPr>
                <w:rFonts w:hint="eastAsia"/>
                <w:sz w:val="20"/>
                <w:szCs w:val="20"/>
                <w:lang w:eastAsia="zh-CN"/>
              </w:rPr>
              <w:t>Rated voltage (V)</w:t>
            </w:r>
          </w:p>
        </w:tc>
        <w:tc>
          <w:tcPr>
            <w:tcW w:w="0" w:type="auto"/>
            <w:tcBorders>
              <w:top w:val="nil"/>
              <w:bottom w:val="nil"/>
            </w:tcBorders>
          </w:tcPr>
          <w:p w:rsidR="00884371" w:rsidRPr="000F00DD" w:rsidRDefault="00F320BE" w:rsidP="009A2B7B">
            <w:pPr>
              <w:spacing w:before="20" w:after="20" w:line="240" w:lineRule="auto"/>
              <w:ind w:firstLine="0"/>
              <w:jc w:val="center"/>
              <w:rPr>
                <w:sz w:val="20"/>
                <w:szCs w:val="20"/>
                <w:lang w:eastAsia="zh-CN"/>
              </w:rPr>
            </w:pPr>
            <w:r w:rsidRPr="000F00DD">
              <w:rPr>
                <w:rFonts w:hint="eastAsia"/>
                <w:sz w:val="20"/>
                <w:szCs w:val="20"/>
                <w:lang w:eastAsia="zh-CN"/>
              </w:rPr>
              <w:t>12</w:t>
            </w:r>
          </w:p>
        </w:tc>
      </w:tr>
      <w:tr w:rsidR="00884371" w:rsidRPr="000F00DD" w:rsidTr="009A2B7B">
        <w:trPr>
          <w:trHeight w:hRule="exact" w:val="288"/>
          <w:jc w:val="center"/>
        </w:trPr>
        <w:tc>
          <w:tcPr>
            <w:tcW w:w="0" w:type="auto"/>
            <w:tcBorders>
              <w:top w:val="nil"/>
              <w:bottom w:val="double" w:sz="4" w:space="0" w:color="auto"/>
            </w:tcBorders>
          </w:tcPr>
          <w:p w:rsidR="00884371" w:rsidRPr="000F00DD" w:rsidRDefault="00F320BE" w:rsidP="009A2B7B">
            <w:pPr>
              <w:spacing w:before="20" w:after="20" w:line="240" w:lineRule="auto"/>
              <w:ind w:firstLine="0"/>
              <w:jc w:val="right"/>
              <w:rPr>
                <w:sz w:val="20"/>
                <w:szCs w:val="20"/>
                <w:lang w:eastAsia="zh-CN"/>
              </w:rPr>
            </w:pPr>
            <w:r w:rsidRPr="000F00DD">
              <w:rPr>
                <w:rFonts w:hint="eastAsia"/>
                <w:sz w:val="20"/>
                <w:szCs w:val="20"/>
                <w:lang w:eastAsia="zh-CN"/>
              </w:rPr>
              <w:t>Weight (kg)</w:t>
            </w:r>
          </w:p>
        </w:tc>
        <w:tc>
          <w:tcPr>
            <w:tcW w:w="0" w:type="auto"/>
            <w:tcBorders>
              <w:top w:val="nil"/>
              <w:bottom w:val="double" w:sz="4" w:space="0" w:color="auto"/>
            </w:tcBorders>
          </w:tcPr>
          <w:p w:rsidR="00884371" w:rsidRPr="000F00DD" w:rsidRDefault="00F320BE" w:rsidP="009A2B7B">
            <w:pPr>
              <w:spacing w:before="20" w:after="20" w:line="240" w:lineRule="auto"/>
              <w:ind w:firstLine="0"/>
              <w:jc w:val="center"/>
              <w:rPr>
                <w:sz w:val="20"/>
                <w:szCs w:val="20"/>
                <w:lang w:eastAsia="zh-CN"/>
              </w:rPr>
            </w:pPr>
            <w:r w:rsidRPr="000F00DD">
              <w:rPr>
                <w:rFonts w:hint="eastAsia"/>
                <w:sz w:val="20"/>
                <w:szCs w:val="20"/>
                <w:lang w:eastAsia="zh-CN"/>
              </w:rPr>
              <w:t>32.5</w:t>
            </w:r>
          </w:p>
        </w:tc>
      </w:tr>
    </w:tbl>
    <w:p w:rsidR="00884371" w:rsidRPr="0021063D" w:rsidRDefault="00884371" w:rsidP="002072EC">
      <w:pPr>
        <w:ind w:firstLine="0"/>
        <w:jc w:val="center"/>
        <w:rPr>
          <w:caps/>
          <w:lang w:eastAsia="zh-CN"/>
        </w:rPr>
      </w:pPr>
    </w:p>
    <w:p w:rsidR="00951A48" w:rsidRPr="0021063D" w:rsidRDefault="00951A48" w:rsidP="00491605">
      <w:pPr>
        <w:spacing w:line="240" w:lineRule="auto"/>
        <w:ind w:firstLine="0"/>
        <w:jc w:val="center"/>
        <w:rPr>
          <w:caps/>
          <w:sz w:val="20"/>
          <w:szCs w:val="20"/>
          <w:lang w:eastAsia="zh-CN"/>
        </w:rPr>
      </w:pPr>
      <w:r w:rsidRPr="0021063D">
        <w:rPr>
          <w:caps/>
          <w:sz w:val="20"/>
          <w:szCs w:val="20"/>
        </w:rPr>
        <w:t>T</w:t>
      </w:r>
      <w:r w:rsidR="00481C8A" w:rsidRPr="0021063D">
        <w:rPr>
          <w:caps/>
          <w:sz w:val="20"/>
          <w:szCs w:val="20"/>
        </w:rPr>
        <w:t>ABLE</w:t>
      </w:r>
      <w:r w:rsidRPr="0021063D">
        <w:rPr>
          <w:caps/>
          <w:sz w:val="20"/>
          <w:szCs w:val="20"/>
        </w:rPr>
        <w:t xml:space="preserve"> A-I</w:t>
      </w:r>
      <w:r w:rsidR="00884371">
        <w:rPr>
          <w:rFonts w:hint="eastAsia"/>
          <w:caps/>
          <w:sz w:val="20"/>
          <w:szCs w:val="20"/>
          <w:lang w:eastAsia="zh-CN"/>
        </w:rPr>
        <w:t>I</w:t>
      </w:r>
    </w:p>
    <w:p w:rsidR="00EA65DC" w:rsidRPr="00AF31E1" w:rsidRDefault="00EA65DC" w:rsidP="00AF31E1">
      <w:pPr>
        <w:spacing w:after="120" w:line="240" w:lineRule="auto"/>
        <w:ind w:firstLine="0"/>
        <w:jc w:val="center"/>
        <w:rPr>
          <w:smallCaps/>
          <w:szCs w:val="22"/>
        </w:rPr>
      </w:pPr>
      <w:r w:rsidRPr="00AF31E1">
        <w:rPr>
          <w:smallCaps/>
          <w:szCs w:val="22"/>
        </w:rPr>
        <w:t xml:space="preserve">Specification of </w:t>
      </w:r>
      <w:r w:rsidR="00061997" w:rsidRPr="00AF31E1">
        <w:rPr>
          <w:smallCaps/>
          <w:szCs w:val="22"/>
        </w:rPr>
        <w:t xml:space="preserve">Evox Rifa </w:t>
      </w:r>
      <w:r w:rsidR="007F2DD1">
        <w:rPr>
          <w:smallCaps/>
          <w:szCs w:val="22"/>
        </w:rPr>
        <w:t>ALS332QP500</w:t>
      </w:r>
      <w:r w:rsidR="008955D9" w:rsidRPr="00AF31E1">
        <w:rPr>
          <w:smallCaps/>
          <w:szCs w:val="22"/>
        </w:rPr>
        <w:t xml:space="preserve">and AVX </w:t>
      </w:r>
      <w:r w:rsidR="00CA0AD4" w:rsidRPr="00CA0AD4">
        <w:rPr>
          <w:smallCaps/>
          <w:szCs w:val="22"/>
        </w:rPr>
        <w:t>FFVE6K0227K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94"/>
        <w:gridCol w:w="1596"/>
        <w:gridCol w:w="1526"/>
        <w:gridCol w:w="1626"/>
        <w:gridCol w:w="1163"/>
        <w:gridCol w:w="1264"/>
      </w:tblGrid>
      <w:tr w:rsidR="007D03C7" w:rsidRPr="00272413" w:rsidTr="007D03C7">
        <w:tc>
          <w:tcPr>
            <w:tcW w:w="840" w:type="pct"/>
            <w:tcBorders>
              <w:top w:val="double" w:sz="4" w:space="0" w:color="auto"/>
              <w:left w:val="nil"/>
              <w:bottom w:val="single" w:sz="4" w:space="0" w:color="auto"/>
            </w:tcBorders>
            <w:vAlign w:val="center"/>
          </w:tcPr>
          <w:p w:rsidR="007D03C7" w:rsidRPr="00FC483C" w:rsidRDefault="007D03C7" w:rsidP="003F07F7">
            <w:pPr>
              <w:widowControl w:val="0"/>
              <w:spacing w:line="240" w:lineRule="auto"/>
              <w:ind w:firstLine="0"/>
              <w:jc w:val="center"/>
              <w:rPr>
                <w:sz w:val="20"/>
                <w:szCs w:val="20"/>
              </w:rPr>
            </w:pPr>
            <w:r>
              <w:rPr>
                <w:sz w:val="20"/>
                <w:szCs w:val="20"/>
              </w:rPr>
              <w:t>Comparison Items</w:t>
            </w:r>
          </w:p>
        </w:tc>
        <w:tc>
          <w:tcPr>
            <w:tcW w:w="925" w:type="pct"/>
            <w:tcBorders>
              <w:top w:val="double" w:sz="4" w:space="0" w:color="auto"/>
              <w:left w:val="nil"/>
              <w:bottom w:val="single" w:sz="4" w:space="0" w:color="auto"/>
            </w:tcBorders>
            <w:vAlign w:val="center"/>
          </w:tcPr>
          <w:p w:rsidR="007D03C7" w:rsidRPr="00FC483C" w:rsidRDefault="007D03C7" w:rsidP="008955D9">
            <w:pPr>
              <w:widowControl w:val="0"/>
              <w:spacing w:line="240" w:lineRule="auto"/>
              <w:ind w:firstLine="0"/>
              <w:jc w:val="center"/>
              <w:rPr>
                <w:sz w:val="20"/>
                <w:szCs w:val="20"/>
              </w:rPr>
            </w:pPr>
            <w:r w:rsidRPr="00FC483C">
              <w:rPr>
                <w:sz w:val="20"/>
                <w:szCs w:val="20"/>
              </w:rPr>
              <w:t>Max ESR(</w:t>
            </w:r>
            <w:proofErr w:type="spellStart"/>
            <w:r w:rsidRPr="00FC483C">
              <w:rPr>
                <w:sz w:val="20"/>
                <w:szCs w:val="20"/>
              </w:rPr>
              <w:t>mΩ</w:t>
            </w:r>
            <w:proofErr w:type="spellEnd"/>
            <w:r w:rsidRPr="00FC483C">
              <w:rPr>
                <w:sz w:val="20"/>
                <w:szCs w:val="20"/>
              </w:rPr>
              <w:t>)</w:t>
            </w:r>
          </w:p>
          <w:p w:rsidR="007D03C7" w:rsidRPr="00FC483C" w:rsidRDefault="007D03C7" w:rsidP="002F1534">
            <w:pPr>
              <w:widowControl w:val="0"/>
              <w:spacing w:line="240" w:lineRule="auto"/>
              <w:ind w:firstLine="0"/>
              <w:jc w:val="center"/>
              <w:rPr>
                <w:sz w:val="20"/>
                <w:szCs w:val="20"/>
              </w:rPr>
            </w:pPr>
            <w:r w:rsidRPr="00FC483C">
              <w:rPr>
                <w:sz w:val="20"/>
                <w:szCs w:val="20"/>
              </w:rPr>
              <w:t xml:space="preserve">at </w:t>
            </w:r>
            <w:r>
              <w:rPr>
                <w:sz w:val="20"/>
                <w:szCs w:val="20"/>
              </w:rPr>
              <w:t>20</w:t>
            </w:r>
            <w:r w:rsidRPr="00E76CD2">
              <w:rPr>
                <w:szCs w:val="22"/>
                <w:vertAlign w:val="superscript"/>
              </w:rPr>
              <w:t xml:space="preserve"> o</w:t>
            </w:r>
            <w:r>
              <w:rPr>
                <w:szCs w:val="22"/>
              </w:rPr>
              <w:t>C</w:t>
            </w:r>
            <w:r w:rsidRPr="00FC483C">
              <w:rPr>
                <w:sz w:val="20"/>
                <w:szCs w:val="20"/>
              </w:rPr>
              <w:t>/ 100hz</w:t>
            </w:r>
          </w:p>
        </w:tc>
        <w:tc>
          <w:tcPr>
            <w:tcW w:w="884" w:type="pct"/>
            <w:tcBorders>
              <w:top w:val="double" w:sz="4" w:space="0" w:color="auto"/>
              <w:bottom w:val="single" w:sz="4" w:space="0" w:color="auto"/>
            </w:tcBorders>
            <w:vAlign w:val="center"/>
          </w:tcPr>
          <w:p w:rsidR="007D03C7" w:rsidRPr="00FC483C" w:rsidRDefault="007D03C7" w:rsidP="002F1534">
            <w:pPr>
              <w:widowControl w:val="0"/>
              <w:spacing w:line="240" w:lineRule="auto"/>
              <w:ind w:firstLine="0"/>
              <w:jc w:val="center"/>
              <w:rPr>
                <w:sz w:val="20"/>
                <w:szCs w:val="20"/>
              </w:rPr>
            </w:pPr>
            <w:r w:rsidRPr="00FC483C">
              <w:rPr>
                <w:sz w:val="20"/>
                <w:szCs w:val="20"/>
              </w:rPr>
              <w:t>Max Impedance (</w:t>
            </w:r>
            <w:proofErr w:type="spellStart"/>
            <w:r w:rsidRPr="00FC483C">
              <w:rPr>
                <w:sz w:val="20"/>
                <w:szCs w:val="20"/>
              </w:rPr>
              <w:t>mΩ</w:t>
            </w:r>
            <w:proofErr w:type="spellEnd"/>
            <w:r w:rsidRPr="00FC483C">
              <w:rPr>
                <w:sz w:val="20"/>
                <w:szCs w:val="20"/>
              </w:rPr>
              <w:t xml:space="preserve">) at </w:t>
            </w:r>
            <w:r>
              <w:rPr>
                <w:sz w:val="20"/>
                <w:szCs w:val="20"/>
              </w:rPr>
              <w:t>20</w:t>
            </w:r>
            <w:r w:rsidRPr="00E76CD2">
              <w:rPr>
                <w:szCs w:val="22"/>
                <w:vertAlign w:val="superscript"/>
              </w:rPr>
              <w:t>o</w:t>
            </w:r>
            <w:r>
              <w:rPr>
                <w:szCs w:val="22"/>
              </w:rPr>
              <w:t>C</w:t>
            </w:r>
            <w:r w:rsidRPr="00FC483C">
              <w:rPr>
                <w:sz w:val="20"/>
                <w:szCs w:val="20"/>
              </w:rPr>
              <w:t xml:space="preserve"> / 10 </w:t>
            </w:r>
            <w:proofErr w:type="spellStart"/>
            <w:r w:rsidRPr="00FC483C">
              <w:rPr>
                <w:sz w:val="20"/>
                <w:szCs w:val="20"/>
              </w:rPr>
              <w:t>khz</w:t>
            </w:r>
            <w:proofErr w:type="spellEnd"/>
          </w:p>
        </w:tc>
        <w:tc>
          <w:tcPr>
            <w:tcW w:w="942" w:type="pct"/>
            <w:tcBorders>
              <w:top w:val="double" w:sz="4" w:space="0" w:color="auto"/>
              <w:bottom w:val="single" w:sz="4" w:space="0" w:color="auto"/>
              <w:right w:val="nil"/>
            </w:tcBorders>
            <w:vAlign w:val="center"/>
          </w:tcPr>
          <w:p w:rsidR="007D03C7" w:rsidRPr="00FC483C" w:rsidRDefault="007D03C7" w:rsidP="008955D9">
            <w:pPr>
              <w:widowControl w:val="0"/>
              <w:spacing w:line="240" w:lineRule="auto"/>
              <w:ind w:firstLine="0"/>
              <w:jc w:val="center"/>
              <w:rPr>
                <w:sz w:val="20"/>
                <w:szCs w:val="20"/>
              </w:rPr>
            </w:pPr>
            <w:r w:rsidRPr="00FC483C">
              <w:rPr>
                <w:sz w:val="20"/>
                <w:szCs w:val="20"/>
              </w:rPr>
              <w:t xml:space="preserve">Ripple current(A) at 85°C &amp; 10 </w:t>
            </w:r>
            <w:proofErr w:type="spellStart"/>
            <w:r w:rsidRPr="00FC483C">
              <w:rPr>
                <w:sz w:val="20"/>
                <w:szCs w:val="20"/>
              </w:rPr>
              <w:t>khz</w:t>
            </w:r>
            <w:proofErr w:type="spellEnd"/>
          </w:p>
        </w:tc>
        <w:tc>
          <w:tcPr>
            <w:tcW w:w="675" w:type="pct"/>
            <w:tcBorders>
              <w:top w:val="double" w:sz="4" w:space="0" w:color="auto"/>
              <w:bottom w:val="single" w:sz="4" w:space="0" w:color="auto"/>
              <w:right w:val="nil"/>
            </w:tcBorders>
            <w:vAlign w:val="center"/>
          </w:tcPr>
          <w:p w:rsidR="007D03C7" w:rsidRPr="00FC483C" w:rsidRDefault="007D03C7" w:rsidP="008955D9">
            <w:pPr>
              <w:widowControl w:val="0"/>
              <w:spacing w:line="240" w:lineRule="auto"/>
              <w:ind w:firstLine="0"/>
              <w:jc w:val="center"/>
              <w:rPr>
                <w:sz w:val="20"/>
                <w:szCs w:val="20"/>
              </w:rPr>
            </w:pPr>
            <w:r w:rsidRPr="00FC483C">
              <w:rPr>
                <w:sz w:val="20"/>
                <w:szCs w:val="20"/>
              </w:rPr>
              <w:t>Life time L</w:t>
            </w:r>
            <w:r w:rsidRPr="00FC483C">
              <w:rPr>
                <w:sz w:val="20"/>
                <w:szCs w:val="20"/>
                <w:vertAlign w:val="subscript"/>
              </w:rPr>
              <w:t>b</w:t>
            </w:r>
            <w:r w:rsidRPr="00FC483C">
              <w:rPr>
                <w:sz w:val="20"/>
                <w:szCs w:val="20"/>
              </w:rPr>
              <w:t xml:space="preserve"> </w:t>
            </w:r>
            <w:r w:rsidR="00BC4EB4" w:rsidRPr="00FC483C">
              <w:rPr>
                <w:sz w:val="20"/>
                <w:szCs w:val="20"/>
              </w:rPr>
              <w:t xml:space="preserve">at 85°C </w:t>
            </w:r>
            <w:r w:rsidRPr="00FC483C">
              <w:rPr>
                <w:sz w:val="20"/>
                <w:szCs w:val="20"/>
              </w:rPr>
              <w:t>(hrs)</w:t>
            </w:r>
          </w:p>
        </w:tc>
        <w:tc>
          <w:tcPr>
            <w:tcW w:w="733" w:type="pct"/>
            <w:tcBorders>
              <w:top w:val="double" w:sz="4" w:space="0" w:color="auto"/>
              <w:bottom w:val="single" w:sz="4" w:space="0" w:color="auto"/>
              <w:right w:val="nil"/>
            </w:tcBorders>
            <w:vAlign w:val="center"/>
          </w:tcPr>
          <w:p w:rsidR="007D03C7" w:rsidRPr="00FC483C" w:rsidRDefault="007D03C7" w:rsidP="008C17DA">
            <w:pPr>
              <w:widowControl w:val="0"/>
              <w:spacing w:line="240" w:lineRule="auto"/>
              <w:ind w:firstLine="0"/>
              <w:jc w:val="center"/>
              <w:rPr>
                <w:sz w:val="20"/>
                <w:szCs w:val="20"/>
              </w:rPr>
            </w:pPr>
            <w:r w:rsidRPr="00FC483C">
              <w:rPr>
                <w:sz w:val="20"/>
                <w:szCs w:val="20"/>
              </w:rPr>
              <w:t>Expected ambient temperature T</w:t>
            </w:r>
            <w:r w:rsidRPr="00FC483C">
              <w:rPr>
                <w:sz w:val="20"/>
                <w:szCs w:val="20"/>
                <w:vertAlign w:val="subscript"/>
              </w:rPr>
              <w:t>a</w:t>
            </w:r>
            <w:r w:rsidRPr="00FC483C">
              <w:rPr>
                <w:sz w:val="20"/>
                <w:szCs w:val="20"/>
              </w:rPr>
              <w:t>(</w:t>
            </w:r>
            <w:r w:rsidRPr="00FC483C">
              <w:rPr>
                <w:sz w:val="20"/>
                <w:szCs w:val="20"/>
                <w:vertAlign w:val="superscript"/>
              </w:rPr>
              <w:t>o</w:t>
            </w:r>
            <w:r>
              <w:rPr>
                <w:sz w:val="20"/>
                <w:szCs w:val="20"/>
              </w:rPr>
              <w:t>C</w:t>
            </w:r>
            <w:r w:rsidRPr="00FC483C">
              <w:rPr>
                <w:sz w:val="20"/>
                <w:szCs w:val="20"/>
              </w:rPr>
              <w:t>)</w:t>
            </w:r>
          </w:p>
        </w:tc>
      </w:tr>
      <w:tr w:rsidR="007D03C7" w:rsidRPr="00272413" w:rsidTr="007D03C7">
        <w:trPr>
          <w:trHeight w:hRule="exact" w:val="288"/>
        </w:trPr>
        <w:tc>
          <w:tcPr>
            <w:tcW w:w="840" w:type="pct"/>
            <w:tcBorders>
              <w:left w:val="nil"/>
            </w:tcBorders>
          </w:tcPr>
          <w:p w:rsidR="007D03C7" w:rsidRPr="003F07F7" w:rsidRDefault="007D03C7" w:rsidP="003F07F7">
            <w:pPr>
              <w:widowControl w:val="0"/>
              <w:spacing w:line="240" w:lineRule="auto"/>
              <w:ind w:firstLine="0"/>
              <w:jc w:val="center"/>
              <w:rPr>
                <w:sz w:val="20"/>
                <w:szCs w:val="20"/>
              </w:rPr>
            </w:pPr>
            <w:r w:rsidRPr="003F07F7">
              <w:rPr>
                <w:smallCaps/>
                <w:sz w:val="20"/>
                <w:szCs w:val="20"/>
              </w:rPr>
              <w:t>ALS332QP500</w:t>
            </w:r>
          </w:p>
        </w:tc>
        <w:tc>
          <w:tcPr>
            <w:tcW w:w="925" w:type="pct"/>
            <w:tcBorders>
              <w:lef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51</w:t>
            </w:r>
          </w:p>
        </w:tc>
        <w:tc>
          <w:tcPr>
            <w:tcW w:w="884" w:type="pct"/>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32</w:t>
            </w:r>
          </w:p>
        </w:tc>
        <w:tc>
          <w:tcPr>
            <w:tcW w:w="942" w:type="pct"/>
            <w:tcBorders>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26.4</w:t>
            </w:r>
          </w:p>
        </w:tc>
        <w:tc>
          <w:tcPr>
            <w:tcW w:w="675" w:type="pct"/>
            <w:tcBorders>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4000</w:t>
            </w:r>
          </w:p>
        </w:tc>
        <w:tc>
          <w:tcPr>
            <w:tcW w:w="733" w:type="pct"/>
            <w:tcBorders>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65</w:t>
            </w:r>
          </w:p>
        </w:tc>
      </w:tr>
      <w:tr w:rsidR="007D03C7" w:rsidRPr="00272413" w:rsidTr="007D03C7">
        <w:trPr>
          <w:trHeight w:hRule="exact" w:val="288"/>
        </w:trPr>
        <w:tc>
          <w:tcPr>
            <w:tcW w:w="840" w:type="pct"/>
            <w:tcBorders>
              <w:left w:val="nil"/>
              <w:bottom w:val="double" w:sz="4" w:space="0" w:color="auto"/>
            </w:tcBorders>
          </w:tcPr>
          <w:p w:rsidR="007D03C7" w:rsidRPr="003F07F7" w:rsidRDefault="00CA0AD4" w:rsidP="003F07F7">
            <w:pPr>
              <w:widowControl w:val="0"/>
              <w:spacing w:line="240" w:lineRule="auto"/>
              <w:ind w:firstLine="0"/>
              <w:jc w:val="center"/>
              <w:rPr>
                <w:sz w:val="20"/>
                <w:szCs w:val="20"/>
              </w:rPr>
            </w:pPr>
            <w:r w:rsidRPr="00CA0AD4">
              <w:rPr>
                <w:smallCaps/>
                <w:sz w:val="20"/>
                <w:szCs w:val="20"/>
              </w:rPr>
              <w:t>FFVE6K0227K</w:t>
            </w:r>
          </w:p>
        </w:tc>
        <w:tc>
          <w:tcPr>
            <w:tcW w:w="925" w:type="pct"/>
            <w:tcBorders>
              <w:left w:val="nil"/>
              <w:bottom w:val="double" w:sz="4" w:space="0" w:color="auto"/>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1</w:t>
            </w:r>
          </w:p>
        </w:tc>
        <w:tc>
          <w:tcPr>
            <w:tcW w:w="884" w:type="pct"/>
            <w:tcBorders>
              <w:bottom w:val="double" w:sz="4" w:space="0" w:color="auto"/>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w:t>
            </w:r>
          </w:p>
        </w:tc>
        <w:tc>
          <w:tcPr>
            <w:tcW w:w="942" w:type="pct"/>
            <w:tcBorders>
              <w:bottom w:val="double" w:sz="4" w:space="0" w:color="auto"/>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100</w:t>
            </w:r>
          </w:p>
        </w:tc>
        <w:tc>
          <w:tcPr>
            <w:tcW w:w="675" w:type="pct"/>
            <w:tcBorders>
              <w:bottom w:val="double" w:sz="4" w:space="0" w:color="auto"/>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30000</w:t>
            </w:r>
          </w:p>
        </w:tc>
        <w:tc>
          <w:tcPr>
            <w:tcW w:w="733" w:type="pct"/>
            <w:tcBorders>
              <w:bottom w:val="double" w:sz="4" w:space="0" w:color="auto"/>
              <w:right w:val="nil"/>
            </w:tcBorders>
            <w:vAlign w:val="center"/>
          </w:tcPr>
          <w:p w:rsidR="007D03C7" w:rsidRPr="003F07F7" w:rsidRDefault="007D03C7" w:rsidP="009955A6">
            <w:pPr>
              <w:widowControl w:val="0"/>
              <w:spacing w:line="240" w:lineRule="auto"/>
              <w:ind w:firstLine="0"/>
              <w:jc w:val="center"/>
              <w:rPr>
                <w:sz w:val="20"/>
                <w:szCs w:val="20"/>
              </w:rPr>
            </w:pPr>
            <w:r w:rsidRPr="003F07F7">
              <w:rPr>
                <w:sz w:val="20"/>
                <w:szCs w:val="20"/>
              </w:rPr>
              <w:t>65</w:t>
            </w:r>
          </w:p>
        </w:tc>
      </w:tr>
    </w:tbl>
    <w:p w:rsidR="00772EA0" w:rsidRPr="00772EA0" w:rsidRDefault="00772EA0" w:rsidP="00772EA0">
      <w:pPr>
        <w:ind w:firstLine="0"/>
        <w:jc w:val="center"/>
        <w:rPr>
          <w:caps/>
          <w:lang w:eastAsia="zh-CN"/>
        </w:rPr>
      </w:pPr>
    </w:p>
    <w:p w:rsidR="00951A48" w:rsidRPr="0021063D" w:rsidRDefault="00951A48" w:rsidP="00491605">
      <w:pPr>
        <w:spacing w:line="240" w:lineRule="auto"/>
        <w:ind w:firstLine="0"/>
        <w:jc w:val="center"/>
        <w:rPr>
          <w:caps/>
          <w:sz w:val="20"/>
          <w:szCs w:val="20"/>
          <w:lang w:eastAsia="zh-CN"/>
        </w:rPr>
      </w:pPr>
      <w:r w:rsidRPr="0021063D">
        <w:rPr>
          <w:caps/>
          <w:sz w:val="20"/>
          <w:szCs w:val="20"/>
        </w:rPr>
        <w:t>TABLE A-I</w:t>
      </w:r>
      <w:r w:rsidR="008955D9" w:rsidRPr="0021063D">
        <w:rPr>
          <w:caps/>
          <w:sz w:val="20"/>
          <w:szCs w:val="20"/>
        </w:rPr>
        <w:t>I</w:t>
      </w:r>
      <w:r w:rsidR="00884371">
        <w:rPr>
          <w:rFonts w:hint="eastAsia"/>
          <w:caps/>
          <w:sz w:val="20"/>
          <w:szCs w:val="20"/>
          <w:lang w:eastAsia="zh-CN"/>
        </w:rPr>
        <w:t>I</w:t>
      </w:r>
    </w:p>
    <w:p w:rsidR="00951A48" w:rsidRPr="00AF31E1" w:rsidRDefault="00951A48" w:rsidP="00AF31E1">
      <w:pPr>
        <w:spacing w:after="120" w:line="240" w:lineRule="auto"/>
        <w:ind w:firstLine="0"/>
        <w:jc w:val="center"/>
        <w:rPr>
          <w:smallCaps/>
          <w:szCs w:val="22"/>
        </w:rPr>
      </w:pPr>
      <w:r w:rsidRPr="00AF31E1">
        <w:rPr>
          <w:smallCaps/>
          <w:szCs w:val="22"/>
        </w:rPr>
        <w:t>Main parameters of AC induction motor</w:t>
      </w:r>
    </w:p>
    <w:tbl>
      <w:tblPr>
        <w:tblW w:w="0" w:type="auto"/>
        <w:jc w:val="center"/>
        <w:tblBorders>
          <w:top w:val="single" w:sz="4" w:space="0" w:color="auto"/>
          <w:bottom w:val="single" w:sz="4" w:space="0" w:color="auto"/>
        </w:tblBorders>
        <w:tblLook w:val="04A0"/>
      </w:tblPr>
      <w:tblGrid>
        <w:gridCol w:w="2754"/>
        <w:gridCol w:w="1066"/>
      </w:tblGrid>
      <w:tr w:rsidR="00951A48" w:rsidRPr="0021063D" w:rsidTr="0093021A">
        <w:trPr>
          <w:trHeight w:hRule="exact" w:val="317"/>
          <w:jc w:val="center"/>
        </w:trPr>
        <w:tc>
          <w:tcPr>
            <w:tcW w:w="0" w:type="auto"/>
            <w:tcBorders>
              <w:top w:val="double" w:sz="4" w:space="0" w:color="auto"/>
              <w:bottom w:val="single" w:sz="4" w:space="0" w:color="auto"/>
            </w:tcBorders>
            <w:vAlign w:val="center"/>
          </w:tcPr>
          <w:p w:rsidR="00951A48" w:rsidRPr="00FC483C" w:rsidRDefault="00951A48" w:rsidP="002E65FF">
            <w:pPr>
              <w:spacing w:before="20" w:after="20" w:line="240" w:lineRule="auto"/>
              <w:ind w:firstLine="0"/>
              <w:jc w:val="right"/>
              <w:rPr>
                <w:sz w:val="20"/>
                <w:szCs w:val="20"/>
                <w:lang w:eastAsia="zh-CN"/>
              </w:rPr>
            </w:pPr>
            <w:r w:rsidRPr="00FC483C">
              <w:rPr>
                <w:rFonts w:hint="eastAsia"/>
                <w:sz w:val="20"/>
                <w:szCs w:val="20"/>
                <w:lang w:eastAsia="zh-CN"/>
              </w:rPr>
              <w:t>Parameters</w:t>
            </w:r>
          </w:p>
        </w:tc>
        <w:tc>
          <w:tcPr>
            <w:tcW w:w="0" w:type="auto"/>
            <w:tcBorders>
              <w:top w:val="double" w:sz="4" w:space="0" w:color="auto"/>
              <w:bottom w:val="single" w:sz="4" w:space="0" w:color="auto"/>
            </w:tcBorders>
            <w:vAlign w:val="center"/>
          </w:tcPr>
          <w:p w:rsidR="00951A48" w:rsidRPr="00FC483C" w:rsidRDefault="00951A48" w:rsidP="0093021A">
            <w:pPr>
              <w:spacing w:before="20" w:after="20" w:line="240" w:lineRule="auto"/>
              <w:ind w:firstLine="0"/>
              <w:jc w:val="center"/>
              <w:rPr>
                <w:sz w:val="20"/>
                <w:szCs w:val="20"/>
                <w:lang w:eastAsia="zh-CN"/>
              </w:rPr>
            </w:pPr>
            <w:r w:rsidRPr="00FC483C">
              <w:rPr>
                <w:rFonts w:hint="eastAsia"/>
                <w:sz w:val="20"/>
                <w:szCs w:val="20"/>
                <w:lang w:eastAsia="zh-CN"/>
              </w:rPr>
              <w:t>Value</w:t>
            </w:r>
          </w:p>
        </w:tc>
      </w:tr>
      <w:tr w:rsidR="00951A48" w:rsidRPr="0021063D" w:rsidTr="002F1534">
        <w:trPr>
          <w:trHeight w:hRule="exact" w:val="288"/>
          <w:jc w:val="center"/>
        </w:trPr>
        <w:tc>
          <w:tcPr>
            <w:tcW w:w="0" w:type="auto"/>
          </w:tcPr>
          <w:p w:rsidR="00951A48" w:rsidRPr="00FC483C" w:rsidRDefault="00951A48" w:rsidP="004A072D">
            <w:pPr>
              <w:spacing w:before="20" w:after="20" w:line="240" w:lineRule="auto"/>
              <w:ind w:firstLine="0"/>
              <w:jc w:val="right"/>
              <w:rPr>
                <w:sz w:val="20"/>
                <w:szCs w:val="20"/>
                <w:lang w:eastAsia="zh-CN"/>
              </w:rPr>
            </w:pPr>
            <w:r w:rsidRPr="00FC483C">
              <w:rPr>
                <w:sz w:val="20"/>
                <w:szCs w:val="20"/>
                <w:lang w:eastAsia="zh-CN"/>
              </w:rPr>
              <w:t>Stator resistor</w:t>
            </w:r>
            <w:r w:rsidRPr="00FC483C">
              <w:rPr>
                <w:rFonts w:hint="eastAsia"/>
                <w:sz w:val="20"/>
                <w:szCs w:val="20"/>
                <w:lang w:eastAsia="zh-CN"/>
              </w:rPr>
              <w:t xml:space="preserve"> (</w:t>
            </w:r>
            <w:r w:rsidR="00931024">
              <w:rPr>
                <w:rFonts w:hint="eastAsia"/>
                <w:sz w:val="20"/>
                <w:szCs w:val="20"/>
                <w:lang w:eastAsia="zh-CN"/>
              </w:rPr>
              <w:t>m</w:t>
            </w:r>
            <w:r w:rsidRPr="00FC483C">
              <w:rPr>
                <w:sz w:val="20"/>
                <w:szCs w:val="20"/>
                <w:lang w:eastAsia="zh-CN"/>
              </w:rPr>
              <w:t>Ω</w:t>
            </w:r>
            <w:r w:rsidRPr="00FC483C">
              <w:rPr>
                <w:rFonts w:hint="eastAsia"/>
                <w:sz w:val="20"/>
                <w:szCs w:val="20"/>
                <w:lang w:eastAsia="zh-CN"/>
              </w:rPr>
              <w:t>)</w:t>
            </w:r>
          </w:p>
        </w:tc>
        <w:tc>
          <w:tcPr>
            <w:tcW w:w="0" w:type="auto"/>
          </w:tcPr>
          <w:p w:rsidR="00951A48" w:rsidRPr="00FC483C" w:rsidRDefault="00951A48" w:rsidP="00855B06">
            <w:pPr>
              <w:spacing w:before="20" w:after="20" w:line="240" w:lineRule="auto"/>
              <w:ind w:firstLine="0"/>
              <w:jc w:val="center"/>
              <w:rPr>
                <w:sz w:val="20"/>
                <w:szCs w:val="20"/>
                <w:lang w:eastAsia="zh-CN"/>
              </w:rPr>
            </w:pPr>
            <w:r w:rsidRPr="00FC483C">
              <w:rPr>
                <w:rFonts w:hint="eastAsia"/>
                <w:sz w:val="20"/>
                <w:szCs w:val="20"/>
                <w:lang w:eastAsia="zh-CN"/>
              </w:rPr>
              <w:t>6</w:t>
            </w:r>
            <w:r w:rsidR="00931024">
              <w:rPr>
                <w:rFonts w:hint="eastAsia"/>
                <w:sz w:val="20"/>
                <w:szCs w:val="20"/>
                <w:lang w:eastAsia="zh-CN"/>
              </w:rPr>
              <w:t>.</w:t>
            </w:r>
            <w:r w:rsidRPr="00FC483C">
              <w:rPr>
                <w:rFonts w:hint="eastAsia"/>
                <w:sz w:val="20"/>
                <w:szCs w:val="20"/>
                <w:lang w:eastAsia="zh-CN"/>
              </w:rPr>
              <w:t>8</w:t>
            </w:r>
          </w:p>
        </w:tc>
      </w:tr>
      <w:tr w:rsidR="00951A48" w:rsidRPr="0021063D" w:rsidTr="002F1534">
        <w:trPr>
          <w:trHeight w:hRule="exact" w:val="288"/>
          <w:jc w:val="center"/>
        </w:trPr>
        <w:tc>
          <w:tcPr>
            <w:tcW w:w="0" w:type="auto"/>
          </w:tcPr>
          <w:p w:rsidR="00951A48" w:rsidRPr="00FC483C" w:rsidRDefault="00951A48" w:rsidP="004A072D">
            <w:pPr>
              <w:spacing w:before="20" w:after="20" w:line="240" w:lineRule="auto"/>
              <w:ind w:firstLine="0"/>
              <w:jc w:val="right"/>
              <w:rPr>
                <w:sz w:val="20"/>
                <w:szCs w:val="20"/>
                <w:lang w:eastAsia="zh-CN"/>
              </w:rPr>
            </w:pPr>
            <w:r w:rsidRPr="00FC483C">
              <w:rPr>
                <w:sz w:val="20"/>
                <w:szCs w:val="20"/>
                <w:lang w:eastAsia="zh-CN"/>
              </w:rPr>
              <w:t>Stator leakage inductance</w:t>
            </w:r>
            <w:r w:rsidRPr="00FC483C">
              <w:rPr>
                <w:rFonts w:hint="eastAsia"/>
                <w:sz w:val="20"/>
                <w:szCs w:val="20"/>
                <w:lang w:eastAsia="zh-CN"/>
              </w:rPr>
              <w:t xml:space="preserve"> (</w:t>
            </w:r>
            <w:r w:rsidR="00931024">
              <w:rPr>
                <w:rFonts w:hint="eastAsia"/>
                <w:sz w:val="20"/>
                <w:szCs w:val="20"/>
                <w:lang w:eastAsia="zh-CN"/>
              </w:rPr>
              <w:t>m</w:t>
            </w:r>
            <w:r w:rsidRPr="00FC483C">
              <w:rPr>
                <w:rFonts w:hint="eastAsia"/>
                <w:sz w:val="20"/>
                <w:szCs w:val="20"/>
                <w:lang w:eastAsia="zh-CN"/>
              </w:rPr>
              <w:t>H)</w:t>
            </w:r>
          </w:p>
        </w:tc>
        <w:tc>
          <w:tcPr>
            <w:tcW w:w="0" w:type="auto"/>
          </w:tcPr>
          <w:p w:rsidR="00951A48" w:rsidRPr="00FC483C" w:rsidRDefault="00951A48" w:rsidP="00855B06">
            <w:pPr>
              <w:spacing w:before="20" w:after="20" w:line="240" w:lineRule="auto"/>
              <w:ind w:firstLine="0"/>
              <w:jc w:val="center"/>
              <w:rPr>
                <w:sz w:val="20"/>
                <w:szCs w:val="20"/>
                <w:lang w:eastAsia="zh-CN"/>
              </w:rPr>
            </w:pPr>
            <w:r w:rsidRPr="00FC483C">
              <w:rPr>
                <w:rFonts w:hint="eastAsia"/>
                <w:sz w:val="20"/>
                <w:szCs w:val="20"/>
                <w:lang w:eastAsia="zh-CN"/>
              </w:rPr>
              <w:t>0</w:t>
            </w:r>
            <w:r w:rsidR="00931024">
              <w:rPr>
                <w:rFonts w:hint="eastAsia"/>
                <w:sz w:val="20"/>
                <w:szCs w:val="20"/>
                <w:lang w:eastAsia="zh-CN"/>
              </w:rPr>
              <w:t>.</w:t>
            </w:r>
            <w:r w:rsidRPr="00FC483C">
              <w:rPr>
                <w:rFonts w:hint="eastAsia"/>
                <w:sz w:val="20"/>
                <w:szCs w:val="20"/>
                <w:lang w:eastAsia="zh-CN"/>
              </w:rPr>
              <w:t>071789</w:t>
            </w:r>
          </w:p>
        </w:tc>
      </w:tr>
      <w:tr w:rsidR="00951A48" w:rsidRPr="0021063D" w:rsidTr="002F1534">
        <w:trPr>
          <w:trHeight w:hRule="exact" w:val="288"/>
          <w:jc w:val="center"/>
        </w:trPr>
        <w:tc>
          <w:tcPr>
            <w:tcW w:w="0" w:type="auto"/>
          </w:tcPr>
          <w:p w:rsidR="00951A48" w:rsidRPr="00FC483C" w:rsidRDefault="00951A48" w:rsidP="004A072D">
            <w:pPr>
              <w:spacing w:before="20" w:after="20" w:line="240" w:lineRule="auto"/>
              <w:ind w:firstLine="0"/>
              <w:jc w:val="right"/>
              <w:rPr>
                <w:sz w:val="20"/>
                <w:szCs w:val="20"/>
                <w:lang w:eastAsia="zh-CN"/>
              </w:rPr>
            </w:pPr>
            <w:r w:rsidRPr="00FC483C">
              <w:rPr>
                <w:sz w:val="20"/>
                <w:szCs w:val="20"/>
                <w:lang w:eastAsia="zh-CN"/>
              </w:rPr>
              <w:t>Rotor resistor</w:t>
            </w:r>
            <w:r w:rsidRPr="00FC483C">
              <w:rPr>
                <w:rFonts w:hint="eastAsia"/>
                <w:sz w:val="20"/>
                <w:szCs w:val="20"/>
                <w:lang w:eastAsia="zh-CN"/>
              </w:rPr>
              <w:t xml:space="preserve"> (</w:t>
            </w:r>
            <w:r w:rsidR="00931024">
              <w:rPr>
                <w:rFonts w:hint="eastAsia"/>
                <w:sz w:val="20"/>
                <w:szCs w:val="20"/>
                <w:lang w:eastAsia="zh-CN"/>
              </w:rPr>
              <w:t>m</w:t>
            </w:r>
            <w:r w:rsidRPr="00FC483C">
              <w:rPr>
                <w:sz w:val="20"/>
                <w:szCs w:val="20"/>
                <w:lang w:eastAsia="zh-CN"/>
              </w:rPr>
              <w:t>Ω</w:t>
            </w:r>
            <w:r w:rsidRPr="00FC483C">
              <w:rPr>
                <w:rFonts w:hint="eastAsia"/>
                <w:sz w:val="20"/>
                <w:szCs w:val="20"/>
                <w:lang w:eastAsia="zh-CN"/>
              </w:rPr>
              <w:t>)</w:t>
            </w:r>
          </w:p>
        </w:tc>
        <w:tc>
          <w:tcPr>
            <w:tcW w:w="0" w:type="auto"/>
          </w:tcPr>
          <w:p w:rsidR="00951A48" w:rsidRPr="00FC483C" w:rsidRDefault="00951A48" w:rsidP="00855B06">
            <w:pPr>
              <w:spacing w:before="20" w:after="20" w:line="240" w:lineRule="auto"/>
              <w:ind w:firstLine="0"/>
              <w:jc w:val="center"/>
              <w:rPr>
                <w:sz w:val="20"/>
                <w:szCs w:val="20"/>
                <w:lang w:eastAsia="zh-CN"/>
              </w:rPr>
            </w:pPr>
            <w:r w:rsidRPr="00FC483C">
              <w:rPr>
                <w:rFonts w:hint="eastAsia"/>
                <w:sz w:val="20"/>
                <w:szCs w:val="20"/>
                <w:lang w:eastAsia="zh-CN"/>
              </w:rPr>
              <w:t>4</w:t>
            </w:r>
            <w:r w:rsidR="00931024">
              <w:rPr>
                <w:rFonts w:hint="eastAsia"/>
                <w:sz w:val="20"/>
                <w:szCs w:val="20"/>
                <w:lang w:eastAsia="zh-CN"/>
              </w:rPr>
              <w:t>.</w:t>
            </w:r>
            <w:r w:rsidRPr="00FC483C">
              <w:rPr>
                <w:rFonts w:hint="eastAsia"/>
                <w:sz w:val="20"/>
                <w:szCs w:val="20"/>
                <w:lang w:eastAsia="zh-CN"/>
              </w:rPr>
              <w:t>23</w:t>
            </w:r>
          </w:p>
        </w:tc>
      </w:tr>
      <w:tr w:rsidR="00951A48" w:rsidRPr="0021063D" w:rsidTr="002F1534">
        <w:trPr>
          <w:trHeight w:hRule="exact" w:val="288"/>
          <w:jc w:val="center"/>
        </w:trPr>
        <w:tc>
          <w:tcPr>
            <w:tcW w:w="0" w:type="auto"/>
            <w:tcBorders>
              <w:bottom w:val="nil"/>
            </w:tcBorders>
          </w:tcPr>
          <w:p w:rsidR="00951A48" w:rsidRPr="00FC483C" w:rsidRDefault="00951A48" w:rsidP="004A072D">
            <w:pPr>
              <w:spacing w:before="20" w:after="20" w:line="240" w:lineRule="auto"/>
              <w:ind w:firstLine="0"/>
              <w:jc w:val="right"/>
              <w:rPr>
                <w:sz w:val="20"/>
                <w:szCs w:val="20"/>
                <w:lang w:eastAsia="zh-CN"/>
              </w:rPr>
            </w:pPr>
            <w:r w:rsidRPr="00FC483C">
              <w:rPr>
                <w:sz w:val="20"/>
                <w:szCs w:val="20"/>
                <w:lang w:eastAsia="zh-CN"/>
              </w:rPr>
              <w:t>Rotor leakage inductance</w:t>
            </w:r>
            <w:r w:rsidRPr="00FC483C">
              <w:rPr>
                <w:rFonts w:hint="eastAsia"/>
                <w:sz w:val="20"/>
                <w:szCs w:val="20"/>
                <w:lang w:eastAsia="zh-CN"/>
              </w:rPr>
              <w:t xml:space="preserve"> (</w:t>
            </w:r>
            <w:r w:rsidR="00931024">
              <w:rPr>
                <w:rFonts w:hint="eastAsia"/>
                <w:sz w:val="20"/>
                <w:szCs w:val="20"/>
                <w:lang w:eastAsia="zh-CN"/>
              </w:rPr>
              <w:t>m</w:t>
            </w:r>
            <w:r w:rsidRPr="00FC483C">
              <w:rPr>
                <w:rFonts w:hint="eastAsia"/>
                <w:sz w:val="20"/>
                <w:szCs w:val="20"/>
                <w:lang w:eastAsia="zh-CN"/>
              </w:rPr>
              <w:t>H)</w:t>
            </w:r>
          </w:p>
        </w:tc>
        <w:tc>
          <w:tcPr>
            <w:tcW w:w="0" w:type="auto"/>
            <w:tcBorders>
              <w:bottom w:val="nil"/>
            </w:tcBorders>
          </w:tcPr>
          <w:p w:rsidR="00951A48" w:rsidRPr="00FC483C" w:rsidRDefault="00951A48" w:rsidP="00855B06">
            <w:pPr>
              <w:spacing w:before="20" w:after="20" w:line="240" w:lineRule="auto"/>
              <w:ind w:firstLine="0"/>
              <w:jc w:val="center"/>
              <w:rPr>
                <w:sz w:val="20"/>
                <w:szCs w:val="20"/>
                <w:lang w:eastAsia="zh-CN"/>
              </w:rPr>
            </w:pPr>
            <w:r w:rsidRPr="00FC483C">
              <w:rPr>
                <w:rFonts w:hint="eastAsia"/>
                <w:sz w:val="20"/>
                <w:szCs w:val="20"/>
                <w:lang w:eastAsia="zh-CN"/>
              </w:rPr>
              <w:t>0</w:t>
            </w:r>
            <w:r w:rsidR="00931024">
              <w:rPr>
                <w:rFonts w:hint="eastAsia"/>
                <w:sz w:val="20"/>
                <w:szCs w:val="20"/>
                <w:lang w:eastAsia="zh-CN"/>
              </w:rPr>
              <w:t>.</w:t>
            </w:r>
            <w:r w:rsidRPr="00FC483C">
              <w:rPr>
                <w:rFonts w:hint="eastAsia"/>
                <w:sz w:val="20"/>
                <w:szCs w:val="20"/>
                <w:lang w:eastAsia="zh-CN"/>
              </w:rPr>
              <w:t>0921067</w:t>
            </w:r>
          </w:p>
        </w:tc>
      </w:tr>
      <w:tr w:rsidR="00951A48" w:rsidRPr="0021063D" w:rsidTr="008977C3">
        <w:trPr>
          <w:trHeight w:hRule="exact" w:val="288"/>
          <w:jc w:val="center"/>
        </w:trPr>
        <w:tc>
          <w:tcPr>
            <w:tcW w:w="0" w:type="auto"/>
            <w:tcBorders>
              <w:top w:val="nil"/>
              <w:bottom w:val="nil"/>
            </w:tcBorders>
          </w:tcPr>
          <w:p w:rsidR="00951A48" w:rsidRPr="00FC483C" w:rsidRDefault="00951A48" w:rsidP="004A072D">
            <w:pPr>
              <w:spacing w:before="20" w:after="20" w:line="240" w:lineRule="auto"/>
              <w:ind w:firstLine="0"/>
              <w:jc w:val="right"/>
              <w:rPr>
                <w:sz w:val="20"/>
                <w:szCs w:val="20"/>
                <w:lang w:eastAsia="zh-CN"/>
              </w:rPr>
            </w:pPr>
            <w:r w:rsidRPr="00FC483C">
              <w:rPr>
                <w:sz w:val="20"/>
                <w:szCs w:val="20"/>
                <w:lang w:eastAsia="zh-CN"/>
              </w:rPr>
              <w:t>Mutual inductance</w:t>
            </w:r>
            <w:r w:rsidRPr="00FC483C">
              <w:rPr>
                <w:rFonts w:hint="eastAsia"/>
                <w:sz w:val="20"/>
                <w:szCs w:val="20"/>
                <w:lang w:eastAsia="zh-CN"/>
              </w:rPr>
              <w:t xml:space="preserve"> (</w:t>
            </w:r>
            <w:r w:rsidR="00931024">
              <w:rPr>
                <w:rFonts w:hint="eastAsia"/>
                <w:sz w:val="20"/>
                <w:szCs w:val="20"/>
                <w:lang w:eastAsia="zh-CN"/>
              </w:rPr>
              <w:t>m</w:t>
            </w:r>
            <w:r w:rsidRPr="00FC483C">
              <w:rPr>
                <w:rFonts w:hint="eastAsia"/>
                <w:sz w:val="20"/>
                <w:szCs w:val="20"/>
                <w:lang w:eastAsia="zh-CN"/>
              </w:rPr>
              <w:t>H)</w:t>
            </w:r>
          </w:p>
        </w:tc>
        <w:tc>
          <w:tcPr>
            <w:tcW w:w="0" w:type="auto"/>
            <w:tcBorders>
              <w:top w:val="nil"/>
              <w:bottom w:val="nil"/>
            </w:tcBorders>
          </w:tcPr>
          <w:p w:rsidR="00951A48" w:rsidRPr="00FC483C" w:rsidRDefault="00951A48" w:rsidP="00855B06">
            <w:pPr>
              <w:spacing w:before="20" w:after="20" w:line="240" w:lineRule="auto"/>
              <w:ind w:firstLine="0"/>
              <w:jc w:val="center"/>
              <w:rPr>
                <w:sz w:val="20"/>
                <w:szCs w:val="20"/>
                <w:lang w:eastAsia="zh-CN"/>
              </w:rPr>
            </w:pPr>
            <w:r w:rsidRPr="00FC483C">
              <w:rPr>
                <w:rFonts w:hint="eastAsia"/>
                <w:sz w:val="20"/>
                <w:szCs w:val="20"/>
                <w:lang w:eastAsia="zh-CN"/>
              </w:rPr>
              <w:t>2</w:t>
            </w:r>
            <w:r w:rsidR="00931024">
              <w:rPr>
                <w:rFonts w:hint="eastAsia"/>
                <w:sz w:val="20"/>
                <w:szCs w:val="20"/>
                <w:lang w:eastAsia="zh-CN"/>
              </w:rPr>
              <w:t>.</w:t>
            </w:r>
            <w:r w:rsidRPr="00FC483C">
              <w:rPr>
                <w:rFonts w:hint="eastAsia"/>
                <w:sz w:val="20"/>
                <w:szCs w:val="20"/>
                <w:lang w:eastAsia="zh-CN"/>
              </w:rPr>
              <w:t>2857359</w:t>
            </w:r>
          </w:p>
        </w:tc>
      </w:tr>
      <w:tr w:rsidR="008977C3" w:rsidRPr="0021063D" w:rsidTr="008977C3">
        <w:trPr>
          <w:trHeight w:hRule="exact" w:val="288"/>
          <w:jc w:val="center"/>
        </w:trPr>
        <w:tc>
          <w:tcPr>
            <w:tcW w:w="0" w:type="auto"/>
            <w:tcBorders>
              <w:top w:val="nil"/>
              <w:bottom w:val="nil"/>
            </w:tcBorders>
          </w:tcPr>
          <w:p w:rsidR="008977C3" w:rsidRPr="00FC483C" w:rsidRDefault="008977C3" w:rsidP="004A072D">
            <w:pPr>
              <w:spacing w:before="20" w:after="20" w:line="240" w:lineRule="auto"/>
              <w:ind w:firstLine="0"/>
              <w:jc w:val="right"/>
              <w:rPr>
                <w:sz w:val="20"/>
                <w:szCs w:val="20"/>
                <w:lang w:eastAsia="zh-CN"/>
              </w:rPr>
            </w:pPr>
            <w:r>
              <w:rPr>
                <w:sz w:val="20"/>
                <w:szCs w:val="20"/>
                <w:lang w:eastAsia="zh-CN"/>
              </w:rPr>
              <w:t>Pairs of poles</w:t>
            </w:r>
          </w:p>
        </w:tc>
        <w:tc>
          <w:tcPr>
            <w:tcW w:w="0" w:type="auto"/>
            <w:tcBorders>
              <w:top w:val="nil"/>
              <w:bottom w:val="nil"/>
            </w:tcBorders>
          </w:tcPr>
          <w:p w:rsidR="008977C3" w:rsidRPr="00FC483C" w:rsidRDefault="008977C3" w:rsidP="00855B06">
            <w:pPr>
              <w:spacing w:before="20" w:after="20" w:line="240" w:lineRule="auto"/>
              <w:ind w:firstLine="0"/>
              <w:jc w:val="center"/>
              <w:rPr>
                <w:sz w:val="20"/>
                <w:szCs w:val="20"/>
                <w:lang w:eastAsia="zh-CN"/>
              </w:rPr>
            </w:pPr>
            <w:r>
              <w:rPr>
                <w:sz w:val="20"/>
                <w:szCs w:val="20"/>
                <w:lang w:eastAsia="zh-CN"/>
              </w:rPr>
              <w:t>3</w:t>
            </w:r>
          </w:p>
        </w:tc>
      </w:tr>
      <w:tr w:rsidR="008977C3" w:rsidRPr="0021063D" w:rsidTr="002F1534">
        <w:trPr>
          <w:trHeight w:hRule="exact" w:val="288"/>
          <w:jc w:val="center"/>
        </w:trPr>
        <w:tc>
          <w:tcPr>
            <w:tcW w:w="0" w:type="auto"/>
            <w:tcBorders>
              <w:top w:val="nil"/>
              <w:bottom w:val="double" w:sz="4" w:space="0" w:color="auto"/>
            </w:tcBorders>
          </w:tcPr>
          <w:p w:rsidR="008977C3" w:rsidRDefault="008977C3" w:rsidP="004A072D">
            <w:pPr>
              <w:spacing w:before="20" w:after="20" w:line="240" w:lineRule="auto"/>
              <w:ind w:firstLine="0"/>
              <w:jc w:val="right"/>
              <w:rPr>
                <w:sz w:val="20"/>
                <w:szCs w:val="20"/>
                <w:lang w:eastAsia="zh-CN"/>
              </w:rPr>
            </w:pPr>
            <w:r>
              <w:rPr>
                <w:sz w:val="20"/>
                <w:szCs w:val="20"/>
                <w:lang w:eastAsia="zh-CN"/>
              </w:rPr>
              <w:t>Rated speed(rpm)</w:t>
            </w:r>
          </w:p>
        </w:tc>
        <w:tc>
          <w:tcPr>
            <w:tcW w:w="0" w:type="auto"/>
            <w:tcBorders>
              <w:top w:val="nil"/>
              <w:bottom w:val="double" w:sz="4" w:space="0" w:color="auto"/>
            </w:tcBorders>
          </w:tcPr>
          <w:p w:rsidR="008977C3" w:rsidRDefault="008977C3" w:rsidP="00855B06">
            <w:pPr>
              <w:spacing w:before="20" w:after="20" w:line="240" w:lineRule="auto"/>
              <w:ind w:firstLine="0"/>
              <w:jc w:val="center"/>
              <w:rPr>
                <w:sz w:val="20"/>
                <w:szCs w:val="20"/>
                <w:lang w:eastAsia="zh-CN"/>
              </w:rPr>
            </w:pPr>
            <w:r>
              <w:rPr>
                <w:sz w:val="20"/>
                <w:szCs w:val="20"/>
                <w:lang w:eastAsia="zh-CN"/>
              </w:rPr>
              <w:t>1860</w:t>
            </w:r>
          </w:p>
        </w:tc>
      </w:tr>
    </w:tbl>
    <w:p w:rsidR="00061997" w:rsidRDefault="00061997" w:rsidP="00481C8A">
      <w:pPr>
        <w:ind w:firstLine="0"/>
        <w:rPr>
          <w:bdr w:val="single" w:sz="4" w:space="0" w:color="auto"/>
        </w:rPr>
      </w:pPr>
    </w:p>
    <w:p w:rsidR="00C63AD0" w:rsidRPr="002C4F14" w:rsidRDefault="00375DCC" w:rsidP="00E82E79">
      <w:pPr>
        <w:rPr>
          <w:b/>
          <w:sz w:val="28"/>
        </w:rPr>
      </w:pPr>
      <w:r w:rsidRPr="00E82E79">
        <w:rPr>
          <w:bdr w:val="single" w:sz="4" w:space="0" w:color="auto"/>
        </w:rPr>
        <w:br w:type="page"/>
      </w:r>
      <w:r w:rsidR="00C63AD0" w:rsidRPr="002C4F14">
        <w:rPr>
          <w:b/>
          <w:sz w:val="28"/>
        </w:rPr>
        <w:lastRenderedPageBreak/>
        <w:t>Reference</w:t>
      </w:r>
    </w:p>
    <w:p w:rsidR="00B25173" w:rsidRPr="00B25173" w:rsidRDefault="00ED0DE6" w:rsidP="00B25173">
      <w:pPr>
        <w:spacing w:line="240" w:lineRule="auto"/>
        <w:ind w:left="720" w:hanging="720"/>
        <w:rPr>
          <w:noProof/>
          <w:color w:val="000000"/>
          <w:sz w:val="24"/>
        </w:rPr>
      </w:pPr>
      <w:r>
        <w:rPr>
          <w:noProof/>
          <w:color w:val="000000"/>
        </w:rPr>
        <w:fldChar w:fldCharType="begin"/>
      </w:r>
      <w:r w:rsidR="009D20EE">
        <w:rPr>
          <w:noProof/>
          <w:color w:val="000000"/>
        </w:rPr>
        <w:instrText xml:space="preserve"> ADDIN EN.REFLIST </w:instrText>
      </w:r>
      <w:r>
        <w:rPr>
          <w:noProof/>
          <w:color w:val="000000"/>
        </w:rPr>
        <w:fldChar w:fldCharType="separate"/>
      </w:r>
      <w:r>
        <w:rPr>
          <w:noProof/>
          <w:color w:val="000000"/>
        </w:rPr>
        <w:fldChar w:fldCharType="begin"/>
      </w:r>
      <w:r w:rsidR="00323C54">
        <w:rPr>
          <w:noProof/>
          <w:color w:val="000000"/>
        </w:rPr>
        <w:instrText xml:space="preserve"> ADDIN EN.REFLIST </w:instrText>
      </w:r>
      <w:r>
        <w:rPr>
          <w:noProof/>
          <w:color w:val="000000"/>
        </w:rPr>
        <w:fldChar w:fldCharType="separate"/>
      </w:r>
      <w:bookmarkStart w:id="51" w:name="_ENREF_1"/>
      <w:r w:rsidR="00B25173" w:rsidRPr="00B25173">
        <w:rPr>
          <w:noProof/>
          <w:color w:val="000000"/>
          <w:sz w:val="24"/>
        </w:rPr>
        <w:t>[1]</w:t>
      </w:r>
      <w:r w:rsidR="00B25173" w:rsidRPr="00B25173">
        <w:rPr>
          <w:noProof/>
          <w:color w:val="000000"/>
          <w:sz w:val="24"/>
        </w:rPr>
        <w:tab/>
        <w:t xml:space="preserve">F. R. Salmasi, "Control Strategies for Hybrid Electric Vehicles: Evolution, Classification, Comparison, and Future Trends," </w:t>
      </w:r>
      <w:r w:rsidR="00B25173" w:rsidRPr="00B25173">
        <w:rPr>
          <w:i/>
          <w:noProof/>
          <w:color w:val="000000"/>
          <w:sz w:val="24"/>
        </w:rPr>
        <w:t xml:space="preserve">Vehicular Technology, IEEE Transactions on, </w:t>
      </w:r>
      <w:r w:rsidR="00B25173" w:rsidRPr="00B25173">
        <w:rPr>
          <w:noProof/>
          <w:color w:val="000000"/>
          <w:sz w:val="24"/>
        </w:rPr>
        <w:t>vol. 56, pp. 2393-2404, 2007.</w:t>
      </w:r>
      <w:bookmarkEnd w:id="51"/>
    </w:p>
    <w:p w:rsidR="00B25173" w:rsidRPr="00B25173" w:rsidRDefault="00B25173" w:rsidP="00B25173">
      <w:pPr>
        <w:spacing w:line="240" w:lineRule="auto"/>
        <w:ind w:left="720" w:hanging="720"/>
        <w:rPr>
          <w:noProof/>
          <w:color w:val="000000"/>
          <w:sz w:val="24"/>
        </w:rPr>
      </w:pPr>
      <w:bookmarkStart w:id="52" w:name="_ENREF_2"/>
      <w:r w:rsidRPr="00B25173">
        <w:rPr>
          <w:noProof/>
          <w:color w:val="000000"/>
          <w:sz w:val="24"/>
        </w:rPr>
        <w:t>[2]</w:t>
      </w:r>
      <w:r w:rsidRPr="00B25173">
        <w:rPr>
          <w:noProof/>
          <w:color w:val="000000"/>
          <w:sz w:val="24"/>
        </w:rPr>
        <w:tab/>
        <w:t xml:space="preserve">B. Akin, S. B. Ozturk, H. A. Toliyat, and M. Rayner, "DSP-Based Sensorless Electric Motor Fault-Diagnosis Tools for Electric and Hybrid Electric Vehicle Powertrain Applications," </w:t>
      </w:r>
      <w:r w:rsidRPr="00B25173">
        <w:rPr>
          <w:i/>
          <w:noProof/>
          <w:color w:val="000000"/>
          <w:sz w:val="24"/>
        </w:rPr>
        <w:t xml:space="preserve">Vehicular Technology, IEEE Transactions on, </w:t>
      </w:r>
      <w:r w:rsidRPr="00B25173">
        <w:rPr>
          <w:noProof/>
          <w:color w:val="000000"/>
          <w:sz w:val="24"/>
        </w:rPr>
        <w:t>vol. 58, pp. 2679-2688, 2009.</w:t>
      </w:r>
      <w:bookmarkEnd w:id="52"/>
    </w:p>
    <w:p w:rsidR="00B25173" w:rsidRPr="00B25173" w:rsidRDefault="00B25173" w:rsidP="00B25173">
      <w:pPr>
        <w:spacing w:line="240" w:lineRule="auto"/>
        <w:ind w:left="720" w:hanging="720"/>
        <w:rPr>
          <w:noProof/>
          <w:color w:val="000000"/>
          <w:sz w:val="24"/>
        </w:rPr>
      </w:pPr>
      <w:bookmarkStart w:id="53" w:name="_ENREF_3"/>
      <w:r w:rsidRPr="00B25173">
        <w:rPr>
          <w:noProof/>
          <w:color w:val="000000"/>
          <w:sz w:val="24"/>
        </w:rPr>
        <w:t>[3]</w:t>
      </w:r>
      <w:r w:rsidRPr="00B25173">
        <w:rPr>
          <w:noProof/>
          <w:color w:val="000000"/>
          <w:sz w:val="24"/>
        </w:rPr>
        <w:tab/>
        <w:t xml:space="preserve">C. S. Namuduri and B. V. Murty, "High power density electric drive for an hybrid electric vehicle," in </w:t>
      </w:r>
      <w:r w:rsidRPr="00B25173">
        <w:rPr>
          <w:i/>
          <w:noProof/>
          <w:color w:val="000000"/>
          <w:sz w:val="24"/>
        </w:rPr>
        <w:t>Applied Power Electronics Conference and Exposition, 1998. APEC '98. Conference Proceedings 1998., Thirteenth Annual</w:t>
      </w:r>
      <w:r w:rsidRPr="00B25173">
        <w:rPr>
          <w:noProof/>
          <w:color w:val="000000"/>
          <w:sz w:val="24"/>
        </w:rPr>
        <w:t>, 1998, pp. 34-40 vol.1.</w:t>
      </w:r>
      <w:bookmarkEnd w:id="53"/>
    </w:p>
    <w:p w:rsidR="00B25173" w:rsidRPr="00B25173" w:rsidRDefault="00B25173" w:rsidP="00B25173">
      <w:pPr>
        <w:spacing w:line="240" w:lineRule="auto"/>
        <w:ind w:left="720" w:hanging="720"/>
        <w:rPr>
          <w:noProof/>
          <w:color w:val="000000"/>
          <w:sz w:val="24"/>
        </w:rPr>
      </w:pPr>
      <w:bookmarkStart w:id="54" w:name="_ENREF_4"/>
      <w:r w:rsidRPr="00B25173">
        <w:rPr>
          <w:noProof/>
          <w:color w:val="000000"/>
          <w:sz w:val="24"/>
        </w:rPr>
        <w:t>[4]</w:t>
      </w:r>
      <w:r w:rsidRPr="00B25173">
        <w:rPr>
          <w:noProof/>
          <w:color w:val="000000"/>
          <w:sz w:val="24"/>
        </w:rPr>
        <w:tab/>
        <w:t xml:space="preserve">Y. Hyunjae, S. Seung-Ki, P. Yongho, and J. Jongchan, "System Integration and Power-Flow Management for a Series Hybrid Electric Vehicle Using Supercapacitors and Batteries," </w:t>
      </w:r>
      <w:r w:rsidRPr="00B25173">
        <w:rPr>
          <w:i/>
          <w:noProof/>
          <w:color w:val="000000"/>
          <w:sz w:val="24"/>
        </w:rPr>
        <w:t xml:space="preserve">Industry Applications, IEEE Transactions on, </w:t>
      </w:r>
      <w:r w:rsidRPr="00B25173">
        <w:rPr>
          <w:noProof/>
          <w:color w:val="000000"/>
          <w:sz w:val="24"/>
        </w:rPr>
        <w:t>vol. 44, pp. 108-114, 2008.</w:t>
      </w:r>
      <w:bookmarkEnd w:id="54"/>
    </w:p>
    <w:p w:rsidR="00B25173" w:rsidRPr="00B25173" w:rsidRDefault="00B25173" w:rsidP="00B25173">
      <w:pPr>
        <w:spacing w:line="240" w:lineRule="auto"/>
        <w:ind w:left="720" w:hanging="720"/>
        <w:rPr>
          <w:noProof/>
          <w:color w:val="000000"/>
          <w:sz w:val="24"/>
        </w:rPr>
      </w:pPr>
      <w:bookmarkStart w:id="55" w:name="_ENREF_5"/>
      <w:r w:rsidRPr="00B25173">
        <w:rPr>
          <w:noProof/>
          <w:color w:val="000000"/>
          <w:sz w:val="24"/>
        </w:rPr>
        <w:t>[5]</w:t>
      </w:r>
      <w:r w:rsidRPr="00B25173">
        <w:rPr>
          <w:noProof/>
          <w:color w:val="000000"/>
          <w:sz w:val="24"/>
        </w:rPr>
        <w:tab/>
        <w:t xml:space="preserve">C. Hung-Chun and L. Chang-Ming, "Development of a Compact Switched-Reluctance Motor Drive for EV Propulsion With Voltage-Boosting and PFC Charging Capabilities," </w:t>
      </w:r>
      <w:r w:rsidRPr="00B25173">
        <w:rPr>
          <w:i/>
          <w:noProof/>
          <w:color w:val="000000"/>
          <w:sz w:val="24"/>
        </w:rPr>
        <w:t xml:space="preserve">Vehicular Technology, IEEE Transactions on, </w:t>
      </w:r>
      <w:r w:rsidRPr="00B25173">
        <w:rPr>
          <w:noProof/>
          <w:color w:val="000000"/>
          <w:sz w:val="24"/>
        </w:rPr>
        <w:t>vol. 58, pp. 3198-3215, 2009.</w:t>
      </w:r>
      <w:bookmarkEnd w:id="55"/>
    </w:p>
    <w:p w:rsidR="00B25173" w:rsidRPr="00B25173" w:rsidRDefault="00B25173" w:rsidP="00B25173">
      <w:pPr>
        <w:spacing w:line="240" w:lineRule="auto"/>
        <w:ind w:left="720" w:hanging="720"/>
        <w:rPr>
          <w:noProof/>
          <w:color w:val="000000"/>
          <w:sz w:val="24"/>
        </w:rPr>
      </w:pPr>
      <w:bookmarkStart w:id="56" w:name="_ENREF_6"/>
      <w:r w:rsidRPr="00B25173">
        <w:rPr>
          <w:noProof/>
          <w:color w:val="000000"/>
          <w:sz w:val="24"/>
        </w:rPr>
        <w:t>[6]</w:t>
      </w:r>
      <w:r w:rsidRPr="00B25173">
        <w:rPr>
          <w:noProof/>
          <w:color w:val="000000"/>
          <w:sz w:val="24"/>
        </w:rPr>
        <w:tab/>
        <w:t xml:space="preserve">Y. Ming-Ji, J. Hong-Lin, M. Bin-Yen, and S. Kuo-Kai, "A Cost-Effective Method of Electric Brake With Energy Regeneration for Electric Vehicles," </w:t>
      </w:r>
      <w:r w:rsidRPr="00B25173">
        <w:rPr>
          <w:i/>
          <w:noProof/>
          <w:color w:val="000000"/>
          <w:sz w:val="24"/>
        </w:rPr>
        <w:t xml:space="preserve">Industrial Electronics, IEEE Transactions on, </w:t>
      </w:r>
      <w:r w:rsidRPr="00B25173">
        <w:rPr>
          <w:noProof/>
          <w:color w:val="000000"/>
          <w:sz w:val="24"/>
        </w:rPr>
        <w:t>vol. 56, pp. 2203-2212, 2009.</w:t>
      </w:r>
      <w:bookmarkEnd w:id="56"/>
    </w:p>
    <w:p w:rsidR="00B25173" w:rsidRPr="00B25173" w:rsidRDefault="00B25173" w:rsidP="00B25173">
      <w:pPr>
        <w:spacing w:line="240" w:lineRule="auto"/>
        <w:ind w:left="720" w:hanging="720"/>
        <w:rPr>
          <w:noProof/>
          <w:color w:val="000000"/>
          <w:sz w:val="24"/>
        </w:rPr>
      </w:pPr>
      <w:bookmarkStart w:id="57" w:name="_ENREF_7"/>
      <w:r w:rsidRPr="00B25173">
        <w:rPr>
          <w:noProof/>
          <w:color w:val="000000"/>
          <w:sz w:val="24"/>
        </w:rPr>
        <w:t>[7]</w:t>
      </w:r>
      <w:r w:rsidRPr="00B25173">
        <w:rPr>
          <w:noProof/>
          <w:color w:val="000000"/>
          <w:sz w:val="24"/>
        </w:rPr>
        <w:tab/>
        <w:t xml:space="preserve">Z. J. Shen, F. Y. Robb, S. P. Robb, and D. Briggs, "Reducing voltage rating and cost of vehicle power systems with a new transient voltage suppression technology," </w:t>
      </w:r>
      <w:r w:rsidRPr="00B25173">
        <w:rPr>
          <w:i/>
          <w:noProof/>
          <w:color w:val="000000"/>
          <w:sz w:val="24"/>
        </w:rPr>
        <w:t xml:space="preserve">Vehicular Technology, IEEE Transactions on, </w:t>
      </w:r>
      <w:r w:rsidRPr="00B25173">
        <w:rPr>
          <w:noProof/>
          <w:color w:val="000000"/>
          <w:sz w:val="24"/>
        </w:rPr>
        <w:t>vol. 52, pp. 1652-1662, 2003.</w:t>
      </w:r>
      <w:bookmarkEnd w:id="57"/>
    </w:p>
    <w:p w:rsidR="00B25173" w:rsidRPr="00B25173" w:rsidRDefault="00B25173" w:rsidP="00B25173">
      <w:pPr>
        <w:spacing w:line="240" w:lineRule="auto"/>
        <w:ind w:left="720" w:hanging="720"/>
        <w:rPr>
          <w:noProof/>
          <w:color w:val="000000"/>
          <w:sz w:val="24"/>
        </w:rPr>
      </w:pPr>
      <w:bookmarkStart w:id="58" w:name="_ENREF_8"/>
      <w:r w:rsidRPr="00B25173">
        <w:rPr>
          <w:noProof/>
          <w:color w:val="000000"/>
          <w:sz w:val="24"/>
        </w:rPr>
        <w:t>[8]</w:t>
      </w:r>
      <w:r w:rsidRPr="00B25173">
        <w:rPr>
          <w:noProof/>
          <w:color w:val="000000"/>
          <w:sz w:val="24"/>
        </w:rPr>
        <w:tab/>
        <w:t xml:space="preserve">D. Hirschmann, D. Tissen, S. Schroder, and R. W. De Doncker, "Inverter design for hybrid electrical vehicles considering mission profiles," in </w:t>
      </w:r>
      <w:r w:rsidRPr="00B25173">
        <w:rPr>
          <w:i/>
          <w:noProof/>
          <w:color w:val="000000"/>
          <w:sz w:val="24"/>
        </w:rPr>
        <w:t>Vehicle Power and Propulsion, 2005 IEEE Conference</w:t>
      </w:r>
      <w:r w:rsidRPr="00B25173">
        <w:rPr>
          <w:noProof/>
          <w:color w:val="000000"/>
          <w:sz w:val="24"/>
        </w:rPr>
        <w:t>, 2005, p. 6 pp.</w:t>
      </w:r>
      <w:bookmarkEnd w:id="58"/>
    </w:p>
    <w:p w:rsidR="00B25173" w:rsidRPr="00B25173" w:rsidRDefault="00B25173" w:rsidP="00B25173">
      <w:pPr>
        <w:spacing w:line="240" w:lineRule="auto"/>
        <w:ind w:left="720" w:hanging="720"/>
        <w:rPr>
          <w:noProof/>
          <w:color w:val="000000"/>
          <w:sz w:val="24"/>
        </w:rPr>
      </w:pPr>
      <w:bookmarkStart w:id="59" w:name="_ENREF_9"/>
      <w:r w:rsidRPr="00B25173">
        <w:rPr>
          <w:noProof/>
          <w:color w:val="000000"/>
          <w:sz w:val="24"/>
        </w:rPr>
        <w:t>[9]</w:t>
      </w:r>
      <w:r w:rsidRPr="00B25173">
        <w:rPr>
          <w:noProof/>
          <w:color w:val="000000"/>
          <w:sz w:val="24"/>
        </w:rPr>
        <w:tab/>
        <w:t xml:space="preserve">D. Hirschmann, D. Tissen, S. Schroder, and R. W. De Doncker, "Reliability Prediction for Inverters in Hybrid Electrical Vehicles," </w:t>
      </w:r>
      <w:r w:rsidRPr="00B25173">
        <w:rPr>
          <w:i/>
          <w:noProof/>
          <w:color w:val="000000"/>
          <w:sz w:val="24"/>
        </w:rPr>
        <w:t xml:space="preserve">Power Electronics, IEEE Transactions on, </w:t>
      </w:r>
      <w:r w:rsidRPr="00B25173">
        <w:rPr>
          <w:noProof/>
          <w:color w:val="000000"/>
          <w:sz w:val="24"/>
        </w:rPr>
        <w:t>vol. 22, pp. 2511-2517, 2007.</w:t>
      </w:r>
      <w:bookmarkEnd w:id="59"/>
    </w:p>
    <w:p w:rsidR="00B25173" w:rsidRPr="00B25173" w:rsidRDefault="00B25173" w:rsidP="00B25173">
      <w:pPr>
        <w:spacing w:line="240" w:lineRule="auto"/>
        <w:ind w:left="720" w:hanging="720"/>
        <w:rPr>
          <w:noProof/>
          <w:color w:val="000000"/>
          <w:sz w:val="24"/>
        </w:rPr>
      </w:pPr>
      <w:bookmarkStart w:id="60" w:name="_ENREF_10"/>
      <w:r w:rsidRPr="00B25173">
        <w:rPr>
          <w:noProof/>
          <w:color w:val="000000"/>
          <w:sz w:val="24"/>
        </w:rPr>
        <w:t>[10]</w:t>
      </w:r>
      <w:r w:rsidRPr="00B25173">
        <w:rPr>
          <w:noProof/>
          <w:color w:val="000000"/>
          <w:sz w:val="24"/>
        </w:rPr>
        <w:tab/>
        <w:t xml:space="preserve">A. T. Bryant, P. A. Mawby, P. R. Palmer, E. Santi, and J. L. Hudgins, "Exploration of Power Device Reliability Using Compact Device Models and Fast Electrothermal Simulation," </w:t>
      </w:r>
      <w:r w:rsidRPr="00B25173">
        <w:rPr>
          <w:i/>
          <w:noProof/>
          <w:color w:val="000000"/>
          <w:sz w:val="24"/>
        </w:rPr>
        <w:t xml:space="preserve">Industry Applications, IEEE Transactions on, </w:t>
      </w:r>
      <w:r w:rsidRPr="00B25173">
        <w:rPr>
          <w:noProof/>
          <w:color w:val="000000"/>
          <w:sz w:val="24"/>
        </w:rPr>
        <w:t>vol. 44, pp. 894-903, 2008.</w:t>
      </w:r>
      <w:bookmarkEnd w:id="60"/>
    </w:p>
    <w:p w:rsidR="00B25173" w:rsidRPr="00B25173" w:rsidRDefault="00B25173" w:rsidP="00B25173">
      <w:pPr>
        <w:spacing w:line="240" w:lineRule="auto"/>
        <w:ind w:left="720" w:hanging="720"/>
        <w:rPr>
          <w:noProof/>
          <w:color w:val="000000"/>
          <w:sz w:val="24"/>
        </w:rPr>
      </w:pPr>
      <w:bookmarkStart w:id="61" w:name="_ENREF_11"/>
      <w:r w:rsidRPr="00B25173">
        <w:rPr>
          <w:noProof/>
          <w:color w:val="000000"/>
          <w:sz w:val="24"/>
        </w:rPr>
        <w:t>[11]</w:t>
      </w:r>
      <w:r w:rsidRPr="00B25173">
        <w:rPr>
          <w:noProof/>
          <w:color w:val="000000"/>
          <w:sz w:val="24"/>
        </w:rPr>
        <w:tab/>
        <w:t xml:space="preserve">E. Schaltz, A. Khaligh, and P. O. Rasmussen, "Influence of Battery/Ultracapacitor Energy-Storage Sizing on Battery Lifetime in a Fuel Cell Hybrid Electric Vehicle," </w:t>
      </w:r>
      <w:r w:rsidRPr="00B25173">
        <w:rPr>
          <w:i/>
          <w:noProof/>
          <w:color w:val="000000"/>
          <w:sz w:val="24"/>
        </w:rPr>
        <w:t xml:space="preserve">Vehicular Technology, IEEE Transactions on, </w:t>
      </w:r>
      <w:r w:rsidRPr="00B25173">
        <w:rPr>
          <w:noProof/>
          <w:color w:val="000000"/>
          <w:sz w:val="24"/>
        </w:rPr>
        <w:t>vol. 58, pp. 3882-3891, 2009.</w:t>
      </w:r>
      <w:bookmarkEnd w:id="61"/>
    </w:p>
    <w:p w:rsidR="00B25173" w:rsidRPr="00B25173" w:rsidRDefault="00B25173" w:rsidP="00B25173">
      <w:pPr>
        <w:spacing w:line="240" w:lineRule="auto"/>
        <w:ind w:left="720" w:hanging="720"/>
        <w:rPr>
          <w:noProof/>
          <w:color w:val="000000"/>
          <w:sz w:val="24"/>
        </w:rPr>
      </w:pPr>
      <w:bookmarkStart w:id="62" w:name="_ENREF_12"/>
      <w:r w:rsidRPr="00B25173">
        <w:rPr>
          <w:noProof/>
          <w:color w:val="000000"/>
          <w:sz w:val="24"/>
        </w:rPr>
        <w:t>[12]</w:t>
      </w:r>
      <w:r w:rsidRPr="00B25173">
        <w:rPr>
          <w:noProof/>
          <w:color w:val="000000"/>
          <w:sz w:val="24"/>
        </w:rPr>
        <w:tab/>
        <w:t xml:space="preserve">F. L. Mapelli, D. Tarsitano, and M. Mauri, "Plug-In Hybrid Electric Vehicle: Modeling, Prototype Realization, and Inverter Losses Reduction Analysis," </w:t>
      </w:r>
      <w:r w:rsidRPr="00B25173">
        <w:rPr>
          <w:i/>
          <w:noProof/>
          <w:color w:val="000000"/>
          <w:sz w:val="24"/>
        </w:rPr>
        <w:t xml:space="preserve">Industrial Electronics, IEEE Transactions on, </w:t>
      </w:r>
      <w:r w:rsidRPr="00B25173">
        <w:rPr>
          <w:noProof/>
          <w:color w:val="000000"/>
          <w:sz w:val="24"/>
        </w:rPr>
        <w:t>vol. 57, pp. 598-607, 2010.</w:t>
      </w:r>
      <w:bookmarkEnd w:id="62"/>
    </w:p>
    <w:p w:rsidR="00B25173" w:rsidRPr="00B25173" w:rsidRDefault="00B25173" w:rsidP="00B25173">
      <w:pPr>
        <w:spacing w:line="240" w:lineRule="auto"/>
        <w:ind w:left="720" w:hanging="720"/>
        <w:rPr>
          <w:noProof/>
          <w:color w:val="000000"/>
          <w:sz w:val="24"/>
        </w:rPr>
      </w:pPr>
      <w:bookmarkStart w:id="63" w:name="_ENREF_13"/>
      <w:r w:rsidRPr="00B25173">
        <w:rPr>
          <w:noProof/>
          <w:color w:val="000000"/>
          <w:sz w:val="24"/>
        </w:rPr>
        <w:t>[13]</w:t>
      </w:r>
      <w:r w:rsidRPr="00B25173">
        <w:rPr>
          <w:noProof/>
          <w:color w:val="000000"/>
          <w:sz w:val="24"/>
        </w:rPr>
        <w:tab/>
        <w:t xml:space="preserve">S. S. Williamson, A. Emadi, and K. Rajashekara, "Comprehensive Efficiency Modeling of Electric Traction Motor Drives for Hybrid Electric Vehicle Propulsion Applications," </w:t>
      </w:r>
      <w:r w:rsidRPr="00B25173">
        <w:rPr>
          <w:i/>
          <w:noProof/>
          <w:color w:val="000000"/>
          <w:sz w:val="24"/>
        </w:rPr>
        <w:t xml:space="preserve">Vehicular Technology, IEEE Transactions on, </w:t>
      </w:r>
      <w:r w:rsidRPr="00B25173">
        <w:rPr>
          <w:noProof/>
          <w:color w:val="000000"/>
          <w:sz w:val="24"/>
        </w:rPr>
        <w:t>vol. 56, pp. 1561-1572, 2007.</w:t>
      </w:r>
      <w:bookmarkEnd w:id="63"/>
    </w:p>
    <w:p w:rsidR="00B25173" w:rsidRPr="00B25173" w:rsidRDefault="00B25173" w:rsidP="00B25173">
      <w:pPr>
        <w:spacing w:line="240" w:lineRule="auto"/>
        <w:ind w:left="720" w:hanging="720"/>
        <w:rPr>
          <w:noProof/>
          <w:color w:val="000000"/>
          <w:sz w:val="24"/>
        </w:rPr>
      </w:pPr>
      <w:bookmarkStart w:id="64" w:name="_ENREF_14"/>
      <w:r w:rsidRPr="00B25173">
        <w:rPr>
          <w:noProof/>
          <w:color w:val="000000"/>
          <w:sz w:val="24"/>
        </w:rPr>
        <w:lastRenderedPageBreak/>
        <w:t>[14]</w:t>
      </w:r>
      <w:r w:rsidRPr="00B25173">
        <w:rPr>
          <w:noProof/>
          <w:color w:val="000000"/>
          <w:sz w:val="24"/>
        </w:rPr>
        <w:tab/>
        <w:t xml:space="preserve">P. Fang Zheng, S. Miaosen, and K. Holland, "Application of Z-Source Inverter for Traction Drive of Fuel Cell&amp;mdash;Battery Hybrid Electric Vehicles," </w:t>
      </w:r>
      <w:r w:rsidRPr="00B25173">
        <w:rPr>
          <w:i/>
          <w:noProof/>
          <w:color w:val="000000"/>
          <w:sz w:val="24"/>
        </w:rPr>
        <w:t xml:space="preserve">Power Electronics, IEEE Transactions on, </w:t>
      </w:r>
      <w:r w:rsidRPr="00B25173">
        <w:rPr>
          <w:noProof/>
          <w:color w:val="000000"/>
          <w:sz w:val="24"/>
        </w:rPr>
        <w:t>vol. 22, pp. 1054-1061, 2007.</w:t>
      </w:r>
      <w:bookmarkEnd w:id="64"/>
    </w:p>
    <w:p w:rsidR="00B25173" w:rsidRPr="00B25173" w:rsidRDefault="00B25173" w:rsidP="00B25173">
      <w:pPr>
        <w:spacing w:line="240" w:lineRule="auto"/>
        <w:ind w:left="720" w:hanging="720"/>
        <w:rPr>
          <w:noProof/>
          <w:color w:val="000000"/>
          <w:sz w:val="24"/>
        </w:rPr>
      </w:pPr>
      <w:bookmarkStart w:id="65" w:name="_ENREF_15"/>
      <w:r w:rsidRPr="00B25173">
        <w:rPr>
          <w:noProof/>
          <w:color w:val="000000"/>
          <w:sz w:val="24"/>
        </w:rPr>
        <w:t>[15]</w:t>
      </w:r>
      <w:r w:rsidRPr="00B25173">
        <w:rPr>
          <w:noProof/>
          <w:color w:val="000000"/>
          <w:sz w:val="24"/>
        </w:rPr>
        <w:tab/>
        <w:t xml:space="preserve">S. M. Dehghan, M. Mohamadian, and A. Yazdian, "Hybrid Electric Vehicle Based on Bidirectional Z-Source Nine-Switch Inverter," </w:t>
      </w:r>
      <w:r w:rsidRPr="00B25173">
        <w:rPr>
          <w:i/>
          <w:noProof/>
          <w:color w:val="000000"/>
          <w:sz w:val="24"/>
        </w:rPr>
        <w:t xml:space="preserve">Vehicular Technology, IEEE Transactions on, </w:t>
      </w:r>
      <w:r w:rsidRPr="00B25173">
        <w:rPr>
          <w:noProof/>
          <w:color w:val="000000"/>
          <w:sz w:val="24"/>
        </w:rPr>
        <w:t>vol. 59, pp. 2641-2653, 2010.</w:t>
      </w:r>
      <w:bookmarkEnd w:id="65"/>
    </w:p>
    <w:p w:rsidR="00B25173" w:rsidRPr="00B25173" w:rsidRDefault="00B25173" w:rsidP="00B25173">
      <w:pPr>
        <w:spacing w:line="240" w:lineRule="auto"/>
        <w:ind w:left="720" w:hanging="720"/>
        <w:rPr>
          <w:noProof/>
          <w:color w:val="000000"/>
          <w:sz w:val="24"/>
        </w:rPr>
      </w:pPr>
      <w:bookmarkStart w:id="66" w:name="_ENREF_16"/>
      <w:r w:rsidRPr="00B25173">
        <w:rPr>
          <w:noProof/>
          <w:color w:val="000000"/>
          <w:sz w:val="24"/>
        </w:rPr>
        <w:t>[16]</w:t>
      </w:r>
      <w:r w:rsidRPr="00B25173">
        <w:rPr>
          <w:noProof/>
          <w:color w:val="000000"/>
          <w:sz w:val="24"/>
        </w:rPr>
        <w:tab/>
        <w:t xml:space="preserve">Infineon, "IGBT4 Modules optimized for EV/HEV Drive Applications," </w:t>
      </w:r>
      <w:r w:rsidRPr="00B25173">
        <w:rPr>
          <w:i/>
          <w:noProof/>
          <w:color w:val="000000"/>
          <w:sz w:val="24"/>
        </w:rPr>
        <w:t xml:space="preserve">Power Seminar, </w:t>
      </w:r>
      <w:r w:rsidRPr="00B25173">
        <w:rPr>
          <w:noProof/>
          <w:color w:val="000000"/>
          <w:sz w:val="24"/>
        </w:rPr>
        <w:t>2010.</w:t>
      </w:r>
      <w:bookmarkEnd w:id="66"/>
    </w:p>
    <w:p w:rsidR="00B25173" w:rsidRPr="00B25173" w:rsidRDefault="00B25173" w:rsidP="00B25173">
      <w:pPr>
        <w:spacing w:line="240" w:lineRule="auto"/>
        <w:ind w:left="720" w:hanging="720"/>
        <w:rPr>
          <w:noProof/>
          <w:color w:val="000000"/>
          <w:sz w:val="24"/>
        </w:rPr>
      </w:pPr>
      <w:bookmarkStart w:id="67" w:name="_ENREF_17"/>
      <w:r w:rsidRPr="00B25173">
        <w:rPr>
          <w:noProof/>
          <w:color w:val="000000"/>
          <w:sz w:val="24"/>
        </w:rPr>
        <w:t>[17]</w:t>
      </w:r>
      <w:r w:rsidRPr="00B25173">
        <w:rPr>
          <w:noProof/>
          <w:color w:val="000000"/>
          <w:sz w:val="24"/>
        </w:rPr>
        <w:tab/>
        <w:t xml:space="preserve">W. Xuhui, H. Wei, F. Tao, and L. Jun, "Lifetime model research of motor drive system for electric vehicles," in </w:t>
      </w:r>
      <w:r w:rsidRPr="00B25173">
        <w:rPr>
          <w:i/>
          <w:noProof/>
          <w:color w:val="000000"/>
          <w:sz w:val="24"/>
        </w:rPr>
        <w:t>Electrical Machines and Systems, 2007. ICEMS. International Conference on</w:t>
      </w:r>
      <w:r w:rsidRPr="00B25173">
        <w:rPr>
          <w:noProof/>
          <w:color w:val="000000"/>
          <w:sz w:val="24"/>
        </w:rPr>
        <w:t>, 2007, pp. 129-132.</w:t>
      </w:r>
      <w:bookmarkEnd w:id="67"/>
    </w:p>
    <w:p w:rsidR="00B25173" w:rsidRPr="00B25173" w:rsidRDefault="00B25173" w:rsidP="00B25173">
      <w:pPr>
        <w:spacing w:line="240" w:lineRule="auto"/>
        <w:ind w:left="720" w:hanging="720"/>
        <w:rPr>
          <w:noProof/>
          <w:color w:val="000000"/>
          <w:sz w:val="24"/>
        </w:rPr>
      </w:pPr>
      <w:bookmarkStart w:id="68" w:name="_ENREF_18"/>
      <w:r w:rsidRPr="00B25173">
        <w:rPr>
          <w:noProof/>
          <w:color w:val="000000"/>
          <w:sz w:val="24"/>
        </w:rPr>
        <w:t>[18]</w:t>
      </w:r>
      <w:r w:rsidRPr="00B25173">
        <w:rPr>
          <w:noProof/>
          <w:color w:val="000000"/>
          <w:sz w:val="24"/>
        </w:rPr>
        <w:tab/>
        <w:t>FreedomCAR, "FreedomCAR and Fuel Partnership, Electrical and Electronics Technical Team Roadmap," November, 2006.</w:t>
      </w:r>
      <w:bookmarkEnd w:id="68"/>
    </w:p>
    <w:p w:rsidR="00B25173" w:rsidRPr="00B25173" w:rsidRDefault="00B25173" w:rsidP="00B25173">
      <w:pPr>
        <w:spacing w:line="240" w:lineRule="auto"/>
        <w:ind w:left="720" w:hanging="720"/>
        <w:rPr>
          <w:noProof/>
          <w:color w:val="000000"/>
          <w:sz w:val="24"/>
        </w:rPr>
      </w:pPr>
      <w:bookmarkStart w:id="69" w:name="_ENREF_19"/>
      <w:r w:rsidRPr="00B25173">
        <w:rPr>
          <w:noProof/>
          <w:color w:val="000000"/>
          <w:sz w:val="24"/>
        </w:rPr>
        <w:t>[19]</w:t>
      </w:r>
      <w:r w:rsidRPr="00B25173">
        <w:rPr>
          <w:noProof/>
          <w:color w:val="000000"/>
          <w:sz w:val="24"/>
        </w:rPr>
        <w:tab/>
        <w:t>FreedomCAR, "Electrical and electronics technical team roadmap," December 7, 2010.</w:t>
      </w:r>
      <w:bookmarkEnd w:id="69"/>
    </w:p>
    <w:p w:rsidR="00B25173" w:rsidRPr="00B25173" w:rsidRDefault="00B25173" w:rsidP="00B25173">
      <w:pPr>
        <w:spacing w:line="240" w:lineRule="auto"/>
        <w:ind w:left="720" w:hanging="720"/>
        <w:rPr>
          <w:noProof/>
          <w:color w:val="000000"/>
          <w:sz w:val="24"/>
        </w:rPr>
      </w:pPr>
      <w:bookmarkStart w:id="70" w:name="_ENREF_20"/>
      <w:r w:rsidRPr="00B25173">
        <w:rPr>
          <w:noProof/>
          <w:color w:val="000000"/>
          <w:sz w:val="24"/>
        </w:rPr>
        <w:t>[20]</w:t>
      </w:r>
      <w:r w:rsidRPr="00B25173">
        <w:rPr>
          <w:noProof/>
          <w:color w:val="000000"/>
          <w:sz w:val="24"/>
        </w:rPr>
        <w:tab/>
        <w:t xml:space="preserve">R. Earley, L. Kang, F. An, and, and L. Green-Weiskel, "Electric vehicles in the context of sustainable development in China " </w:t>
      </w:r>
      <w:r w:rsidRPr="00B25173">
        <w:rPr>
          <w:i/>
          <w:noProof/>
          <w:color w:val="000000"/>
          <w:sz w:val="24"/>
        </w:rPr>
        <w:t xml:space="preserve">Commission on Sustainable Development, Nineteenth Session, New York, </w:t>
      </w:r>
      <w:r w:rsidRPr="00B25173">
        <w:rPr>
          <w:noProof/>
          <w:color w:val="000000"/>
          <w:sz w:val="24"/>
        </w:rPr>
        <w:t>pp. 1-28, 2-13, May, 2011.</w:t>
      </w:r>
      <w:bookmarkEnd w:id="70"/>
    </w:p>
    <w:p w:rsidR="00B25173" w:rsidRPr="00B25173" w:rsidRDefault="00B25173" w:rsidP="00B25173">
      <w:pPr>
        <w:spacing w:line="240" w:lineRule="auto"/>
        <w:ind w:left="720" w:hanging="720"/>
        <w:rPr>
          <w:noProof/>
          <w:color w:val="000000"/>
          <w:sz w:val="24"/>
        </w:rPr>
      </w:pPr>
      <w:bookmarkStart w:id="71" w:name="_ENREF_21"/>
      <w:r w:rsidRPr="00B25173">
        <w:rPr>
          <w:noProof/>
          <w:color w:val="000000"/>
          <w:sz w:val="24"/>
        </w:rPr>
        <w:t>[21]</w:t>
      </w:r>
      <w:r w:rsidRPr="00B25173">
        <w:rPr>
          <w:noProof/>
          <w:color w:val="000000"/>
          <w:sz w:val="24"/>
        </w:rPr>
        <w:tab/>
        <w:t xml:space="preserve">Z. Hui, L. M. Tolbert, and B. Ozpineci, "Impact of SiC Devices on Hybrid Electric and Plug-In Hybrid Electric Vehicles," </w:t>
      </w:r>
      <w:r w:rsidRPr="00B25173">
        <w:rPr>
          <w:i/>
          <w:noProof/>
          <w:color w:val="000000"/>
          <w:sz w:val="24"/>
        </w:rPr>
        <w:t xml:space="preserve">Industry Applications, IEEE Transactions on, </w:t>
      </w:r>
      <w:r w:rsidRPr="00B25173">
        <w:rPr>
          <w:noProof/>
          <w:color w:val="000000"/>
          <w:sz w:val="24"/>
        </w:rPr>
        <w:t>vol. 47, pp. 912-921, 2011.</w:t>
      </w:r>
      <w:bookmarkEnd w:id="71"/>
    </w:p>
    <w:p w:rsidR="00B25173" w:rsidRPr="00B25173" w:rsidRDefault="00B25173" w:rsidP="00B25173">
      <w:pPr>
        <w:spacing w:line="240" w:lineRule="auto"/>
        <w:ind w:left="720" w:hanging="720"/>
        <w:rPr>
          <w:noProof/>
          <w:color w:val="000000"/>
          <w:sz w:val="24"/>
        </w:rPr>
      </w:pPr>
      <w:bookmarkStart w:id="72" w:name="_ENREF_22"/>
      <w:r w:rsidRPr="00B25173">
        <w:rPr>
          <w:noProof/>
          <w:color w:val="000000"/>
          <w:sz w:val="24"/>
        </w:rPr>
        <w:t>[22]</w:t>
      </w:r>
      <w:r w:rsidRPr="00B25173">
        <w:rPr>
          <w:noProof/>
          <w:color w:val="000000"/>
          <w:sz w:val="24"/>
        </w:rPr>
        <w:tab/>
        <w:t xml:space="preserve">S. Yonghua, Y. Xia, and L. Zongxiang, "Integration of plug-in hybrid and electric vehicles: Experience from China," in </w:t>
      </w:r>
      <w:r w:rsidRPr="00B25173">
        <w:rPr>
          <w:i/>
          <w:noProof/>
          <w:color w:val="000000"/>
          <w:sz w:val="24"/>
        </w:rPr>
        <w:t>Power and Energy Society General Meeting, 2010 IEEE</w:t>
      </w:r>
      <w:r w:rsidRPr="00B25173">
        <w:rPr>
          <w:noProof/>
          <w:color w:val="000000"/>
          <w:sz w:val="24"/>
        </w:rPr>
        <w:t>, 2010, pp. 1-6.</w:t>
      </w:r>
      <w:bookmarkEnd w:id="72"/>
    </w:p>
    <w:p w:rsidR="00B25173" w:rsidRPr="00B25173" w:rsidRDefault="00B25173" w:rsidP="00B25173">
      <w:pPr>
        <w:spacing w:line="240" w:lineRule="auto"/>
        <w:ind w:left="720" w:hanging="720"/>
        <w:rPr>
          <w:noProof/>
          <w:color w:val="000000"/>
          <w:sz w:val="24"/>
        </w:rPr>
      </w:pPr>
      <w:bookmarkStart w:id="73" w:name="_ENREF_23"/>
      <w:r w:rsidRPr="00B25173">
        <w:rPr>
          <w:noProof/>
          <w:color w:val="000000"/>
          <w:sz w:val="24"/>
        </w:rPr>
        <w:t>[23]</w:t>
      </w:r>
      <w:r w:rsidRPr="00B25173">
        <w:rPr>
          <w:noProof/>
          <w:color w:val="000000"/>
          <w:sz w:val="24"/>
        </w:rPr>
        <w:tab/>
        <w:t xml:space="preserve">C. W. Ayers, J. S. Hsu, L. D. Marlino, C. W. Miller, J. G. W. Ott, and C. B. Oland, "Evaluation of 2004 Toyota Prius hybrid electric drive system interim report," </w:t>
      </w:r>
      <w:r w:rsidRPr="00B25173">
        <w:rPr>
          <w:i/>
          <w:noProof/>
          <w:color w:val="000000"/>
          <w:sz w:val="24"/>
        </w:rPr>
        <w:t xml:space="preserve">Oak Ridge Nat. Lab., UT-Battelle, Oak Ridge, TN, ORNL/TM-2004/247, </w:t>
      </w:r>
      <w:r w:rsidRPr="00B25173">
        <w:rPr>
          <w:noProof/>
          <w:color w:val="000000"/>
          <w:sz w:val="24"/>
        </w:rPr>
        <w:t>2004.</w:t>
      </w:r>
      <w:bookmarkEnd w:id="73"/>
    </w:p>
    <w:p w:rsidR="00B25173" w:rsidRPr="00B25173" w:rsidRDefault="00B25173" w:rsidP="00B25173">
      <w:pPr>
        <w:spacing w:line="240" w:lineRule="auto"/>
        <w:ind w:left="720" w:hanging="720"/>
        <w:rPr>
          <w:noProof/>
          <w:color w:val="000000"/>
          <w:sz w:val="24"/>
        </w:rPr>
      </w:pPr>
      <w:bookmarkStart w:id="74" w:name="_ENREF_24"/>
      <w:r w:rsidRPr="00B25173">
        <w:rPr>
          <w:noProof/>
          <w:color w:val="000000"/>
          <w:sz w:val="24"/>
        </w:rPr>
        <w:t>[24]</w:t>
      </w:r>
      <w:r w:rsidRPr="00B25173">
        <w:rPr>
          <w:noProof/>
          <w:color w:val="000000"/>
          <w:sz w:val="24"/>
        </w:rPr>
        <w:tab/>
        <w:t xml:space="preserve">L. Jih-Sheng, H. Kouns, and J. Bond, "A low-inductance DC bus capacitor for high power traction motor drive inverters," in </w:t>
      </w:r>
      <w:r w:rsidRPr="00B25173">
        <w:rPr>
          <w:i/>
          <w:noProof/>
          <w:color w:val="000000"/>
          <w:sz w:val="24"/>
        </w:rPr>
        <w:t>Industry Applications Conference, 2002. 37th IAS Annual Meeting. Conference Record of the</w:t>
      </w:r>
      <w:r w:rsidRPr="00B25173">
        <w:rPr>
          <w:noProof/>
          <w:color w:val="000000"/>
          <w:sz w:val="24"/>
        </w:rPr>
        <w:t>, 2002, pp. 955-962 vol.2.</w:t>
      </w:r>
      <w:bookmarkEnd w:id="74"/>
    </w:p>
    <w:p w:rsidR="00B25173" w:rsidRPr="00B25173" w:rsidRDefault="00B25173" w:rsidP="00B25173">
      <w:pPr>
        <w:spacing w:line="240" w:lineRule="auto"/>
        <w:ind w:left="720" w:hanging="720"/>
        <w:rPr>
          <w:noProof/>
          <w:color w:val="000000"/>
          <w:sz w:val="24"/>
        </w:rPr>
      </w:pPr>
      <w:bookmarkStart w:id="75" w:name="_ENREF_25"/>
      <w:r w:rsidRPr="00B25173">
        <w:rPr>
          <w:noProof/>
          <w:color w:val="000000"/>
          <w:sz w:val="24"/>
        </w:rPr>
        <w:t>[25]</w:t>
      </w:r>
      <w:r w:rsidRPr="00B25173">
        <w:rPr>
          <w:noProof/>
          <w:color w:val="000000"/>
          <w:sz w:val="24"/>
        </w:rPr>
        <w:tab/>
        <w:t xml:space="preserve">P. Liutanakul, S. Pierfederici, and F. Meibody-Tabar, "Application of SMC With I/O Feedback Linearization to the Control of the Cascade Controlled-Rectifier/Inverter-Motor Drive System With Small dc-Link Capacitor," </w:t>
      </w:r>
      <w:r w:rsidRPr="00B25173">
        <w:rPr>
          <w:i/>
          <w:noProof/>
          <w:color w:val="000000"/>
          <w:sz w:val="24"/>
        </w:rPr>
        <w:t xml:space="preserve">Power Electronics, IEEE Transactions on, </w:t>
      </w:r>
      <w:r w:rsidRPr="00B25173">
        <w:rPr>
          <w:noProof/>
          <w:color w:val="000000"/>
          <w:sz w:val="24"/>
        </w:rPr>
        <w:t>vol. 23, pp. 2489-2499, 2008.</w:t>
      </w:r>
      <w:bookmarkEnd w:id="75"/>
    </w:p>
    <w:p w:rsidR="00B25173" w:rsidRPr="00B25173" w:rsidRDefault="00B25173" w:rsidP="00B25173">
      <w:pPr>
        <w:spacing w:line="240" w:lineRule="auto"/>
        <w:ind w:left="720" w:hanging="720"/>
        <w:rPr>
          <w:noProof/>
          <w:color w:val="000000"/>
          <w:sz w:val="24"/>
        </w:rPr>
      </w:pPr>
      <w:bookmarkStart w:id="76" w:name="_ENREF_26"/>
      <w:r w:rsidRPr="00B25173">
        <w:rPr>
          <w:noProof/>
          <w:color w:val="000000"/>
          <w:sz w:val="24"/>
        </w:rPr>
        <w:t>[26]</w:t>
      </w:r>
      <w:r w:rsidRPr="00B25173">
        <w:rPr>
          <w:noProof/>
          <w:color w:val="000000"/>
          <w:sz w:val="24"/>
        </w:rPr>
        <w:tab/>
        <w:t xml:space="preserve">L. Jun, W. Huiqing, and Z. Xuhui, "Analysis of the VSI with small DC-link capacitor for Electric Vehicles," in </w:t>
      </w:r>
      <w:r w:rsidRPr="00B25173">
        <w:rPr>
          <w:i/>
          <w:noProof/>
          <w:color w:val="000000"/>
          <w:sz w:val="24"/>
        </w:rPr>
        <w:t>Electrical Machines and Systems, 2008. ICEMS 2008. International Conference on</w:t>
      </w:r>
      <w:r w:rsidRPr="00B25173">
        <w:rPr>
          <w:noProof/>
          <w:color w:val="000000"/>
          <w:sz w:val="24"/>
        </w:rPr>
        <w:t>, 2008, pp. 1401-1405.</w:t>
      </w:r>
      <w:bookmarkEnd w:id="76"/>
    </w:p>
    <w:p w:rsidR="00B25173" w:rsidRPr="00B25173" w:rsidRDefault="00B25173" w:rsidP="00B25173">
      <w:pPr>
        <w:spacing w:line="240" w:lineRule="auto"/>
        <w:ind w:left="720" w:hanging="720"/>
        <w:rPr>
          <w:noProof/>
          <w:color w:val="000000"/>
          <w:sz w:val="24"/>
        </w:rPr>
      </w:pPr>
      <w:bookmarkStart w:id="77" w:name="_ENREF_27"/>
      <w:r w:rsidRPr="00B25173">
        <w:rPr>
          <w:noProof/>
          <w:color w:val="000000"/>
          <w:sz w:val="24"/>
        </w:rPr>
        <w:t>[27]</w:t>
      </w:r>
      <w:r w:rsidRPr="00B25173">
        <w:rPr>
          <w:noProof/>
          <w:color w:val="000000"/>
          <w:sz w:val="24"/>
        </w:rPr>
        <w:tab/>
        <w:t xml:space="preserve">G. Bon-Gwan and N. Kwanghee, "A DC-link capacitor minimization method through direct capacitor current control," </w:t>
      </w:r>
      <w:r w:rsidRPr="00B25173">
        <w:rPr>
          <w:i/>
          <w:noProof/>
          <w:color w:val="000000"/>
          <w:sz w:val="24"/>
        </w:rPr>
        <w:t xml:space="preserve">Industry Applications, IEEE Transactions on, </w:t>
      </w:r>
      <w:r w:rsidRPr="00B25173">
        <w:rPr>
          <w:noProof/>
          <w:color w:val="000000"/>
          <w:sz w:val="24"/>
        </w:rPr>
        <w:t>vol. 42, pp. 573-581, 2006.</w:t>
      </w:r>
      <w:bookmarkEnd w:id="77"/>
    </w:p>
    <w:p w:rsidR="00B25173" w:rsidRPr="00B25173" w:rsidRDefault="00B25173" w:rsidP="00B25173">
      <w:pPr>
        <w:spacing w:line="240" w:lineRule="auto"/>
        <w:ind w:left="720" w:hanging="720"/>
        <w:rPr>
          <w:noProof/>
          <w:color w:val="000000"/>
          <w:sz w:val="24"/>
        </w:rPr>
      </w:pPr>
      <w:bookmarkStart w:id="78" w:name="_ENREF_28"/>
      <w:r w:rsidRPr="00B25173">
        <w:rPr>
          <w:noProof/>
          <w:color w:val="000000"/>
          <w:sz w:val="24"/>
        </w:rPr>
        <w:t>[28]</w:t>
      </w:r>
      <w:r w:rsidRPr="00B25173">
        <w:rPr>
          <w:noProof/>
          <w:color w:val="000000"/>
          <w:sz w:val="24"/>
        </w:rPr>
        <w:tab/>
        <w:t xml:space="preserve">H. Fujita, Y. Watanabe, and H. Akagi, "Transient analysis of a unified power flow controller and its application to design of the DC-link capacitor," </w:t>
      </w:r>
      <w:r w:rsidRPr="00B25173">
        <w:rPr>
          <w:i/>
          <w:noProof/>
          <w:color w:val="000000"/>
          <w:sz w:val="24"/>
        </w:rPr>
        <w:t xml:space="preserve">IEEE Trans. Power Electron., </w:t>
      </w:r>
      <w:r w:rsidRPr="00B25173">
        <w:rPr>
          <w:noProof/>
          <w:color w:val="000000"/>
          <w:sz w:val="24"/>
        </w:rPr>
        <w:t>vol. 16, pp. 735-740, 2001.</w:t>
      </w:r>
      <w:bookmarkEnd w:id="78"/>
    </w:p>
    <w:p w:rsidR="00B25173" w:rsidRPr="00B25173" w:rsidRDefault="00B25173" w:rsidP="00B25173">
      <w:pPr>
        <w:spacing w:line="240" w:lineRule="auto"/>
        <w:ind w:left="720" w:hanging="720"/>
        <w:rPr>
          <w:noProof/>
          <w:color w:val="000000"/>
          <w:sz w:val="24"/>
        </w:rPr>
      </w:pPr>
      <w:bookmarkStart w:id="79" w:name="_ENREF_29"/>
      <w:r w:rsidRPr="00B25173">
        <w:rPr>
          <w:noProof/>
          <w:color w:val="000000"/>
          <w:sz w:val="24"/>
        </w:rPr>
        <w:t>[29]</w:t>
      </w:r>
      <w:r w:rsidRPr="00B25173">
        <w:rPr>
          <w:noProof/>
          <w:color w:val="000000"/>
          <w:sz w:val="24"/>
        </w:rPr>
        <w:tab/>
        <w:t xml:space="preserve">L. Xi, Q. Wei, C. Dong, P. Fang Zheng, and L. Jianfeng, "A carrier modulation method for minimizing the dc link capacitor current ripple of the HEV DC-DC converter and inverter systems," in </w:t>
      </w:r>
      <w:r w:rsidRPr="00B25173">
        <w:rPr>
          <w:i/>
          <w:noProof/>
          <w:color w:val="000000"/>
          <w:sz w:val="24"/>
        </w:rPr>
        <w:t>Applied Power Electronics Conference and Exposition (APEC), 2011 Twenty-Sixth Annual IEEE</w:t>
      </w:r>
      <w:r w:rsidRPr="00B25173">
        <w:rPr>
          <w:noProof/>
          <w:color w:val="000000"/>
          <w:sz w:val="24"/>
        </w:rPr>
        <w:t>, 2011, pp. 800-807.</w:t>
      </w:r>
      <w:bookmarkEnd w:id="79"/>
    </w:p>
    <w:p w:rsidR="00B25173" w:rsidRPr="00B25173" w:rsidRDefault="00B25173" w:rsidP="00B25173">
      <w:pPr>
        <w:spacing w:line="240" w:lineRule="auto"/>
        <w:ind w:left="720" w:hanging="720"/>
        <w:rPr>
          <w:noProof/>
          <w:color w:val="000000"/>
          <w:sz w:val="24"/>
        </w:rPr>
      </w:pPr>
      <w:bookmarkStart w:id="80" w:name="_ENREF_30"/>
      <w:r w:rsidRPr="00B25173">
        <w:rPr>
          <w:noProof/>
          <w:color w:val="000000"/>
          <w:sz w:val="24"/>
        </w:rPr>
        <w:lastRenderedPageBreak/>
        <w:t>[30]</w:t>
      </w:r>
      <w:r w:rsidRPr="00B25173">
        <w:rPr>
          <w:noProof/>
          <w:color w:val="000000"/>
          <w:sz w:val="24"/>
        </w:rPr>
        <w:tab/>
        <w:t xml:space="preserve">R. Grinberg and P. R. Palmer, "Advanced DC link capacitor technology application for a stiff voltage-source inverter," in </w:t>
      </w:r>
      <w:r w:rsidRPr="00B25173">
        <w:rPr>
          <w:i/>
          <w:noProof/>
          <w:color w:val="000000"/>
          <w:sz w:val="24"/>
        </w:rPr>
        <w:t>Vehicle Power and Propulsion, 2005 IEEE Conference</w:t>
      </w:r>
      <w:r w:rsidRPr="00B25173">
        <w:rPr>
          <w:noProof/>
          <w:color w:val="000000"/>
          <w:sz w:val="24"/>
        </w:rPr>
        <w:t>, 2005, p. 6 pp.</w:t>
      </w:r>
      <w:bookmarkEnd w:id="80"/>
    </w:p>
    <w:p w:rsidR="00B25173" w:rsidRPr="00B25173" w:rsidRDefault="00B25173" w:rsidP="00B25173">
      <w:pPr>
        <w:spacing w:line="240" w:lineRule="auto"/>
        <w:ind w:left="720" w:hanging="720"/>
        <w:rPr>
          <w:noProof/>
          <w:color w:val="000000"/>
          <w:sz w:val="24"/>
        </w:rPr>
      </w:pPr>
      <w:bookmarkStart w:id="81" w:name="_ENREF_31"/>
      <w:r w:rsidRPr="00B25173">
        <w:rPr>
          <w:noProof/>
          <w:color w:val="000000"/>
          <w:sz w:val="24"/>
        </w:rPr>
        <w:t>[31]</w:t>
      </w:r>
      <w:r w:rsidRPr="00B25173">
        <w:rPr>
          <w:noProof/>
          <w:color w:val="000000"/>
          <w:sz w:val="24"/>
        </w:rPr>
        <w:tab/>
        <w:t xml:space="preserve">M. N. Anwar and M. Teimor, "An analytical method for selecting DC-link-capacitor of a voltage stiff inverter," in </w:t>
      </w:r>
      <w:r w:rsidRPr="00B25173">
        <w:rPr>
          <w:i/>
          <w:noProof/>
          <w:color w:val="000000"/>
          <w:sz w:val="24"/>
        </w:rPr>
        <w:t>Industry Applications Conference, 2002. 37th IAS Annual Meeting. Conference Record of the</w:t>
      </w:r>
      <w:r w:rsidRPr="00B25173">
        <w:rPr>
          <w:noProof/>
          <w:color w:val="000000"/>
          <w:sz w:val="24"/>
        </w:rPr>
        <w:t>, 2002, pp. 803-810 vol.2.</w:t>
      </w:r>
      <w:bookmarkEnd w:id="81"/>
    </w:p>
    <w:p w:rsidR="00B25173" w:rsidRPr="00B25173" w:rsidRDefault="00B25173" w:rsidP="00B25173">
      <w:pPr>
        <w:spacing w:line="240" w:lineRule="auto"/>
        <w:ind w:left="720" w:hanging="720"/>
        <w:rPr>
          <w:noProof/>
          <w:color w:val="000000"/>
          <w:sz w:val="24"/>
        </w:rPr>
      </w:pPr>
      <w:bookmarkStart w:id="82" w:name="_ENREF_32"/>
      <w:r w:rsidRPr="00B25173">
        <w:rPr>
          <w:noProof/>
          <w:color w:val="000000"/>
          <w:sz w:val="24"/>
        </w:rPr>
        <w:t>[32]</w:t>
      </w:r>
      <w:r w:rsidRPr="00B25173">
        <w:rPr>
          <w:noProof/>
          <w:color w:val="000000"/>
          <w:sz w:val="24"/>
        </w:rPr>
        <w:tab/>
        <w:t xml:space="preserve">B. P. McGrath and D. G. Holmes, "A General Analytical Method for Calculating Inverter DC-Link Current Harmonics," </w:t>
      </w:r>
      <w:r w:rsidRPr="00B25173">
        <w:rPr>
          <w:i/>
          <w:noProof/>
          <w:color w:val="000000"/>
          <w:sz w:val="24"/>
        </w:rPr>
        <w:t xml:space="preserve">IEEE Trans. Ind. Appl., </w:t>
      </w:r>
      <w:r w:rsidRPr="00B25173">
        <w:rPr>
          <w:noProof/>
          <w:color w:val="000000"/>
          <w:sz w:val="24"/>
        </w:rPr>
        <w:t>vol. 45, pp. 1851-1859, 2009.</w:t>
      </w:r>
      <w:bookmarkEnd w:id="82"/>
    </w:p>
    <w:p w:rsidR="00B25173" w:rsidRPr="00B25173" w:rsidRDefault="00B25173" w:rsidP="00B25173">
      <w:pPr>
        <w:spacing w:line="240" w:lineRule="auto"/>
        <w:ind w:left="720" w:hanging="720"/>
        <w:rPr>
          <w:noProof/>
          <w:color w:val="000000"/>
          <w:sz w:val="24"/>
        </w:rPr>
      </w:pPr>
      <w:bookmarkStart w:id="83" w:name="_ENREF_33"/>
      <w:r w:rsidRPr="00B25173">
        <w:rPr>
          <w:noProof/>
          <w:color w:val="000000"/>
          <w:sz w:val="24"/>
        </w:rPr>
        <w:t>[33]</w:t>
      </w:r>
      <w:r w:rsidRPr="00B25173">
        <w:rPr>
          <w:noProof/>
          <w:color w:val="000000"/>
          <w:sz w:val="24"/>
        </w:rPr>
        <w:tab/>
        <w:t xml:space="preserve">P. A. Dahono, Y. Sato, and T. Kataoka, "Analysis and minimization of ripple components of input current and voltage of PWM inverters," </w:t>
      </w:r>
      <w:r w:rsidRPr="00B25173">
        <w:rPr>
          <w:i/>
          <w:noProof/>
          <w:color w:val="000000"/>
          <w:sz w:val="24"/>
        </w:rPr>
        <w:t xml:space="preserve">IEEE Trans. Ind. Appl., </w:t>
      </w:r>
      <w:r w:rsidRPr="00B25173">
        <w:rPr>
          <w:noProof/>
          <w:color w:val="000000"/>
          <w:sz w:val="24"/>
        </w:rPr>
        <w:t>vol. 32, pp. 945-950, 1996.</w:t>
      </w:r>
      <w:bookmarkEnd w:id="83"/>
    </w:p>
    <w:p w:rsidR="00B25173" w:rsidRPr="00B25173" w:rsidRDefault="00B25173" w:rsidP="00B25173">
      <w:pPr>
        <w:spacing w:line="240" w:lineRule="auto"/>
        <w:ind w:left="720" w:hanging="720"/>
        <w:rPr>
          <w:noProof/>
          <w:color w:val="000000"/>
          <w:sz w:val="24"/>
        </w:rPr>
      </w:pPr>
      <w:bookmarkStart w:id="84" w:name="_ENREF_34"/>
      <w:r w:rsidRPr="00B25173">
        <w:rPr>
          <w:noProof/>
          <w:color w:val="000000"/>
          <w:sz w:val="24"/>
        </w:rPr>
        <w:t>[34]</w:t>
      </w:r>
      <w:r w:rsidRPr="00B25173">
        <w:rPr>
          <w:noProof/>
          <w:color w:val="000000"/>
          <w:sz w:val="24"/>
        </w:rPr>
        <w:tab/>
        <w:t xml:space="preserve">J. W. Kolar and S. D. Round, "Analytical calculation of the RMS current stress on the DC-link capacitor of voltage-PWM converter systems," </w:t>
      </w:r>
      <w:r w:rsidRPr="00B25173">
        <w:rPr>
          <w:i/>
          <w:noProof/>
          <w:color w:val="000000"/>
          <w:sz w:val="24"/>
        </w:rPr>
        <w:t xml:space="preserve">Electric Power Applications, IEE Proceedings -, </w:t>
      </w:r>
      <w:r w:rsidRPr="00B25173">
        <w:rPr>
          <w:noProof/>
          <w:color w:val="000000"/>
          <w:sz w:val="24"/>
        </w:rPr>
        <w:t>vol. 153, pp. 535-543, 2006.</w:t>
      </w:r>
      <w:bookmarkEnd w:id="84"/>
    </w:p>
    <w:p w:rsidR="00B25173" w:rsidRPr="00B25173" w:rsidRDefault="00B25173" w:rsidP="00B25173">
      <w:pPr>
        <w:spacing w:line="240" w:lineRule="auto"/>
        <w:ind w:left="720" w:hanging="720"/>
        <w:rPr>
          <w:noProof/>
          <w:color w:val="000000"/>
          <w:sz w:val="24"/>
        </w:rPr>
      </w:pPr>
      <w:bookmarkStart w:id="85" w:name="_ENREF_35"/>
      <w:r w:rsidRPr="00B25173">
        <w:rPr>
          <w:noProof/>
          <w:color w:val="000000"/>
          <w:sz w:val="24"/>
        </w:rPr>
        <w:t>[35]</w:t>
      </w:r>
      <w:r w:rsidRPr="00B25173">
        <w:rPr>
          <w:noProof/>
          <w:color w:val="000000"/>
          <w:sz w:val="24"/>
        </w:rPr>
        <w:tab/>
        <w:t xml:space="preserve">M. L. Gasperi, "Life prediction modeling of bus capacitors in AC variable-frequency drives," </w:t>
      </w:r>
      <w:r w:rsidRPr="00B25173">
        <w:rPr>
          <w:i/>
          <w:noProof/>
          <w:color w:val="000000"/>
          <w:sz w:val="24"/>
        </w:rPr>
        <w:t xml:space="preserve">Industry Applications, IEEE Transactions on, </w:t>
      </w:r>
      <w:r w:rsidRPr="00B25173">
        <w:rPr>
          <w:noProof/>
          <w:color w:val="000000"/>
          <w:sz w:val="24"/>
        </w:rPr>
        <w:t>vol. 41, pp. 1430-1435, 2005.</w:t>
      </w:r>
      <w:bookmarkEnd w:id="85"/>
    </w:p>
    <w:p w:rsidR="00B25173" w:rsidRPr="00B25173" w:rsidRDefault="00B25173" w:rsidP="00B25173">
      <w:pPr>
        <w:spacing w:line="240" w:lineRule="auto"/>
        <w:ind w:left="720" w:hanging="720"/>
        <w:rPr>
          <w:noProof/>
          <w:color w:val="000000"/>
          <w:sz w:val="24"/>
        </w:rPr>
      </w:pPr>
      <w:bookmarkStart w:id="86" w:name="_ENREF_36"/>
      <w:r w:rsidRPr="00B25173">
        <w:rPr>
          <w:noProof/>
          <w:color w:val="000000"/>
          <w:sz w:val="24"/>
        </w:rPr>
        <w:t>[36]</w:t>
      </w:r>
      <w:r w:rsidRPr="00B25173">
        <w:rPr>
          <w:noProof/>
          <w:color w:val="000000"/>
          <w:sz w:val="24"/>
        </w:rPr>
        <w:tab/>
        <w:t xml:space="preserve">M. A. Vogelsberger, T. Wiesinger, and H. Ertl, "Life-Cycle Monitoring and Voltage-Managing Unit for DC-Link Electrolytic Capacitors in PWM Converters," </w:t>
      </w:r>
      <w:r w:rsidRPr="00B25173">
        <w:rPr>
          <w:i/>
          <w:noProof/>
          <w:color w:val="000000"/>
          <w:sz w:val="24"/>
        </w:rPr>
        <w:t xml:space="preserve">Power Electronics, IEEE Transactions on, </w:t>
      </w:r>
      <w:r w:rsidRPr="00B25173">
        <w:rPr>
          <w:noProof/>
          <w:color w:val="000000"/>
          <w:sz w:val="24"/>
        </w:rPr>
        <w:t>vol. 26, pp. 493-503, 2011.</w:t>
      </w:r>
      <w:bookmarkEnd w:id="86"/>
    </w:p>
    <w:p w:rsidR="00B25173" w:rsidRPr="00B25173" w:rsidRDefault="00B25173" w:rsidP="00B25173">
      <w:pPr>
        <w:spacing w:line="240" w:lineRule="auto"/>
        <w:ind w:left="720" w:hanging="720"/>
        <w:rPr>
          <w:noProof/>
          <w:color w:val="000000"/>
          <w:sz w:val="24"/>
        </w:rPr>
      </w:pPr>
      <w:bookmarkStart w:id="87" w:name="_ENREF_37"/>
      <w:r w:rsidRPr="00B25173">
        <w:rPr>
          <w:noProof/>
          <w:color w:val="000000"/>
          <w:sz w:val="24"/>
        </w:rPr>
        <w:t>[37]</w:t>
      </w:r>
      <w:r w:rsidRPr="00B25173">
        <w:rPr>
          <w:noProof/>
          <w:color w:val="000000"/>
          <w:sz w:val="24"/>
        </w:rPr>
        <w:tab/>
        <w:t xml:space="preserve">L. Kwang-Woon, K. Myungchul, Y. Jangho, L. Sang Bin, and Y. Ji-Yoon, "Condition Monitoring of DC-Link Electrolytic Capacitors in Adjustable-Speed Drives," </w:t>
      </w:r>
      <w:r w:rsidRPr="00B25173">
        <w:rPr>
          <w:i/>
          <w:noProof/>
          <w:color w:val="000000"/>
          <w:sz w:val="24"/>
        </w:rPr>
        <w:t xml:space="preserve">Industry Applications, IEEE Transactions on, </w:t>
      </w:r>
      <w:r w:rsidRPr="00B25173">
        <w:rPr>
          <w:noProof/>
          <w:color w:val="000000"/>
          <w:sz w:val="24"/>
        </w:rPr>
        <w:t>vol. 44, pp. 1606-1613, 2008.</w:t>
      </w:r>
      <w:bookmarkEnd w:id="87"/>
    </w:p>
    <w:p w:rsidR="00B25173" w:rsidRPr="00B25173" w:rsidRDefault="00B25173" w:rsidP="00B25173">
      <w:pPr>
        <w:spacing w:line="240" w:lineRule="auto"/>
        <w:ind w:left="720" w:hanging="720"/>
        <w:rPr>
          <w:noProof/>
          <w:color w:val="000000"/>
          <w:sz w:val="24"/>
        </w:rPr>
      </w:pPr>
      <w:bookmarkStart w:id="88" w:name="_ENREF_38"/>
      <w:r w:rsidRPr="00B25173">
        <w:rPr>
          <w:noProof/>
          <w:color w:val="000000"/>
          <w:sz w:val="24"/>
        </w:rPr>
        <w:t>[38]</w:t>
      </w:r>
      <w:r w:rsidRPr="00B25173">
        <w:rPr>
          <w:noProof/>
          <w:color w:val="000000"/>
          <w:sz w:val="24"/>
        </w:rPr>
        <w:tab/>
        <w:t xml:space="preserve">D. Rendusara, E. Cengelci, P. Enjeti, and D. C. Lee, "An evaluation of the DC-link capacitor heating in adjustable speed drive systems with different utility interface options," in </w:t>
      </w:r>
      <w:r w:rsidRPr="00B25173">
        <w:rPr>
          <w:i/>
          <w:noProof/>
          <w:color w:val="000000"/>
          <w:sz w:val="24"/>
        </w:rPr>
        <w:t>Applied Power Electronics Conference and Exposition, 1999. APEC '99. Fourteenth Annual</w:t>
      </w:r>
      <w:r w:rsidRPr="00B25173">
        <w:rPr>
          <w:noProof/>
          <w:color w:val="000000"/>
          <w:sz w:val="24"/>
        </w:rPr>
        <w:t>, 1999, pp. 781-787 vol.2.</w:t>
      </w:r>
      <w:bookmarkEnd w:id="88"/>
    </w:p>
    <w:p w:rsidR="00B25173" w:rsidRPr="00B25173" w:rsidRDefault="00B25173" w:rsidP="00B25173">
      <w:pPr>
        <w:spacing w:line="240" w:lineRule="auto"/>
        <w:ind w:left="720" w:hanging="720"/>
        <w:rPr>
          <w:noProof/>
          <w:color w:val="000000"/>
          <w:sz w:val="24"/>
        </w:rPr>
      </w:pPr>
      <w:bookmarkStart w:id="89" w:name="_ENREF_39"/>
      <w:r w:rsidRPr="00B25173">
        <w:rPr>
          <w:noProof/>
          <w:color w:val="000000"/>
          <w:sz w:val="24"/>
        </w:rPr>
        <w:t>[39]</w:t>
      </w:r>
      <w:r w:rsidRPr="00B25173">
        <w:rPr>
          <w:noProof/>
          <w:color w:val="000000"/>
          <w:sz w:val="24"/>
        </w:rPr>
        <w:tab/>
        <w:t xml:space="preserve">M. L. Gasperi, "Life prediction model for aluminum electrolytic capacitors," in </w:t>
      </w:r>
      <w:r w:rsidRPr="00B25173">
        <w:rPr>
          <w:i/>
          <w:noProof/>
          <w:color w:val="000000"/>
          <w:sz w:val="24"/>
        </w:rPr>
        <w:t>Industry Applications Conference, 1996. Thirty-First IAS Annual Meeting, IAS '96., Conference Record of the 1996 IEEE</w:t>
      </w:r>
      <w:r w:rsidRPr="00B25173">
        <w:rPr>
          <w:noProof/>
          <w:color w:val="000000"/>
          <w:sz w:val="24"/>
        </w:rPr>
        <w:t>, 1996, pp. 1347-1351 vol.3.</w:t>
      </w:r>
      <w:bookmarkEnd w:id="89"/>
    </w:p>
    <w:p w:rsidR="00B25173" w:rsidRPr="00B25173" w:rsidRDefault="00B25173" w:rsidP="00B25173">
      <w:pPr>
        <w:spacing w:line="240" w:lineRule="auto"/>
        <w:ind w:left="720" w:hanging="720"/>
        <w:rPr>
          <w:noProof/>
          <w:color w:val="000000"/>
          <w:sz w:val="24"/>
        </w:rPr>
      </w:pPr>
      <w:bookmarkStart w:id="90" w:name="_ENREF_40"/>
      <w:r w:rsidRPr="00B25173">
        <w:rPr>
          <w:noProof/>
          <w:color w:val="000000"/>
          <w:sz w:val="24"/>
        </w:rPr>
        <w:t>[40]</w:t>
      </w:r>
      <w:r w:rsidRPr="00B25173">
        <w:rPr>
          <w:noProof/>
          <w:color w:val="000000"/>
          <w:sz w:val="24"/>
        </w:rPr>
        <w:tab/>
        <w:t xml:space="preserve">M. L. Gasperi, "Life prediction modeling of bus capacitors in AC variable-frequency drives," </w:t>
      </w:r>
      <w:r w:rsidRPr="00B25173">
        <w:rPr>
          <w:i/>
          <w:noProof/>
          <w:color w:val="000000"/>
          <w:sz w:val="24"/>
        </w:rPr>
        <w:t xml:space="preserve">IEEE Trans. Ind. Appl., </w:t>
      </w:r>
      <w:r w:rsidRPr="00B25173">
        <w:rPr>
          <w:noProof/>
          <w:color w:val="000000"/>
          <w:sz w:val="24"/>
        </w:rPr>
        <w:t>vol. 41, pp. 1430-1435, 2005.</w:t>
      </w:r>
      <w:bookmarkEnd w:id="90"/>
    </w:p>
    <w:p w:rsidR="00B25173" w:rsidRPr="00B25173" w:rsidRDefault="00B25173" w:rsidP="00B25173">
      <w:pPr>
        <w:spacing w:line="240" w:lineRule="auto"/>
        <w:ind w:left="720" w:hanging="720"/>
        <w:rPr>
          <w:noProof/>
          <w:color w:val="000000"/>
          <w:sz w:val="24"/>
        </w:rPr>
      </w:pPr>
      <w:bookmarkStart w:id="91" w:name="_ENREF_41"/>
      <w:r w:rsidRPr="00B25173">
        <w:rPr>
          <w:noProof/>
          <w:color w:val="000000"/>
          <w:sz w:val="24"/>
        </w:rPr>
        <w:t>[41]</w:t>
      </w:r>
      <w:r w:rsidRPr="00B25173">
        <w:rPr>
          <w:noProof/>
          <w:color w:val="000000"/>
          <w:sz w:val="24"/>
        </w:rPr>
        <w:tab/>
        <w:t>AVX, "AVX Medium power film capacitors for power applications," pp. 2-18.</w:t>
      </w:r>
      <w:bookmarkEnd w:id="91"/>
    </w:p>
    <w:p w:rsidR="00B25173" w:rsidRPr="00B25173" w:rsidRDefault="00B25173" w:rsidP="00B25173">
      <w:pPr>
        <w:spacing w:line="240" w:lineRule="auto"/>
        <w:ind w:left="720" w:hanging="720"/>
        <w:rPr>
          <w:noProof/>
          <w:color w:val="000000"/>
          <w:sz w:val="24"/>
        </w:rPr>
      </w:pPr>
      <w:bookmarkStart w:id="92" w:name="_ENREF_42"/>
      <w:r w:rsidRPr="00B25173">
        <w:rPr>
          <w:noProof/>
          <w:color w:val="000000"/>
          <w:sz w:val="24"/>
        </w:rPr>
        <w:t>[42]</w:t>
      </w:r>
      <w:r w:rsidRPr="00B25173">
        <w:rPr>
          <w:noProof/>
          <w:color w:val="000000"/>
          <w:sz w:val="24"/>
        </w:rPr>
        <w:tab/>
        <w:t xml:space="preserve">G. M. Buiatti, S. M. A. Cruz, and A. J. M. Cardoso, "Lifetime of Film Capacitors in Single-Phase Regenerative Induction Motor Drives," in </w:t>
      </w:r>
      <w:r w:rsidRPr="00B25173">
        <w:rPr>
          <w:i/>
          <w:noProof/>
          <w:color w:val="000000"/>
          <w:sz w:val="24"/>
        </w:rPr>
        <w:t>Diagnostics for Electric Machines, Power Electronics and Drives, 2007. SDEMPED 2007. IEEE International Symposium on</w:t>
      </w:r>
      <w:r w:rsidRPr="00B25173">
        <w:rPr>
          <w:noProof/>
          <w:color w:val="000000"/>
          <w:sz w:val="24"/>
        </w:rPr>
        <w:t>, 2007, pp. 356-362.</w:t>
      </w:r>
      <w:bookmarkEnd w:id="92"/>
    </w:p>
    <w:p w:rsidR="00B25173" w:rsidRPr="00B25173" w:rsidRDefault="00B25173" w:rsidP="00B25173">
      <w:pPr>
        <w:spacing w:line="240" w:lineRule="auto"/>
        <w:ind w:left="720" w:hanging="720"/>
        <w:rPr>
          <w:noProof/>
          <w:color w:val="000000"/>
          <w:sz w:val="24"/>
        </w:rPr>
      </w:pPr>
      <w:bookmarkStart w:id="93" w:name="_ENREF_43"/>
      <w:r w:rsidRPr="00B25173">
        <w:rPr>
          <w:noProof/>
          <w:color w:val="000000"/>
          <w:sz w:val="24"/>
        </w:rPr>
        <w:t>[43]</w:t>
      </w:r>
      <w:r w:rsidRPr="00B25173">
        <w:rPr>
          <w:noProof/>
          <w:color w:val="000000"/>
          <w:sz w:val="24"/>
        </w:rPr>
        <w:tab/>
        <w:t xml:space="preserve">P. A. Dahono, Y. Sato, and T. Kataoka, "Analysis and minimization of ripple components of input current and voltage of PWM inverters," </w:t>
      </w:r>
      <w:r w:rsidRPr="00B25173">
        <w:rPr>
          <w:i/>
          <w:noProof/>
          <w:color w:val="000000"/>
          <w:sz w:val="24"/>
        </w:rPr>
        <w:t xml:space="preserve">Industry Applications, IEEE Transactions on, </w:t>
      </w:r>
      <w:r w:rsidRPr="00B25173">
        <w:rPr>
          <w:noProof/>
          <w:color w:val="000000"/>
          <w:sz w:val="24"/>
        </w:rPr>
        <w:t>vol. 32, pp. 945-950, 1996.</w:t>
      </w:r>
      <w:bookmarkEnd w:id="93"/>
    </w:p>
    <w:p w:rsidR="00B25173" w:rsidRPr="00B25173" w:rsidRDefault="00B25173" w:rsidP="00B25173">
      <w:pPr>
        <w:spacing w:line="240" w:lineRule="auto"/>
        <w:ind w:left="720" w:hanging="720"/>
        <w:rPr>
          <w:noProof/>
          <w:color w:val="000000"/>
          <w:sz w:val="24"/>
        </w:rPr>
      </w:pPr>
      <w:bookmarkStart w:id="94" w:name="_ENREF_44"/>
      <w:r w:rsidRPr="00B25173">
        <w:rPr>
          <w:noProof/>
          <w:color w:val="000000"/>
          <w:sz w:val="24"/>
        </w:rPr>
        <w:t>[44]</w:t>
      </w:r>
      <w:r w:rsidRPr="00B25173">
        <w:rPr>
          <w:noProof/>
          <w:color w:val="000000"/>
          <w:sz w:val="24"/>
        </w:rPr>
        <w:tab/>
        <w:t>BHC, "Aluminum Electrolytic Capacitors - Application Notes," pp. 10-11.</w:t>
      </w:r>
      <w:bookmarkEnd w:id="94"/>
    </w:p>
    <w:p w:rsidR="00B25173" w:rsidRPr="00B25173" w:rsidRDefault="00B25173" w:rsidP="00B25173">
      <w:pPr>
        <w:spacing w:line="240" w:lineRule="auto"/>
        <w:ind w:left="720" w:hanging="720"/>
        <w:rPr>
          <w:noProof/>
          <w:color w:val="000000"/>
          <w:sz w:val="24"/>
        </w:rPr>
      </w:pPr>
      <w:bookmarkStart w:id="95" w:name="_ENREF_45"/>
      <w:r w:rsidRPr="00B25173">
        <w:rPr>
          <w:noProof/>
          <w:color w:val="000000"/>
          <w:sz w:val="24"/>
        </w:rPr>
        <w:t>[45]</w:t>
      </w:r>
      <w:r w:rsidRPr="00B25173">
        <w:rPr>
          <w:noProof/>
          <w:color w:val="000000"/>
          <w:sz w:val="24"/>
        </w:rPr>
        <w:tab/>
        <w:t xml:space="preserve">M. Hilmy, M. E. Ahmed, M. Orabi, M. A. Sayed, and M. El-Nemr, "Optimum design of high efficiency power conditioning wind energy system," in </w:t>
      </w:r>
      <w:r w:rsidRPr="00B25173">
        <w:rPr>
          <w:i/>
          <w:noProof/>
          <w:color w:val="000000"/>
          <w:sz w:val="24"/>
        </w:rPr>
        <w:t>Power and Energy (PECon), 2010 IEEE International Conference on</w:t>
      </w:r>
      <w:r w:rsidRPr="00B25173">
        <w:rPr>
          <w:noProof/>
          <w:color w:val="000000"/>
          <w:sz w:val="24"/>
        </w:rPr>
        <w:t>, 2010, pp. 611-616.</w:t>
      </w:r>
      <w:bookmarkEnd w:id="95"/>
    </w:p>
    <w:p w:rsidR="003873A9" w:rsidRDefault="00ED0DE6" w:rsidP="00012DBA">
      <w:pPr>
        <w:spacing w:line="240" w:lineRule="auto"/>
        <w:ind w:left="720" w:hanging="720"/>
        <w:rPr>
          <w:color w:val="000000"/>
          <w:lang w:eastAsia="zh-CN"/>
        </w:rPr>
      </w:pPr>
      <w:r>
        <w:rPr>
          <w:noProof/>
          <w:color w:val="000000"/>
        </w:rPr>
        <w:fldChar w:fldCharType="end"/>
      </w:r>
      <w:r>
        <w:rPr>
          <w:noProof/>
          <w:color w:val="000000"/>
        </w:rPr>
        <w:fldChar w:fldCharType="end"/>
      </w:r>
    </w:p>
    <w:sectPr w:rsidR="003873A9" w:rsidSect="00187786">
      <w:headerReference w:type="default" r:id="rId177"/>
      <w:pgSz w:w="11909" w:h="16834" w:code="9"/>
      <w:pgMar w:top="1440" w:right="1728" w:bottom="1440" w:left="172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7E10" w:rsidRDefault="008D7E10" w:rsidP="001C16CC">
      <w:r>
        <w:separator/>
      </w:r>
    </w:p>
  </w:endnote>
  <w:endnote w:type="continuationSeparator" w:id="0">
    <w:p w:rsidR="008D7E10" w:rsidRDefault="008D7E10" w:rsidP="001C16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7E10" w:rsidRDefault="008D7E10" w:rsidP="001C16CC">
      <w:r>
        <w:separator/>
      </w:r>
    </w:p>
  </w:footnote>
  <w:footnote w:type="continuationSeparator" w:id="0">
    <w:p w:rsidR="008D7E10" w:rsidRDefault="008D7E10" w:rsidP="001C16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FAC" w:rsidRDefault="00ED0DE6">
    <w:pPr>
      <w:pStyle w:val="Header"/>
      <w:jc w:val="right"/>
    </w:pPr>
    <w:fldSimple w:instr=" PAGE   \* MERGEFORMAT ">
      <w:r w:rsidR="00B23F16">
        <w:rPr>
          <w:noProof/>
        </w:rPr>
        <w:t>22</w:t>
      </w:r>
    </w:fldSimple>
  </w:p>
  <w:p w:rsidR="003D1FAC" w:rsidRDefault="003D1F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37C4702"/>
    <w:lvl w:ilvl="0">
      <w:start w:val="1"/>
      <w:numFmt w:val="decimal"/>
      <w:pStyle w:val="ListNumber"/>
      <w:lvlText w:val="%1."/>
      <w:lvlJc w:val="left"/>
      <w:pPr>
        <w:tabs>
          <w:tab w:val="num" w:pos="360"/>
        </w:tabs>
        <w:ind w:left="360" w:hanging="360"/>
      </w:pPr>
    </w:lvl>
  </w:abstractNum>
  <w:abstractNum w:abstractNumId="1">
    <w:nsid w:val="0D5C381A"/>
    <w:multiLevelType w:val="hybridMultilevel"/>
    <w:tmpl w:val="3872F5A6"/>
    <w:lvl w:ilvl="0" w:tplc="9E8264E0">
      <w:start w:val="1"/>
      <w:numFmt w:val="lowerLetter"/>
      <w:lvlText w:val="(%1)"/>
      <w:lvlJc w:val="left"/>
      <w:pPr>
        <w:ind w:left="720" w:hanging="360"/>
      </w:pPr>
      <w:rPr>
        <w:rFonts w:hint="default"/>
        <w:color w:val="auto"/>
      </w:rPr>
    </w:lvl>
    <w:lvl w:ilvl="1" w:tplc="6AA4B36E" w:tentative="1">
      <w:start w:val="1"/>
      <w:numFmt w:val="lowerLetter"/>
      <w:lvlText w:val="%2."/>
      <w:lvlJc w:val="left"/>
      <w:pPr>
        <w:ind w:left="1440" w:hanging="360"/>
      </w:pPr>
    </w:lvl>
    <w:lvl w:ilvl="2" w:tplc="10C6F8C0" w:tentative="1">
      <w:start w:val="1"/>
      <w:numFmt w:val="lowerRoman"/>
      <w:lvlText w:val="%3."/>
      <w:lvlJc w:val="right"/>
      <w:pPr>
        <w:ind w:left="2160" w:hanging="180"/>
      </w:pPr>
    </w:lvl>
    <w:lvl w:ilvl="3" w:tplc="7F10F7CA" w:tentative="1">
      <w:start w:val="1"/>
      <w:numFmt w:val="decimal"/>
      <w:lvlText w:val="%4."/>
      <w:lvlJc w:val="left"/>
      <w:pPr>
        <w:ind w:left="2880" w:hanging="360"/>
      </w:pPr>
    </w:lvl>
    <w:lvl w:ilvl="4" w:tplc="9FF03C98" w:tentative="1">
      <w:start w:val="1"/>
      <w:numFmt w:val="lowerLetter"/>
      <w:lvlText w:val="%5."/>
      <w:lvlJc w:val="left"/>
      <w:pPr>
        <w:ind w:left="3600" w:hanging="360"/>
      </w:pPr>
    </w:lvl>
    <w:lvl w:ilvl="5" w:tplc="18E2F49C" w:tentative="1">
      <w:start w:val="1"/>
      <w:numFmt w:val="lowerRoman"/>
      <w:lvlText w:val="%6."/>
      <w:lvlJc w:val="right"/>
      <w:pPr>
        <w:ind w:left="4320" w:hanging="180"/>
      </w:pPr>
    </w:lvl>
    <w:lvl w:ilvl="6" w:tplc="9DEE25BE" w:tentative="1">
      <w:start w:val="1"/>
      <w:numFmt w:val="decimal"/>
      <w:lvlText w:val="%7."/>
      <w:lvlJc w:val="left"/>
      <w:pPr>
        <w:ind w:left="5040" w:hanging="360"/>
      </w:pPr>
    </w:lvl>
    <w:lvl w:ilvl="7" w:tplc="5D9CA3E0" w:tentative="1">
      <w:start w:val="1"/>
      <w:numFmt w:val="lowerLetter"/>
      <w:lvlText w:val="%8."/>
      <w:lvlJc w:val="left"/>
      <w:pPr>
        <w:ind w:left="5760" w:hanging="360"/>
      </w:pPr>
    </w:lvl>
    <w:lvl w:ilvl="8" w:tplc="549A14F2" w:tentative="1">
      <w:start w:val="1"/>
      <w:numFmt w:val="lowerRoman"/>
      <w:lvlText w:val="%9."/>
      <w:lvlJc w:val="right"/>
      <w:pPr>
        <w:ind w:left="6480" w:hanging="180"/>
      </w:pPr>
    </w:lvl>
  </w:abstractNum>
  <w:abstractNum w:abstractNumId="2">
    <w:nsid w:val="11372A64"/>
    <w:multiLevelType w:val="hybridMultilevel"/>
    <w:tmpl w:val="DA625F74"/>
    <w:lvl w:ilvl="0" w:tplc="E2824562">
      <w:start w:val="1"/>
      <w:numFmt w:val="upperLetter"/>
      <w:pStyle w:val="Heading2"/>
      <w:lvlText w:val="%1."/>
      <w:lvlJc w:val="left"/>
      <w:pPr>
        <w:ind w:left="504" w:hanging="360"/>
      </w:pPr>
      <w:rPr>
        <w:rFonts w:hint="default"/>
      </w:rPr>
    </w:lvl>
    <w:lvl w:ilvl="1" w:tplc="1004DE5E">
      <w:start w:val="1"/>
      <w:numFmt w:val="lowerLetter"/>
      <w:lvlText w:val="%2."/>
      <w:lvlJc w:val="left"/>
      <w:pPr>
        <w:ind w:left="1224" w:hanging="360"/>
      </w:pPr>
    </w:lvl>
    <w:lvl w:ilvl="2" w:tplc="6366D174" w:tentative="1">
      <w:start w:val="1"/>
      <w:numFmt w:val="lowerRoman"/>
      <w:lvlText w:val="%3."/>
      <w:lvlJc w:val="right"/>
      <w:pPr>
        <w:ind w:left="1944" w:hanging="180"/>
      </w:pPr>
    </w:lvl>
    <w:lvl w:ilvl="3" w:tplc="E2C41152" w:tentative="1">
      <w:start w:val="1"/>
      <w:numFmt w:val="decimal"/>
      <w:lvlText w:val="%4."/>
      <w:lvlJc w:val="left"/>
      <w:pPr>
        <w:ind w:left="2664" w:hanging="360"/>
      </w:pPr>
    </w:lvl>
    <w:lvl w:ilvl="4" w:tplc="F1641E2A" w:tentative="1">
      <w:start w:val="1"/>
      <w:numFmt w:val="lowerLetter"/>
      <w:lvlText w:val="%5."/>
      <w:lvlJc w:val="left"/>
      <w:pPr>
        <w:ind w:left="3384" w:hanging="360"/>
      </w:pPr>
    </w:lvl>
    <w:lvl w:ilvl="5" w:tplc="B09A93EC" w:tentative="1">
      <w:start w:val="1"/>
      <w:numFmt w:val="lowerRoman"/>
      <w:lvlText w:val="%6."/>
      <w:lvlJc w:val="right"/>
      <w:pPr>
        <w:ind w:left="4104" w:hanging="180"/>
      </w:pPr>
    </w:lvl>
    <w:lvl w:ilvl="6" w:tplc="3EBAB752" w:tentative="1">
      <w:start w:val="1"/>
      <w:numFmt w:val="decimal"/>
      <w:lvlText w:val="%7."/>
      <w:lvlJc w:val="left"/>
      <w:pPr>
        <w:ind w:left="4824" w:hanging="360"/>
      </w:pPr>
    </w:lvl>
    <w:lvl w:ilvl="7" w:tplc="61CE9514" w:tentative="1">
      <w:start w:val="1"/>
      <w:numFmt w:val="lowerLetter"/>
      <w:lvlText w:val="%8."/>
      <w:lvlJc w:val="left"/>
      <w:pPr>
        <w:ind w:left="5544" w:hanging="360"/>
      </w:pPr>
    </w:lvl>
    <w:lvl w:ilvl="8" w:tplc="CE82ED76" w:tentative="1">
      <w:start w:val="1"/>
      <w:numFmt w:val="lowerRoman"/>
      <w:lvlText w:val="%9."/>
      <w:lvlJc w:val="right"/>
      <w:pPr>
        <w:ind w:left="6264" w:hanging="180"/>
      </w:pPr>
    </w:lvl>
  </w:abstractNum>
  <w:abstractNum w:abstractNumId="3">
    <w:nsid w:val="145E13C9"/>
    <w:multiLevelType w:val="hybridMultilevel"/>
    <w:tmpl w:val="769A7C2E"/>
    <w:lvl w:ilvl="0" w:tplc="3B60447C">
      <w:start w:val="1"/>
      <w:numFmt w:val="upperRoman"/>
      <w:pStyle w:val="Subtitle"/>
      <w:lvlText w:val="TABLE %1"/>
      <w:lvlJc w:val="center"/>
      <w:pPr>
        <w:ind w:left="5322" w:hanging="360"/>
      </w:pPr>
      <w:rPr>
        <w:rFonts w:hint="default"/>
      </w:rPr>
    </w:lvl>
    <w:lvl w:ilvl="1" w:tplc="C0C843D2" w:tentative="1">
      <w:start w:val="1"/>
      <w:numFmt w:val="lowerLetter"/>
      <w:lvlText w:val="%2."/>
      <w:lvlJc w:val="left"/>
      <w:pPr>
        <w:ind w:left="4332" w:hanging="360"/>
      </w:pPr>
    </w:lvl>
    <w:lvl w:ilvl="2" w:tplc="5128DCCE" w:tentative="1">
      <w:start w:val="1"/>
      <w:numFmt w:val="lowerRoman"/>
      <w:lvlText w:val="%3."/>
      <w:lvlJc w:val="right"/>
      <w:pPr>
        <w:ind w:left="5052" w:hanging="180"/>
      </w:pPr>
    </w:lvl>
    <w:lvl w:ilvl="3" w:tplc="83AAA57C" w:tentative="1">
      <w:start w:val="1"/>
      <w:numFmt w:val="decimal"/>
      <w:lvlText w:val="%4."/>
      <w:lvlJc w:val="left"/>
      <w:pPr>
        <w:ind w:left="5772" w:hanging="360"/>
      </w:pPr>
    </w:lvl>
    <w:lvl w:ilvl="4" w:tplc="1E50249E" w:tentative="1">
      <w:start w:val="1"/>
      <w:numFmt w:val="lowerLetter"/>
      <w:lvlText w:val="%5."/>
      <w:lvlJc w:val="left"/>
      <w:pPr>
        <w:ind w:left="6492" w:hanging="360"/>
      </w:pPr>
    </w:lvl>
    <w:lvl w:ilvl="5" w:tplc="38A2021A" w:tentative="1">
      <w:start w:val="1"/>
      <w:numFmt w:val="lowerRoman"/>
      <w:lvlText w:val="%6."/>
      <w:lvlJc w:val="right"/>
      <w:pPr>
        <w:ind w:left="7212" w:hanging="180"/>
      </w:pPr>
    </w:lvl>
    <w:lvl w:ilvl="6" w:tplc="F05694C6" w:tentative="1">
      <w:start w:val="1"/>
      <w:numFmt w:val="decimal"/>
      <w:lvlText w:val="%7."/>
      <w:lvlJc w:val="left"/>
      <w:pPr>
        <w:ind w:left="7932" w:hanging="360"/>
      </w:pPr>
    </w:lvl>
    <w:lvl w:ilvl="7" w:tplc="D44ABB10" w:tentative="1">
      <w:start w:val="1"/>
      <w:numFmt w:val="lowerLetter"/>
      <w:lvlText w:val="%8."/>
      <w:lvlJc w:val="left"/>
      <w:pPr>
        <w:ind w:left="8652" w:hanging="360"/>
      </w:pPr>
    </w:lvl>
    <w:lvl w:ilvl="8" w:tplc="DFEE444C" w:tentative="1">
      <w:start w:val="1"/>
      <w:numFmt w:val="lowerRoman"/>
      <w:lvlText w:val="%9."/>
      <w:lvlJc w:val="right"/>
      <w:pPr>
        <w:ind w:left="9372" w:hanging="180"/>
      </w:pPr>
    </w:lvl>
  </w:abstractNum>
  <w:abstractNum w:abstractNumId="4">
    <w:nsid w:val="1A5016B5"/>
    <w:multiLevelType w:val="hybridMultilevel"/>
    <w:tmpl w:val="C71E6FA6"/>
    <w:lvl w:ilvl="0" w:tplc="A586AE4C">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F95F8D"/>
    <w:multiLevelType w:val="hybridMultilevel"/>
    <w:tmpl w:val="C32CE782"/>
    <w:lvl w:ilvl="0" w:tplc="080C1FBC">
      <w:start w:val="1"/>
      <w:numFmt w:val="lowerLetter"/>
      <w:lvlText w:val="(%1)"/>
      <w:lvlJc w:val="left"/>
      <w:pPr>
        <w:ind w:left="720" w:hanging="360"/>
      </w:pPr>
      <w:rPr>
        <w:rFonts w:hint="default"/>
      </w:rPr>
    </w:lvl>
    <w:lvl w:ilvl="1" w:tplc="CC988FC4" w:tentative="1">
      <w:start w:val="1"/>
      <w:numFmt w:val="lowerLetter"/>
      <w:lvlText w:val="%2."/>
      <w:lvlJc w:val="left"/>
      <w:pPr>
        <w:ind w:left="1440" w:hanging="360"/>
      </w:pPr>
    </w:lvl>
    <w:lvl w:ilvl="2" w:tplc="DEFA9D92" w:tentative="1">
      <w:start w:val="1"/>
      <w:numFmt w:val="lowerRoman"/>
      <w:lvlText w:val="%3."/>
      <w:lvlJc w:val="right"/>
      <w:pPr>
        <w:ind w:left="2160" w:hanging="180"/>
      </w:pPr>
    </w:lvl>
    <w:lvl w:ilvl="3" w:tplc="6C348162" w:tentative="1">
      <w:start w:val="1"/>
      <w:numFmt w:val="decimal"/>
      <w:lvlText w:val="%4."/>
      <w:lvlJc w:val="left"/>
      <w:pPr>
        <w:ind w:left="2880" w:hanging="360"/>
      </w:pPr>
    </w:lvl>
    <w:lvl w:ilvl="4" w:tplc="FED6029C" w:tentative="1">
      <w:start w:val="1"/>
      <w:numFmt w:val="lowerLetter"/>
      <w:lvlText w:val="%5."/>
      <w:lvlJc w:val="left"/>
      <w:pPr>
        <w:ind w:left="3600" w:hanging="360"/>
      </w:pPr>
    </w:lvl>
    <w:lvl w:ilvl="5" w:tplc="8A52EC16" w:tentative="1">
      <w:start w:val="1"/>
      <w:numFmt w:val="lowerRoman"/>
      <w:lvlText w:val="%6."/>
      <w:lvlJc w:val="right"/>
      <w:pPr>
        <w:ind w:left="4320" w:hanging="180"/>
      </w:pPr>
    </w:lvl>
    <w:lvl w:ilvl="6" w:tplc="C548DB34" w:tentative="1">
      <w:start w:val="1"/>
      <w:numFmt w:val="decimal"/>
      <w:lvlText w:val="%7."/>
      <w:lvlJc w:val="left"/>
      <w:pPr>
        <w:ind w:left="5040" w:hanging="360"/>
      </w:pPr>
    </w:lvl>
    <w:lvl w:ilvl="7" w:tplc="FF60B3C4" w:tentative="1">
      <w:start w:val="1"/>
      <w:numFmt w:val="lowerLetter"/>
      <w:lvlText w:val="%8."/>
      <w:lvlJc w:val="left"/>
      <w:pPr>
        <w:ind w:left="5760" w:hanging="360"/>
      </w:pPr>
    </w:lvl>
    <w:lvl w:ilvl="8" w:tplc="EB329204" w:tentative="1">
      <w:start w:val="1"/>
      <w:numFmt w:val="lowerRoman"/>
      <w:lvlText w:val="%9."/>
      <w:lvlJc w:val="right"/>
      <w:pPr>
        <w:ind w:left="6480" w:hanging="180"/>
      </w:pPr>
    </w:lvl>
  </w:abstractNum>
  <w:abstractNum w:abstractNumId="6">
    <w:nsid w:val="24532C67"/>
    <w:multiLevelType w:val="hybridMultilevel"/>
    <w:tmpl w:val="8F38D440"/>
    <w:lvl w:ilvl="0" w:tplc="65C4AC12">
      <w:start w:val="1"/>
      <w:numFmt w:val="upperRoman"/>
      <w:lvlText w:val="%1."/>
      <w:lvlJc w:val="left"/>
      <w:pPr>
        <w:ind w:left="1642" w:hanging="720"/>
      </w:pPr>
      <w:rPr>
        <w:rFonts w:hint="default"/>
      </w:rPr>
    </w:lvl>
    <w:lvl w:ilvl="1" w:tplc="9D64A688" w:tentative="1">
      <w:start w:val="1"/>
      <w:numFmt w:val="lowerLetter"/>
      <w:lvlText w:val="%2."/>
      <w:lvlJc w:val="left"/>
      <w:pPr>
        <w:ind w:left="2002" w:hanging="360"/>
      </w:pPr>
    </w:lvl>
    <w:lvl w:ilvl="2" w:tplc="5E3801DA" w:tentative="1">
      <w:start w:val="1"/>
      <w:numFmt w:val="lowerRoman"/>
      <w:lvlText w:val="%3."/>
      <w:lvlJc w:val="right"/>
      <w:pPr>
        <w:ind w:left="2722" w:hanging="180"/>
      </w:pPr>
    </w:lvl>
    <w:lvl w:ilvl="3" w:tplc="678E3778" w:tentative="1">
      <w:start w:val="1"/>
      <w:numFmt w:val="decimal"/>
      <w:lvlText w:val="%4."/>
      <w:lvlJc w:val="left"/>
      <w:pPr>
        <w:ind w:left="3442" w:hanging="360"/>
      </w:pPr>
    </w:lvl>
    <w:lvl w:ilvl="4" w:tplc="4842A020" w:tentative="1">
      <w:start w:val="1"/>
      <w:numFmt w:val="lowerLetter"/>
      <w:lvlText w:val="%5."/>
      <w:lvlJc w:val="left"/>
      <w:pPr>
        <w:ind w:left="4162" w:hanging="360"/>
      </w:pPr>
    </w:lvl>
    <w:lvl w:ilvl="5" w:tplc="5B204888" w:tentative="1">
      <w:start w:val="1"/>
      <w:numFmt w:val="lowerRoman"/>
      <w:lvlText w:val="%6."/>
      <w:lvlJc w:val="right"/>
      <w:pPr>
        <w:ind w:left="4882" w:hanging="180"/>
      </w:pPr>
    </w:lvl>
    <w:lvl w:ilvl="6" w:tplc="21E6BD10" w:tentative="1">
      <w:start w:val="1"/>
      <w:numFmt w:val="decimal"/>
      <w:lvlText w:val="%7."/>
      <w:lvlJc w:val="left"/>
      <w:pPr>
        <w:ind w:left="5602" w:hanging="360"/>
      </w:pPr>
    </w:lvl>
    <w:lvl w:ilvl="7" w:tplc="7F80E590" w:tentative="1">
      <w:start w:val="1"/>
      <w:numFmt w:val="lowerLetter"/>
      <w:lvlText w:val="%8."/>
      <w:lvlJc w:val="left"/>
      <w:pPr>
        <w:ind w:left="6322" w:hanging="360"/>
      </w:pPr>
    </w:lvl>
    <w:lvl w:ilvl="8" w:tplc="8272DE14" w:tentative="1">
      <w:start w:val="1"/>
      <w:numFmt w:val="lowerRoman"/>
      <w:lvlText w:val="%9."/>
      <w:lvlJc w:val="right"/>
      <w:pPr>
        <w:ind w:left="7042" w:hanging="180"/>
      </w:pPr>
    </w:lvl>
  </w:abstractNum>
  <w:abstractNum w:abstractNumId="7">
    <w:nsid w:val="282D06AE"/>
    <w:multiLevelType w:val="hybridMultilevel"/>
    <w:tmpl w:val="CEAAFB0A"/>
    <w:lvl w:ilvl="0" w:tplc="B06A810E">
      <w:start w:val="1"/>
      <w:numFmt w:val="upperRoman"/>
      <w:lvlText w:val="%1."/>
      <w:lvlJc w:val="left"/>
      <w:pPr>
        <w:ind w:left="1080" w:hanging="720"/>
      </w:pPr>
      <w:rPr>
        <w:rFonts w:hint="default"/>
      </w:rPr>
    </w:lvl>
    <w:lvl w:ilvl="1" w:tplc="9CACDB6A" w:tentative="1">
      <w:start w:val="1"/>
      <w:numFmt w:val="lowerLetter"/>
      <w:lvlText w:val="%2."/>
      <w:lvlJc w:val="left"/>
      <w:pPr>
        <w:ind w:left="1440" w:hanging="360"/>
      </w:pPr>
    </w:lvl>
    <w:lvl w:ilvl="2" w:tplc="17E88FC4" w:tentative="1">
      <w:start w:val="1"/>
      <w:numFmt w:val="lowerRoman"/>
      <w:lvlText w:val="%3."/>
      <w:lvlJc w:val="right"/>
      <w:pPr>
        <w:ind w:left="2160" w:hanging="180"/>
      </w:pPr>
    </w:lvl>
    <w:lvl w:ilvl="3" w:tplc="F8F2EF4A" w:tentative="1">
      <w:start w:val="1"/>
      <w:numFmt w:val="decimal"/>
      <w:lvlText w:val="%4."/>
      <w:lvlJc w:val="left"/>
      <w:pPr>
        <w:ind w:left="2880" w:hanging="360"/>
      </w:pPr>
    </w:lvl>
    <w:lvl w:ilvl="4" w:tplc="7F0A2A92" w:tentative="1">
      <w:start w:val="1"/>
      <w:numFmt w:val="lowerLetter"/>
      <w:lvlText w:val="%5."/>
      <w:lvlJc w:val="left"/>
      <w:pPr>
        <w:ind w:left="3600" w:hanging="360"/>
      </w:pPr>
    </w:lvl>
    <w:lvl w:ilvl="5" w:tplc="73026EA6" w:tentative="1">
      <w:start w:val="1"/>
      <w:numFmt w:val="lowerRoman"/>
      <w:lvlText w:val="%6."/>
      <w:lvlJc w:val="right"/>
      <w:pPr>
        <w:ind w:left="4320" w:hanging="180"/>
      </w:pPr>
    </w:lvl>
    <w:lvl w:ilvl="6" w:tplc="509CCA42" w:tentative="1">
      <w:start w:val="1"/>
      <w:numFmt w:val="decimal"/>
      <w:lvlText w:val="%7."/>
      <w:lvlJc w:val="left"/>
      <w:pPr>
        <w:ind w:left="5040" w:hanging="360"/>
      </w:pPr>
    </w:lvl>
    <w:lvl w:ilvl="7" w:tplc="EF2E51C2" w:tentative="1">
      <w:start w:val="1"/>
      <w:numFmt w:val="lowerLetter"/>
      <w:lvlText w:val="%8."/>
      <w:lvlJc w:val="left"/>
      <w:pPr>
        <w:ind w:left="5760" w:hanging="360"/>
      </w:pPr>
    </w:lvl>
    <w:lvl w:ilvl="8" w:tplc="E77ACFA4" w:tentative="1">
      <w:start w:val="1"/>
      <w:numFmt w:val="lowerRoman"/>
      <w:lvlText w:val="%9."/>
      <w:lvlJc w:val="right"/>
      <w:pPr>
        <w:ind w:left="6480" w:hanging="180"/>
      </w:pPr>
    </w:lvl>
  </w:abstractNum>
  <w:abstractNum w:abstractNumId="8">
    <w:nsid w:val="2BD4130D"/>
    <w:multiLevelType w:val="hybridMultilevel"/>
    <w:tmpl w:val="DC5EA262"/>
    <w:lvl w:ilvl="0" w:tplc="9D7AD3DE">
      <w:start w:val="1"/>
      <w:numFmt w:val="upperRoman"/>
      <w:lvlText w:val="%1."/>
      <w:lvlJc w:val="left"/>
      <w:pPr>
        <w:ind w:left="1080" w:hanging="720"/>
      </w:pPr>
      <w:rPr>
        <w:rFonts w:hint="default"/>
      </w:rPr>
    </w:lvl>
    <w:lvl w:ilvl="1" w:tplc="6F06B332" w:tentative="1">
      <w:start w:val="1"/>
      <w:numFmt w:val="lowerLetter"/>
      <w:lvlText w:val="%2."/>
      <w:lvlJc w:val="left"/>
      <w:pPr>
        <w:ind w:left="1440" w:hanging="360"/>
      </w:pPr>
    </w:lvl>
    <w:lvl w:ilvl="2" w:tplc="1C569048" w:tentative="1">
      <w:start w:val="1"/>
      <w:numFmt w:val="lowerRoman"/>
      <w:lvlText w:val="%3."/>
      <w:lvlJc w:val="right"/>
      <w:pPr>
        <w:ind w:left="2160" w:hanging="180"/>
      </w:pPr>
    </w:lvl>
    <w:lvl w:ilvl="3" w:tplc="AB2E9584" w:tentative="1">
      <w:start w:val="1"/>
      <w:numFmt w:val="decimal"/>
      <w:lvlText w:val="%4."/>
      <w:lvlJc w:val="left"/>
      <w:pPr>
        <w:ind w:left="2880" w:hanging="360"/>
      </w:pPr>
    </w:lvl>
    <w:lvl w:ilvl="4" w:tplc="655CD0FE" w:tentative="1">
      <w:start w:val="1"/>
      <w:numFmt w:val="lowerLetter"/>
      <w:lvlText w:val="%5."/>
      <w:lvlJc w:val="left"/>
      <w:pPr>
        <w:ind w:left="3600" w:hanging="360"/>
      </w:pPr>
    </w:lvl>
    <w:lvl w:ilvl="5" w:tplc="1B76E972" w:tentative="1">
      <w:start w:val="1"/>
      <w:numFmt w:val="lowerRoman"/>
      <w:lvlText w:val="%6."/>
      <w:lvlJc w:val="right"/>
      <w:pPr>
        <w:ind w:left="4320" w:hanging="180"/>
      </w:pPr>
    </w:lvl>
    <w:lvl w:ilvl="6" w:tplc="5E7670BC" w:tentative="1">
      <w:start w:val="1"/>
      <w:numFmt w:val="decimal"/>
      <w:lvlText w:val="%7."/>
      <w:lvlJc w:val="left"/>
      <w:pPr>
        <w:ind w:left="5040" w:hanging="360"/>
      </w:pPr>
    </w:lvl>
    <w:lvl w:ilvl="7" w:tplc="69FC7150" w:tentative="1">
      <w:start w:val="1"/>
      <w:numFmt w:val="lowerLetter"/>
      <w:lvlText w:val="%8."/>
      <w:lvlJc w:val="left"/>
      <w:pPr>
        <w:ind w:left="5760" w:hanging="360"/>
      </w:pPr>
    </w:lvl>
    <w:lvl w:ilvl="8" w:tplc="661E0FEA" w:tentative="1">
      <w:start w:val="1"/>
      <w:numFmt w:val="lowerRoman"/>
      <w:lvlText w:val="%9."/>
      <w:lvlJc w:val="right"/>
      <w:pPr>
        <w:ind w:left="6480" w:hanging="180"/>
      </w:pPr>
    </w:lvl>
  </w:abstractNum>
  <w:abstractNum w:abstractNumId="9">
    <w:nsid w:val="2DBD67B7"/>
    <w:multiLevelType w:val="hybridMultilevel"/>
    <w:tmpl w:val="C96CE60E"/>
    <w:lvl w:ilvl="0" w:tplc="065A1016">
      <w:start w:val="1"/>
      <w:numFmt w:val="upperLetter"/>
      <w:lvlText w:val="%1."/>
      <w:lvlJc w:val="left"/>
      <w:pPr>
        <w:ind w:left="720" w:hanging="360"/>
      </w:pPr>
      <w:rPr>
        <w:rFonts w:hint="default"/>
      </w:rPr>
    </w:lvl>
    <w:lvl w:ilvl="1" w:tplc="93EC5F20" w:tentative="1">
      <w:start w:val="1"/>
      <w:numFmt w:val="lowerLetter"/>
      <w:lvlText w:val="%2."/>
      <w:lvlJc w:val="left"/>
      <w:pPr>
        <w:ind w:left="1440" w:hanging="360"/>
      </w:pPr>
    </w:lvl>
    <w:lvl w:ilvl="2" w:tplc="CE60BB48" w:tentative="1">
      <w:start w:val="1"/>
      <w:numFmt w:val="lowerRoman"/>
      <w:lvlText w:val="%3."/>
      <w:lvlJc w:val="right"/>
      <w:pPr>
        <w:ind w:left="2160" w:hanging="180"/>
      </w:pPr>
    </w:lvl>
    <w:lvl w:ilvl="3" w:tplc="40D6E64E" w:tentative="1">
      <w:start w:val="1"/>
      <w:numFmt w:val="decimal"/>
      <w:lvlText w:val="%4."/>
      <w:lvlJc w:val="left"/>
      <w:pPr>
        <w:ind w:left="2880" w:hanging="360"/>
      </w:pPr>
    </w:lvl>
    <w:lvl w:ilvl="4" w:tplc="E9060C86" w:tentative="1">
      <w:start w:val="1"/>
      <w:numFmt w:val="lowerLetter"/>
      <w:lvlText w:val="%5."/>
      <w:lvlJc w:val="left"/>
      <w:pPr>
        <w:ind w:left="3600" w:hanging="360"/>
      </w:pPr>
    </w:lvl>
    <w:lvl w:ilvl="5" w:tplc="CE7E46C8" w:tentative="1">
      <w:start w:val="1"/>
      <w:numFmt w:val="lowerRoman"/>
      <w:lvlText w:val="%6."/>
      <w:lvlJc w:val="right"/>
      <w:pPr>
        <w:ind w:left="4320" w:hanging="180"/>
      </w:pPr>
    </w:lvl>
    <w:lvl w:ilvl="6" w:tplc="B9CE8410" w:tentative="1">
      <w:start w:val="1"/>
      <w:numFmt w:val="decimal"/>
      <w:lvlText w:val="%7."/>
      <w:lvlJc w:val="left"/>
      <w:pPr>
        <w:ind w:left="5040" w:hanging="360"/>
      </w:pPr>
    </w:lvl>
    <w:lvl w:ilvl="7" w:tplc="CDA49E48" w:tentative="1">
      <w:start w:val="1"/>
      <w:numFmt w:val="lowerLetter"/>
      <w:lvlText w:val="%8."/>
      <w:lvlJc w:val="left"/>
      <w:pPr>
        <w:ind w:left="5760" w:hanging="360"/>
      </w:pPr>
    </w:lvl>
    <w:lvl w:ilvl="8" w:tplc="B02613C8" w:tentative="1">
      <w:start w:val="1"/>
      <w:numFmt w:val="lowerRoman"/>
      <w:lvlText w:val="%9."/>
      <w:lvlJc w:val="right"/>
      <w:pPr>
        <w:ind w:left="6480" w:hanging="180"/>
      </w:pPr>
    </w:lvl>
  </w:abstractNum>
  <w:abstractNum w:abstractNumId="10">
    <w:nsid w:val="31BE0D57"/>
    <w:multiLevelType w:val="hybridMultilevel"/>
    <w:tmpl w:val="87207650"/>
    <w:lvl w:ilvl="0" w:tplc="7F2067E6">
      <w:start w:val="1"/>
      <w:numFmt w:val="lowerLetter"/>
      <w:lvlText w:val="(%1)"/>
      <w:lvlJc w:val="left"/>
      <w:pPr>
        <w:ind w:left="720" w:hanging="360"/>
      </w:pPr>
      <w:rPr>
        <w:rFonts w:hint="default"/>
        <w:color w:val="auto"/>
      </w:rPr>
    </w:lvl>
    <w:lvl w:ilvl="1" w:tplc="3A600104" w:tentative="1">
      <w:start w:val="1"/>
      <w:numFmt w:val="lowerLetter"/>
      <w:lvlText w:val="%2."/>
      <w:lvlJc w:val="left"/>
      <w:pPr>
        <w:ind w:left="1440" w:hanging="360"/>
      </w:pPr>
    </w:lvl>
    <w:lvl w:ilvl="2" w:tplc="6882C640" w:tentative="1">
      <w:start w:val="1"/>
      <w:numFmt w:val="lowerRoman"/>
      <w:lvlText w:val="%3."/>
      <w:lvlJc w:val="right"/>
      <w:pPr>
        <w:ind w:left="2160" w:hanging="180"/>
      </w:pPr>
    </w:lvl>
    <w:lvl w:ilvl="3" w:tplc="FC1ED4BE" w:tentative="1">
      <w:start w:val="1"/>
      <w:numFmt w:val="decimal"/>
      <w:lvlText w:val="%4."/>
      <w:lvlJc w:val="left"/>
      <w:pPr>
        <w:ind w:left="2880" w:hanging="360"/>
      </w:pPr>
    </w:lvl>
    <w:lvl w:ilvl="4" w:tplc="0792CBAA" w:tentative="1">
      <w:start w:val="1"/>
      <w:numFmt w:val="lowerLetter"/>
      <w:lvlText w:val="%5."/>
      <w:lvlJc w:val="left"/>
      <w:pPr>
        <w:ind w:left="3600" w:hanging="360"/>
      </w:pPr>
    </w:lvl>
    <w:lvl w:ilvl="5" w:tplc="D9E6DC02" w:tentative="1">
      <w:start w:val="1"/>
      <w:numFmt w:val="lowerRoman"/>
      <w:lvlText w:val="%6."/>
      <w:lvlJc w:val="right"/>
      <w:pPr>
        <w:ind w:left="4320" w:hanging="180"/>
      </w:pPr>
    </w:lvl>
    <w:lvl w:ilvl="6" w:tplc="E1341A8C" w:tentative="1">
      <w:start w:val="1"/>
      <w:numFmt w:val="decimal"/>
      <w:lvlText w:val="%7."/>
      <w:lvlJc w:val="left"/>
      <w:pPr>
        <w:ind w:left="5040" w:hanging="360"/>
      </w:pPr>
    </w:lvl>
    <w:lvl w:ilvl="7" w:tplc="C638D196" w:tentative="1">
      <w:start w:val="1"/>
      <w:numFmt w:val="lowerLetter"/>
      <w:lvlText w:val="%8."/>
      <w:lvlJc w:val="left"/>
      <w:pPr>
        <w:ind w:left="5760" w:hanging="360"/>
      </w:pPr>
    </w:lvl>
    <w:lvl w:ilvl="8" w:tplc="EE303646" w:tentative="1">
      <w:start w:val="1"/>
      <w:numFmt w:val="lowerRoman"/>
      <w:lvlText w:val="%9."/>
      <w:lvlJc w:val="right"/>
      <w:pPr>
        <w:ind w:left="6480" w:hanging="180"/>
      </w:pPr>
    </w:lvl>
  </w:abstractNum>
  <w:abstractNum w:abstractNumId="11">
    <w:nsid w:val="348F082D"/>
    <w:multiLevelType w:val="hybridMultilevel"/>
    <w:tmpl w:val="37168F5A"/>
    <w:lvl w:ilvl="0" w:tplc="5B94A2CC">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3536071E"/>
    <w:multiLevelType w:val="hybridMultilevel"/>
    <w:tmpl w:val="6FEC3FA0"/>
    <w:lvl w:ilvl="0" w:tplc="540CC71E">
      <w:start w:val="1"/>
      <w:numFmt w:val="decimal"/>
      <w:suff w:val="space"/>
      <w:lvlText w:val="%1)"/>
      <w:lvlJc w:val="left"/>
      <w:pPr>
        <w:ind w:left="144" w:hanging="144"/>
      </w:pPr>
      <w:rPr>
        <w:rFonts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nsid w:val="369354D8"/>
    <w:multiLevelType w:val="hybridMultilevel"/>
    <w:tmpl w:val="C430F56A"/>
    <w:lvl w:ilvl="0" w:tplc="534862EC">
      <w:start w:val="1"/>
      <w:numFmt w:val="lowerLetter"/>
      <w:lvlText w:val="(%1)"/>
      <w:lvlJc w:val="left"/>
      <w:pPr>
        <w:ind w:left="720" w:hanging="360"/>
      </w:pPr>
      <w:rPr>
        <w:rFonts w:hint="default"/>
      </w:rPr>
    </w:lvl>
    <w:lvl w:ilvl="1" w:tplc="75EED002" w:tentative="1">
      <w:start w:val="1"/>
      <w:numFmt w:val="lowerLetter"/>
      <w:lvlText w:val="%2."/>
      <w:lvlJc w:val="left"/>
      <w:pPr>
        <w:ind w:left="1440" w:hanging="360"/>
      </w:pPr>
    </w:lvl>
    <w:lvl w:ilvl="2" w:tplc="90E8978A" w:tentative="1">
      <w:start w:val="1"/>
      <w:numFmt w:val="lowerRoman"/>
      <w:lvlText w:val="%3."/>
      <w:lvlJc w:val="right"/>
      <w:pPr>
        <w:ind w:left="2160" w:hanging="180"/>
      </w:pPr>
    </w:lvl>
    <w:lvl w:ilvl="3" w:tplc="3370A7DA" w:tentative="1">
      <w:start w:val="1"/>
      <w:numFmt w:val="decimal"/>
      <w:lvlText w:val="%4."/>
      <w:lvlJc w:val="left"/>
      <w:pPr>
        <w:ind w:left="2880" w:hanging="360"/>
      </w:pPr>
    </w:lvl>
    <w:lvl w:ilvl="4" w:tplc="D0BE80FC" w:tentative="1">
      <w:start w:val="1"/>
      <w:numFmt w:val="lowerLetter"/>
      <w:lvlText w:val="%5."/>
      <w:lvlJc w:val="left"/>
      <w:pPr>
        <w:ind w:left="3600" w:hanging="360"/>
      </w:pPr>
    </w:lvl>
    <w:lvl w:ilvl="5" w:tplc="C178D388" w:tentative="1">
      <w:start w:val="1"/>
      <w:numFmt w:val="lowerRoman"/>
      <w:lvlText w:val="%6."/>
      <w:lvlJc w:val="right"/>
      <w:pPr>
        <w:ind w:left="4320" w:hanging="180"/>
      </w:pPr>
    </w:lvl>
    <w:lvl w:ilvl="6" w:tplc="B562171C" w:tentative="1">
      <w:start w:val="1"/>
      <w:numFmt w:val="decimal"/>
      <w:lvlText w:val="%7."/>
      <w:lvlJc w:val="left"/>
      <w:pPr>
        <w:ind w:left="5040" w:hanging="360"/>
      </w:pPr>
    </w:lvl>
    <w:lvl w:ilvl="7" w:tplc="16DA04AA" w:tentative="1">
      <w:start w:val="1"/>
      <w:numFmt w:val="lowerLetter"/>
      <w:lvlText w:val="%8."/>
      <w:lvlJc w:val="left"/>
      <w:pPr>
        <w:ind w:left="5760" w:hanging="360"/>
      </w:pPr>
    </w:lvl>
    <w:lvl w:ilvl="8" w:tplc="4FEA5EB2" w:tentative="1">
      <w:start w:val="1"/>
      <w:numFmt w:val="lowerRoman"/>
      <w:lvlText w:val="%9."/>
      <w:lvlJc w:val="right"/>
      <w:pPr>
        <w:ind w:left="6480" w:hanging="180"/>
      </w:pPr>
    </w:lvl>
  </w:abstractNum>
  <w:abstractNum w:abstractNumId="14">
    <w:nsid w:val="3796365A"/>
    <w:multiLevelType w:val="hybridMultilevel"/>
    <w:tmpl w:val="F744B80A"/>
    <w:lvl w:ilvl="0" w:tplc="D82A50A2">
      <w:start w:val="1"/>
      <w:numFmt w:val="upperLetter"/>
      <w:lvlText w:val="%1."/>
      <w:lvlJc w:val="left"/>
      <w:pPr>
        <w:ind w:left="720" w:hanging="360"/>
      </w:pPr>
      <w:rPr>
        <w:rFonts w:hint="default"/>
      </w:rPr>
    </w:lvl>
    <w:lvl w:ilvl="1" w:tplc="B9F44900" w:tentative="1">
      <w:start w:val="1"/>
      <w:numFmt w:val="lowerLetter"/>
      <w:lvlText w:val="%2."/>
      <w:lvlJc w:val="left"/>
      <w:pPr>
        <w:ind w:left="1440" w:hanging="360"/>
      </w:pPr>
    </w:lvl>
    <w:lvl w:ilvl="2" w:tplc="12B2B1C8" w:tentative="1">
      <w:start w:val="1"/>
      <w:numFmt w:val="lowerRoman"/>
      <w:lvlText w:val="%3."/>
      <w:lvlJc w:val="right"/>
      <w:pPr>
        <w:ind w:left="2160" w:hanging="180"/>
      </w:pPr>
    </w:lvl>
    <w:lvl w:ilvl="3" w:tplc="C4B25C26" w:tentative="1">
      <w:start w:val="1"/>
      <w:numFmt w:val="decimal"/>
      <w:lvlText w:val="%4."/>
      <w:lvlJc w:val="left"/>
      <w:pPr>
        <w:ind w:left="2880" w:hanging="360"/>
      </w:pPr>
    </w:lvl>
    <w:lvl w:ilvl="4" w:tplc="8684FB72" w:tentative="1">
      <w:start w:val="1"/>
      <w:numFmt w:val="lowerLetter"/>
      <w:lvlText w:val="%5."/>
      <w:lvlJc w:val="left"/>
      <w:pPr>
        <w:ind w:left="3600" w:hanging="360"/>
      </w:pPr>
    </w:lvl>
    <w:lvl w:ilvl="5" w:tplc="CD4EB0D4" w:tentative="1">
      <w:start w:val="1"/>
      <w:numFmt w:val="lowerRoman"/>
      <w:lvlText w:val="%6."/>
      <w:lvlJc w:val="right"/>
      <w:pPr>
        <w:ind w:left="4320" w:hanging="180"/>
      </w:pPr>
    </w:lvl>
    <w:lvl w:ilvl="6" w:tplc="57446286" w:tentative="1">
      <w:start w:val="1"/>
      <w:numFmt w:val="decimal"/>
      <w:lvlText w:val="%7."/>
      <w:lvlJc w:val="left"/>
      <w:pPr>
        <w:ind w:left="5040" w:hanging="360"/>
      </w:pPr>
    </w:lvl>
    <w:lvl w:ilvl="7" w:tplc="137E4AD2" w:tentative="1">
      <w:start w:val="1"/>
      <w:numFmt w:val="lowerLetter"/>
      <w:lvlText w:val="%8."/>
      <w:lvlJc w:val="left"/>
      <w:pPr>
        <w:ind w:left="5760" w:hanging="360"/>
      </w:pPr>
    </w:lvl>
    <w:lvl w:ilvl="8" w:tplc="E132DC40" w:tentative="1">
      <w:start w:val="1"/>
      <w:numFmt w:val="lowerRoman"/>
      <w:lvlText w:val="%9."/>
      <w:lvlJc w:val="right"/>
      <w:pPr>
        <w:ind w:left="6480" w:hanging="180"/>
      </w:pPr>
    </w:lvl>
  </w:abstractNum>
  <w:abstractNum w:abstractNumId="15">
    <w:nsid w:val="3A964A71"/>
    <w:multiLevelType w:val="hybridMultilevel"/>
    <w:tmpl w:val="B560C18C"/>
    <w:lvl w:ilvl="0" w:tplc="A6D6D68E">
      <w:start w:val="1"/>
      <w:numFmt w:val="upperRoman"/>
      <w:pStyle w:val="Heading1"/>
      <w:lvlText w:val="%1."/>
      <w:lvlJc w:val="left"/>
      <w:pPr>
        <w:ind w:left="288" w:hanging="288"/>
      </w:pPr>
      <w:rPr>
        <w:rFonts w:hint="default"/>
      </w:rPr>
    </w:lvl>
    <w:lvl w:ilvl="1" w:tplc="21204EC8" w:tentative="1">
      <w:start w:val="1"/>
      <w:numFmt w:val="lowerLetter"/>
      <w:lvlText w:val="%2."/>
      <w:lvlJc w:val="left"/>
      <w:pPr>
        <w:ind w:left="1080" w:hanging="360"/>
      </w:pPr>
    </w:lvl>
    <w:lvl w:ilvl="2" w:tplc="C16CFD02" w:tentative="1">
      <w:start w:val="1"/>
      <w:numFmt w:val="lowerRoman"/>
      <w:lvlText w:val="%3."/>
      <w:lvlJc w:val="right"/>
      <w:pPr>
        <w:ind w:left="1800" w:hanging="180"/>
      </w:pPr>
    </w:lvl>
    <w:lvl w:ilvl="3" w:tplc="CBB0B528" w:tentative="1">
      <w:start w:val="1"/>
      <w:numFmt w:val="decimal"/>
      <w:lvlText w:val="%4."/>
      <w:lvlJc w:val="left"/>
      <w:pPr>
        <w:ind w:left="2520" w:hanging="360"/>
      </w:pPr>
    </w:lvl>
    <w:lvl w:ilvl="4" w:tplc="417480F2" w:tentative="1">
      <w:start w:val="1"/>
      <w:numFmt w:val="lowerLetter"/>
      <w:lvlText w:val="%5."/>
      <w:lvlJc w:val="left"/>
      <w:pPr>
        <w:ind w:left="3240" w:hanging="360"/>
      </w:pPr>
    </w:lvl>
    <w:lvl w:ilvl="5" w:tplc="3392F828" w:tentative="1">
      <w:start w:val="1"/>
      <w:numFmt w:val="lowerRoman"/>
      <w:lvlText w:val="%6."/>
      <w:lvlJc w:val="right"/>
      <w:pPr>
        <w:ind w:left="3960" w:hanging="180"/>
      </w:pPr>
    </w:lvl>
    <w:lvl w:ilvl="6" w:tplc="C3F2C4E8" w:tentative="1">
      <w:start w:val="1"/>
      <w:numFmt w:val="decimal"/>
      <w:lvlText w:val="%7."/>
      <w:lvlJc w:val="left"/>
      <w:pPr>
        <w:ind w:left="4680" w:hanging="360"/>
      </w:pPr>
    </w:lvl>
    <w:lvl w:ilvl="7" w:tplc="B32AE548" w:tentative="1">
      <w:start w:val="1"/>
      <w:numFmt w:val="lowerLetter"/>
      <w:lvlText w:val="%8."/>
      <w:lvlJc w:val="left"/>
      <w:pPr>
        <w:ind w:left="5400" w:hanging="360"/>
      </w:pPr>
    </w:lvl>
    <w:lvl w:ilvl="8" w:tplc="8806F16A" w:tentative="1">
      <w:start w:val="1"/>
      <w:numFmt w:val="lowerRoman"/>
      <w:lvlText w:val="%9."/>
      <w:lvlJc w:val="right"/>
      <w:pPr>
        <w:ind w:left="6120" w:hanging="180"/>
      </w:pPr>
    </w:lvl>
  </w:abstractNum>
  <w:abstractNum w:abstractNumId="16">
    <w:nsid w:val="3D7D1D4F"/>
    <w:multiLevelType w:val="hybridMultilevel"/>
    <w:tmpl w:val="21DC6CCA"/>
    <w:lvl w:ilvl="0" w:tplc="AED48002">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AC0136"/>
    <w:multiLevelType w:val="hybridMultilevel"/>
    <w:tmpl w:val="49DE5D32"/>
    <w:lvl w:ilvl="0" w:tplc="8F08B872">
      <w:start w:val="1"/>
      <w:numFmt w:val="lowerLetter"/>
      <w:lvlText w:val="(%1)"/>
      <w:lvlJc w:val="left"/>
      <w:pPr>
        <w:ind w:left="720" w:hanging="360"/>
      </w:pPr>
      <w:rPr>
        <w:rFonts w:hint="default"/>
      </w:rPr>
    </w:lvl>
    <w:lvl w:ilvl="1" w:tplc="79AAD0D6" w:tentative="1">
      <w:start w:val="1"/>
      <w:numFmt w:val="lowerLetter"/>
      <w:lvlText w:val="%2."/>
      <w:lvlJc w:val="left"/>
      <w:pPr>
        <w:ind w:left="1440" w:hanging="360"/>
      </w:pPr>
    </w:lvl>
    <w:lvl w:ilvl="2" w:tplc="2A2C4A40" w:tentative="1">
      <w:start w:val="1"/>
      <w:numFmt w:val="lowerRoman"/>
      <w:lvlText w:val="%3."/>
      <w:lvlJc w:val="right"/>
      <w:pPr>
        <w:ind w:left="2160" w:hanging="180"/>
      </w:pPr>
    </w:lvl>
    <w:lvl w:ilvl="3" w:tplc="D6EA56A2" w:tentative="1">
      <w:start w:val="1"/>
      <w:numFmt w:val="decimal"/>
      <w:lvlText w:val="%4."/>
      <w:lvlJc w:val="left"/>
      <w:pPr>
        <w:ind w:left="2880" w:hanging="360"/>
      </w:pPr>
    </w:lvl>
    <w:lvl w:ilvl="4" w:tplc="FB48A4A4" w:tentative="1">
      <w:start w:val="1"/>
      <w:numFmt w:val="lowerLetter"/>
      <w:lvlText w:val="%5."/>
      <w:lvlJc w:val="left"/>
      <w:pPr>
        <w:ind w:left="3600" w:hanging="360"/>
      </w:pPr>
    </w:lvl>
    <w:lvl w:ilvl="5" w:tplc="B41E7628" w:tentative="1">
      <w:start w:val="1"/>
      <w:numFmt w:val="lowerRoman"/>
      <w:lvlText w:val="%6."/>
      <w:lvlJc w:val="right"/>
      <w:pPr>
        <w:ind w:left="4320" w:hanging="180"/>
      </w:pPr>
    </w:lvl>
    <w:lvl w:ilvl="6" w:tplc="410CE676" w:tentative="1">
      <w:start w:val="1"/>
      <w:numFmt w:val="decimal"/>
      <w:lvlText w:val="%7."/>
      <w:lvlJc w:val="left"/>
      <w:pPr>
        <w:ind w:left="5040" w:hanging="360"/>
      </w:pPr>
    </w:lvl>
    <w:lvl w:ilvl="7" w:tplc="C9741F6A" w:tentative="1">
      <w:start w:val="1"/>
      <w:numFmt w:val="lowerLetter"/>
      <w:lvlText w:val="%8."/>
      <w:lvlJc w:val="left"/>
      <w:pPr>
        <w:ind w:left="5760" w:hanging="360"/>
      </w:pPr>
    </w:lvl>
    <w:lvl w:ilvl="8" w:tplc="A1EEAA0A" w:tentative="1">
      <w:start w:val="1"/>
      <w:numFmt w:val="lowerRoman"/>
      <w:lvlText w:val="%9."/>
      <w:lvlJc w:val="right"/>
      <w:pPr>
        <w:ind w:left="6480" w:hanging="180"/>
      </w:pPr>
    </w:lvl>
  </w:abstractNum>
  <w:abstractNum w:abstractNumId="18">
    <w:nsid w:val="3F3C30FD"/>
    <w:multiLevelType w:val="hybridMultilevel"/>
    <w:tmpl w:val="D34E1048"/>
    <w:lvl w:ilvl="0" w:tplc="04090015">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4635B6"/>
    <w:multiLevelType w:val="hybridMultilevel"/>
    <w:tmpl w:val="19B44FF2"/>
    <w:lvl w:ilvl="0" w:tplc="DE1EE71E">
      <w:start w:val="1"/>
      <w:numFmt w:val="bullet"/>
      <w:suff w:val="space"/>
      <w:lvlText w:val=""/>
      <w:lvlJc w:val="left"/>
      <w:pPr>
        <w:ind w:left="720" w:hanging="72"/>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0">
    <w:nsid w:val="50342263"/>
    <w:multiLevelType w:val="hybridMultilevel"/>
    <w:tmpl w:val="272077B0"/>
    <w:lvl w:ilvl="0" w:tplc="BB3A35B2">
      <w:start w:val="1"/>
      <w:numFmt w:val="upperRoman"/>
      <w:lvlText w:val="%1."/>
      <w:lvlJc w:val="left"/>
      <w:pPr>
        <w:ind w:left="922" w:hanging="720"/>
      </w:pPr>
      <w:rPr>
        <w:rFonts w:hint="default"/>
      </w:rPr>
    </w:lvl>
    <w:lvl w:ilvl="1" w:tplc="7E947C5A" w:tentative="1">
      <w:start w:val="1"/>
      <w:numFmt w:val="lowerLetter"/>
      <w:lvlText w:val="%2."/>
      <w:lvlJc w:val="left"/>
      <w:pPr>
        <w:ind w:left="1282" w:hanging="360"/>
      </w:pPr>
    </w:lvl>
    <w:lvl w:ilvl="2" w:tplc="F1A2762C" w:tentative="1">
      <w:start w:val="1"/>
      <w:numFmt w:val="lowerRoman"/>
      <w:lvlText w:val="%3."/>
      <w:lvlJc w:val="right"/>
      <w:pPr>
        <w:ind w:left="2002" w:hanging="180"/>
      </w:pPr>
    </w:lvl>
    <w:lvl w:ilvl="3" w:tplc="E5C2F2AC" w:tentative="1">
      <w:start w:val="1"/>
      <w:numFmt w:val="decimal"/>
      <w:lvlText w:val="%4."/>
      <w:lvlJc w:val="left"/>
      <w:pPr>
        <w:ind w:left="2722" w:hanging="360"/>
      </w:pPr>
    </w:lvl>
    <w:lvl w:ilvl="4" w:tplc="73D678EE" w:tentative="1">
      <w:start w:val="1"/>
      <w:numFmt w:val="lowerLetter"/>
      <w:lvlText w:val="%5."/>
      <w:lvlJc w:val="left"/>
      <w:pPr>
        <w:ind w:left="3442" w:hanging="360"/>
      </w:pPr>
    </w:lvl>
    <w:lvl w:ilvl="5" w:tplc="D7046CCA" w:tentative="1">
      <w:start w:val="1"/>
      <w:numFmt w:val="lowerRoman"/>
      <w:lvlText w:val="%6."/>
      <w:lvlJc w:val="right"/>
      <w:pPr>
        <w:ind w:left="4162" w:hanging="180"/>
      </w:pPr>
    </w:lvl>
    <w:lvl w:ilvl="6" w:tplc="DFBCE158" w:tentative="1">
      <w:start w:val="1"/>
      <w:numFmt w:val="decimal"/>
      <w:lvlText w:val="%7."/>
      <w:lvlJc w:val="left"/>
      <w:pPr>
        <w:ind w:left="4882" w:hanging="360"/>
      </w:pPr>
    </w:lvl>
    <w:lvl w:ilvl="7" w:tplc="82B6FCD6" w:tentative="1">
      <w:start w:val="1"/>
      <w:numFmt w:val="lowerLetter"/>
      <w:lvlText w:val="%8."/>
      <w:lvlJc w:val="left"/>
      <w:pPr>
        <w:ind w:left="5602" w:hanging="360"/>
      </w:pPr>
    </w:lvl>
    <w:lvl w:ilvl="8" w:tplc="64D2553A" w:tentative="1">
      <w:start w:val="1"/>
      <w:numFmt w:val="lowerRoman"/>
      <w:lvlText w:val="%9."/>
      <w:lvlJc w:val="right"/>
      <w:pPr>
        <w:ind w:left="6322" w:hanging="180"/>
      </w:pPr>
    </w:lvl>
  </w:abstractNum>
  <w:abstractNum w:abstractNumId="21">
    <w:nsid w:val="534C4FF3"/>
    <w:multiLevelType w:val="hybridMultilevel"/>
    <w:tmpl w:val="595ED0EA"/>
    <w:lvl w:ilvl="0" w:tplc="351601E4">
      <w:start w:val="1"/>
      <w:numFmt w:val="decimal"/>
      <w:pStyle w:val="Heading3"/>
      <w:lvlText w:val="%1.1.1"/>
      <w:lvlJc w:val="center"/>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4E7946"/>
    <w:multiLevelType w:val="hybridMultilevel"/>
    <w:tmpl w:val="AED0E94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57E35BFE"/>
    <w:multiLevelType w:val="hybridMultilevel"/>
    <w:tmpl w:val="B1B4B826"/>
    <w:lvl w:ilvl="0" w:tplc="FA7297A0">
      <w:start w:val="1"/>
      <w:numFmt w:val="decimal"/>
      <w:lvlText w:val="%1)"/>
      <w:lvlJc w:val="left"/>
      <w:pPr>
        <w:ind w:left="780" w:hanging="360"/>
      </w:pPr>
      <w:rPr>
        <w:rFonts w:hint="default"/>
      </w:rPr>
    </w:lvl>
    <w:lvl w:ilvl="1" w:tplc="735620B6" w:tentative="1">
      <w:start w:val="1"/>
      <w:numFmt w:val="lowerLetter"/>
      <w:lvlText w:val="%2."/>
      <w:lvlJc w:val="left"/>
      <w:pPr>
        <w:ind w:left="1500" w:hanging="360"/>
      </w:pPr>
    </w:lvl>
    <w:lvl w:ilvl="2" w:tplc="46825D8C" w:tentative="1">
      <w:start w:val="1"/>
      <w:numFmt w:val="lowerRoman"/>
      <w:lvlText w:val="%3."/>
      <w:lvlJc w:val="right"/>
      <w:pPr>
        <w:ind w:left="2220" w:hanging="180"/>
      </w:pPr>
    </w:lvl>
    <w:lvl w:ilvl="3" w:tplc="5238BEA2" w:tentative="1">
      <w:start w:val="1"/>
      <w:numFmt w:val="decimal"/>
      <w:lvlText w:val="%4."/>
      <w:lvlJc w:val="left"/>
      <w:pPr>
        <w:ind w:left="2940" w:hanging="360"/>
      </w:pPr>
    </w:lvl>
    <w:lvl w:ilvl="4" w:tplc="F72A9AFE" w:tentative="1">
      <w:start w:val="1"/>
      <w:numFmt w:val="lowerLetter"/>
      <w:lvlText w:val="%5."/>
      <w:lvlJc w:val="left"/>
      <w:pPr>
        <w:ind w:left="3660" w:hanging="360"/>
      </w:pPr>
    </w:lvl>
    <w:lvl w:ilvl="5" w:tplc="AF909CBA" w:tentative="1">
      <w:start w:val="1"/>
      <w:numFmt w:val="lowerRoman"/>
      <w:lvlText w:val="%6."/>
      <w:lvlJc w:val="right"/>
      <w:pPr>
        <w:ind w:left="4380" w:hanging="180"/>
      </w:pPr>
    </w:lvl>
    <w:lvl w:ilvl="6" w:tplc="2D625976" w:tentative="1">
      <w:start w:val="1"/>
      <w:numFmt w:val="decimal"/>
      <w:lvlText w:val="%7."/>
      <w:lvlJc w:val="left"/>
      <w:pPr>
        <w:ind w:left="5100" w:hanging="360"/>
      </w:pPr>
    </w:lvl>
    <w:lvl w:ilvl="7" w:tplc="5D8645F4" w:tentative="1">
      <w:start w:val="1"/>
      <w:numFmt w:val="lowerLetter"/>
      <w:lvlText w:val="%8."/>
      <w:lvlJc w:val="left"/>
      <w:pPr>
        <w:ind w:left="5820" w:hanging="360"/>
      </w:pPr>
    </w:lvl>
    <w:lvl w:ilvl="8" w:tplc="22E2A454" w:tentative="1">
      <w:start w:val="1"/>
      <w:numFmt w:val="lowerRoman"/>
      <w:lvlText w:val="%9."/>
      <w:lvlJc w:val="right"/>
      <w:pPr>
        <w:ind w:left="6540" w:hanging="180"/>
      </w:pPr>
    </w:lvl>
  </w:abstractNum>
  <w:abstractNum w:abstractNumId="24">
    <w:nsid w:val="58347B32"/>
    <w:multiLevelType w:val="hybridMultilevel"/>
    <w:tmpl w:val="F744B80A"/>
    <w:lvl w:ilvl="0" w:tplc="8898B7D8">
      <w:start w:val="1"/>
      <w:numFmt w:val="upperLetter"/>
      <w:lvlText w:val="%1."/>
      <w:lvlJc w:val="left"/>
      <w:pPr>
        <w:ind w:left="720" w:hanging="360"/>
      </w:pPr>
      <w:rPr>
        <w:rFonts w:hint="default"/>
      </w:rPr>
    </w:lvl>
    <w:lvl w:ilvl="1" w:tplc="52A036E6" w:tentative="1">
      <w:start w:val="1"/>
      <w:numFmt w:val="lowerLetter"/>
      <w:lvlText w:val="%2."/>
      <w:lvlJc w:val="left"/>
      <w:pPr>
        <w:ind w:left="1440" w:hanging="360"/>
      </w:pPr>
    </w:lvl>
    <w:lvl w:ilvl="2" w:tplc="745429A2" w:tentative="1">
      <w:start w:val="1"/>
      <w:numFmt w:val="lowerRoman"/>
      <w:lvlText w:val="%3."/>
      <w:lvlJc w:val="right"/>
      <w:pPr>
        <w:ind w:left="2160" w:hanging="180"/>
      </w:pPr>
    </w:lvl>
    <w:lvl w:ilvl="3" w:tplc="B264451C" w:tentative="1">
      <w:start w:val="1"/>
      <w:numFmt w:val="decimal"/>
      <w:lvlText w:val="%4."/>
      <w:lvlJc w:val="left"/>
      <w:pPr>
        <w:ind w:left="2880" w:hanging="360"/>
      </w:pPr>
    </w:lvl>
    <w:lvl w:ilvl="4" w:tplc="98BE2D9A" w:tentative="1">
      <w:start w:val="1"/>
      <w:numFmt w:val="lowerLetter"/>
      <w:lvlText w:val="%5."/>
      <w:lvlJc w:val="left"/>
      <w:pPr>
        <w:ind w:left="3600" w:hanging="360"/>
      </w:pPr>
    </w:lvl>
    <w:lvl w:ilvl="5" w:tplc="C6F89910" w:tentative="1">
      <w:start w:val="1"/>
      <w:numFmt w:val="lowerRoman"/>
      <w:lvlText w:val="%6."/>
      <w:lvlJc w:val="right"/>
      <w:pPr>
        <w:ind w:left="4320" w:hanging="180"/>
      </w:pPr>
    </w:lvl>
    <w:lvl w:ilvl="6" w:tplc="94CE3AF2" w:tentative="1">
      <w:start w:val="1"/>
      <w:numFmt w:val="decimal"/>
      <w:lvlText w:val="%7."/>
      <w:lvlJc w:val="left"/>
      <w:pPr>
        <w:ind w:left="5040" w:hanging="360"/>
      </w:pPr>
    </w:lvl>
    <w:lvl w:ilvl="7" w:tplc="DF041FFE" w:tentative="1">
      <w:start w:val="1"/>
      <w:numFmt w:val="lowerLetter"/>
      <w:lvlText w:val="%8."/>
      <w:lvlJc w:val="left"/>
      <w:pPr>
        <w:ind w:left="5760" w:hanging="360"/>
      </w:pPr>
    </w:lvl>
    <w:lvl w:ilvl="8" w:tplc="CE263AA0" w:tentative="1">
      <w:start w:val="1"/>
      <w:numFmt w:val="lowerRoman"/>
      <w:lvlText w:val="%9."/>
      <w:lvlJc w:val="right"/>
      <w:pPr>
        <w:ind w:left="6480" w:hanging="180"/>
      </w:pPr>
    </w:lvl>
  </w:abstractNum>
  <w:abstractNum w:abstractNumId="25">
    <w:nsid w:val="5BE40433"/>
    <w:multiLevelType w:val="hybridMultilevel"/>
    <w:tmpl w:val="399C8EB6"/>
    <w:lvl w:ilvl="0" w:tplc="C4881DA6">
      <w:start w:val="1"/>
      <w:numFmt w:val="lowerLetter"/>
      <w:lvlText w:val="(%1)"/>
      <w:lvlJc w:val="left"/>
      <w:pPr>
        <w:ind w:left="2205" w:hanging="360"/>
      </w:pPr>
      <w:rPr>
        <w:rFonts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26">
    <w:nsid w:val="5BF626F3"/>
    <w:multiLevelType w:val="hybridMultilevel"/>
    <w:tmpl w:val="8B7ED7FE"/>
    <w:lvl w:ilvl="0" w:tplc="04090001">
      <w:start w:val="1"/>
      <w:numFmt w:val="lowerLetter"/>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7">
    <w:nsid w:val="5CC52EC3"/>
    <w:multiLevelType w:val="hybridMultilevel"/>
    <w:tmpl w:val="261C49B6"/>
    <w:lvl w:ilvl="0" w:tplc="DE1EE71E">
      <w:start w:val="1"/>
      <w:numFmt w:val="bullet"/>
      <w:suff w:val="space"/>
      <w:lvlText w:val=""/>
      <w:lvlJc w:val="left"/>
      <w:pPr>
        <w:ind w:left="1004" w:hanging="72"/>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5EAA67FA"/>
    <w:multiLevelType w:val="hybridMultilevel"/>
    <w:tmpl w:val="45648FEE"/>
    <w:lvl w:ilvl="0" w:tplc="E2E04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2117409"/>
    <w:multiLevelType w:val="multilevel"/>
    <w:tmpl w:val="B91CE2C2"/>
    <w:styleLink w:val="ArticleSection"/>
    <w:lvl w:ilvl="0">
      <w:start w:val="1"/>
      <w:numFmt w:val="decimal"/>
      <w:lvlText w:val="CHAPITRE %1"/>
      <w:lvlJc w:val="left"/>
      <w:pPr>
        <w:tabs>
          <w:tab w:val="num" w:pos="1920"/>
        </w:tabs>
        <w:ind w:left="120" w:firstLine="0"/>
      </w:pPr>
    </w:lvl>
    <w:lvl w:ilvl="1">
      <w:start w:val="1"/>
      <w:numFmt w:val="decimal"/>
      <w:lvlText w:val="%2)"/>
      <w:lvlJc w:val="left"/>
      <w:pPr>
        <w:ind w:left="480" w:hanging="360"/>
      </w:pPr>
      <w:rPr>
        <w:rFonts w:hint="default"/>
      </w:rPr>
    </w:lvl>
    <w:lvl w:ilvl="2">
      <w:start w:val="1"/>
      <w:numFmt w:val="decimal"/>
      <w:lvlText w:val="%3)"/>
      <w:lvlJc w:val="left"/>
      <w:pPr>
        <w:ind w:left="480" w:hanging="360"/>
      </w:pPr>
      <w:rPr>
        <w:rFonts w:hint="default"/>
      </w:rPr>
    </w:lvl>
    <w:lvl w:ilvl="3">
      <w:start w:val="1"/>
      <w:numFmt w:val="decimal"/>
      <w:pStyle w:val="Heading4"/>
      <w:lvlText w:val="%1.%2.%3.%4"/>
      <w:lvlJc w:val="left"/>
      <w:pPr>
        <w:tabs>
          <w:tab w:val="num" w:pos="1112"/>
        </w:tabs>
        <w:ind w:left="1112" w:hanging="992"/>
      </w:pPr>
    </w:lvl>
    <w:lvl w:ilvl="4">
      <w:start w:val="1"/>
      <w:numFmt w:val="decimal"/>
      <w:pStyle w:val="Heading5"/>
      <w:lvlText w:val="%1.%2.%3.%4.%5"/>
      <w:lvlJc w:val="left"/>
      <w:pPr>
        <w:tabs>
          <w:tab w:val="num" w:pos="1112"/>
        </w:tabs>
        <w:ind w:left="1112" w:hanging="992"/>
      </w:pPr>
    </w:lvl>
    <w:lvl w:ilvl="5">
      <w:start w:val="1"/>
      <w:numFmt w:val="decimal"/>
      <w:pStyle w:val="Heading6"/>
      <w:lvlText w:val="%1.%2.%3.%4.%5.%6"/>
      <w:lvlJc w:val="left"/>
      <w:pPr>
        <w:tabs>
          <w:tab w:val="num" w:pos="1200"/>
        </w:tabs>
        <w:ind w:left="1112" w:hanging="992"/>
      </w:pPr>
    </w:lvl>
    <w:lvl w:ilvl="6">
      <w:start w:val="1"/>
      <w:numFmt w:val="decimal"/>
      <w:pStyle w:val="Heading7"/>
      <w:lvlText w:val="%1.%2.%3.%4.%5.%6.%7"/>
      <w:lvlJc w:val="left"/>
      <w:pPr>
        <w:tabs>
          <w:tab w:val="num" w:pos="1560"/>
        </w:tabs>
        <w:ind w:left="1112" w:hanging="992"/>
      </w:pPr>
    </w:lvl>
    <w:lvl w:ilvl="7">
      <w:start w:val="1"/>
      <w:numFmt w:val="decimal"/>
      <w:pStyle w:val="Heading8"/>
      <w:lvlText w:val="%1.%2.%3.%4.%5.%6.%7.%8"/>
      <w:lvlJc w:val="left"/>
      <w:pPr>
        <w:tabs>
          <w:tab w:val="num" w:pos="4440"/>
        </w:tabs>
        <w:ind w:left="3864" w:hanging="1224"/>
      </w:pPr>
    </w:lvl>
    <w:lvl w:ilvl="8">
      <w:start w:val="1"/>
      <w:numFmt w:val="decimal"/>
      <w:pStyle w:val="Heading9"/>
      <w:lvlText w:val="%1.%2.%3.%4.%5.%6.%7.%8.%9"/>
      <w:lvlJc w:val="left"/>
      <w:pPr>
        <w:tabs>
          <w:tab w:val="num" w:pos="5160"/>
        </w:tabs>
        <w:ind w:left="4440" w:hanging="1440"/>
      </w:pPr>
    </w:lvl>
  </w:abstractNum>
  <w:abstractNum w:abstractNumId="30">
    <w:nsid w:val="659A10F8"/>
    <w:multiLevelType w:val="hybridMultilevel"/>
    <w:tmpl w:val="7F5083CC"/>
    <w:lvl w:ilvl="0" w:tplc="04090015">
      <w:start w:val="1"/>
      <w:numFmt w:val="bullet"/>
      <w:lvlText w:val=""/>
      <w:lvlJc w:val="left"/>
      <w:pPr>
        <w:ind w:left="893" w:hanging="360"/>
      </w:pPr>
      <w:rPr>
        <w:rFonts w:ascii="Symbol" w:hAnsi="Symbol" w:hint="default"/>
      </w:rPr>
    </w:lvl>
    <w:lvl w:ilvl="1" w:tplc="04090019">
      <w:start w:val="1"/>
      <w:numFmt w:val="bullet"/>
      <w:lvlText w:val="o"/>
      <w:lvlJc w:val="left"/>
      <w:pPr>
        <w:ind w:left="1613" w:hanging="360"/>
      </w:pPr>
      <w:rPr>
        <w:rFonts w:ascii="Courier New" w:hAnsi="Courier New" w:cs="Courier New" w:hint="default"/>
      </w:rPr>
    </w:lvl>
    <w:lvl w:ilvl="2" w:tplc="0409001B">
      <w:start w:val="1"/>
      <w:numFmt w:val="bullet"/>
      <w:lvlText w:val=""/>
      <w:lvlJc w:val="left"/>
      <w:pPr>
        <w:ind w:left="2333" w:hanging="360"/>
      </w:pPr>
      <w:rPr>
        <w:rFonts w:ascii="Wingdings" w:hAnsi="Wingdings" w:hint="default"/>
      </w:rPr>
    </w:lvl>
    <w:lvl w:ilvl="3" w:tplc="0409000F">
      <w:start w:val="1"/>
      <w:numFmt w:val="bullet"/>
      <w:lvlText w:val=""/>
      <w:lvlJc w:val="left"/>
      <w:pPr>
        <w:ind w:left="3053" w:hanging="360"/>
      </w:pPr>
      <w:rPr>
        <w:rFonts w:ascii="Symbol" w:hAnsi="Symbol" w:hint="default"/>
      </w:rPr>
    </w:lvl>
    <w:lvl w:ilvl="4" w:tplc="04090019" w:tentative="1">
      <w:start w:val="1"/>
      <w:numFmt w:val="bullet"/>
      <w:lvlText w:val="o"/>
      <w:lvlJc w:val="left"/>
      <w:pPr>
        <w:ind w:left="3773" w:hanging="360"/>
      </w:pPr>
      <w:rPr>
        <w:rFonts w:ascii="Courier New" w:hAnsi="Courier New" w:cs="Courier New" w:hint="default"/>
      </w:rPr>
    </w:lvl>
    <w:lvl w:ilvl="5" w:tplc="0409001B" w:tentative="1">
      <w:start w:val="1"/>
      <w:numFmt w:val="bullet"/>
      <w:lvlText w:val=""/>
      <w:lvlJc w:val="left"/>
      <w:pPr>
        <w:ind w:left="4493" w:hanging="360"/>
      </w:pPr>
      <w:rPr>
        <w:rFonts w:ascii="Wingdings" w:hAnsi="Wingdings" w:hint="default"/>
      </w:rPr>
    </w:lvl>
    <w:lvl w:ilvl="6" w:tplc="0409000F" w:tentative="1">
      <w:start w:val="1"/>
      <w:numFmt w:val="bullet"/>
      <w:lvlText w:val=""/>
      <w:lvlJc w:val="left"/>
      <w:pPr>
        <w:ind w:left="5213" w:hanging="360"/>
      </w:pPr>
      <w:rPr>
        <w:rFonts w:ascii="Symbol" w:hAnsi="Symbol" w:hint="default"/>
      </w:rPr>
    </w:lvl>
    <w:lvl w:ilvl="7" w:tplc="04090019" w:tentative="1">
      <w:start w:val="1"/>
      <w:numFmt w:val="bullet"/>
      <w:lvlText w:val="o"/>
      <w:lvlJc w:val="left"/>
      <w:pPr>
        <w:ind w:left="5933" w:hanging="360"/>
      </w:pPr>
      <w:rPr>
        <w:rFonts w:ascii="Courier New" w:hAnsi="Courier New" w:cs="Courier New" w:hint="default"/>
      </w:rPr>
    </w:lvl>
    <w:lvl w:ilvl="8" w:tplc="0409001B" w:tentative="1">
      <w:start w:val="1"/>
      <w:numFmt w:val="bullet"/>
      <w:lvlText w:val=""/>
      <w:lvlJc w:val="left"/>
      <w:pPr>
        <w:ind w:left="6653" w:hanging="360"/>
      </w:pPr>
      <w:rPr>
        <w:rFonts w:ascii="Wingdings" w:hAnsi="Wingdings" w:hint="default"/>
      </w:rPr>
    </w:lvl>
  </w:abstractNum>
  <w:abstractNum w:abstractNumId="31">
    <w:nsid w:val="697F0553"/>
    <w:multiLevelType w:val="hybridMultilevel"/>
    <w:tmpl w:val="64928AD0"/>
    <w:lvl w:ilvl="0" w:tplc="BB8EDC4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3C3BDE"/>
    <w:multiLevelType w:val="hybridMultilevel"/>
    <w:tmpl w:val="F744B80A"/>
    <w:lvl w:ilvl="0" w:tplc="FC52A39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A63D6B"/>
    <w:multiLevelType w:val="hybridMultilevel"/>
    <w:tmpl w:val="EC90E48C"/>
    <w:lvl w:ilvl="0" w:tplc="DE1EE71E">
      <w:start w:val="1"/>
      <w:numFmt w:val="bullet"/>
      <w:suff w:val="space"/>
      <w:lvlText w:val=""/>
      <w:lvlJc w:val="left"/>
      <w:pPr>
        <w:ind w:left="1008" w:hanging="72"/>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abstractNumId w:val="29"/>
    <w:lvlOverride w:ilvl="0">
      <w:lvl w:ilvl="0">
        <w:start w:val="1"/>
        <w:numFmt w:val="decimal"/>
        <w:lvlText w:val="%1"/>
        <w:lvlJc w:val="center"/>
        <w:pPr>
          <w:ind w:left="360" w:hanging="360"/>
        </w:pPr>
        <w:rPr>
          <w:rFonts w:ascii="Times New Roman" w:hAnsi="Times New Roman" w:hint="default"/>
          <w:b/>
          <w:i w:val="0"/>
          <w:iCs w:val="0"/>
          <w:caps w:val="0"/>
          <w:smallCaps w:val="0"/>
          <w:strike w:val="0"/>
          <w:dstrike w:val="0"/>
          <w:outline w:val="0"/>
          <w:shadow w:val="0"/>
          <w:emboss w:val="0"/>
          <w:imprint w:val="0"/>
          <w:vanish w:val="0"/>
          <w:spacing w:val="0"/>
          <w:kern w:val="0"/>
          <w:position w:val="0"/>
          <w:sz w:val="28"/>
          <w:szCs w:val="28"/>
          <w:u w:val="none"/>
          <w:vertAlign w:val="baseline"/>
          <w:em w:val="none"/>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tentative="1">
        <w:start w:val="1"/>
        <w:numFmt w:val="decimal"/>
        <w:pStyle w:val="Heading4"/>
        <w:lvlText w:val="%4."/>
        <w:lvlJc w:val="left"/>
        <w:pPr>
          <w:ind w:left="2520" w:hanging="360"/>
        </w:pPr>
      </w:lvl>
    </w:lvlOverride>
    <w:lvlOverride w:ilvl="4">
      <w:lvl w:ilvl="4">
        <w:start w:val="1"/>
        <w:numFmt w:val="lowerLetter"/>
        <w:pStyle w:val="Heading5"/>
        <w:lvlText w:val="%5."/>
        <w:lvlJc w:val="left"/>
        <w:pPr>
          <w:ind w:left="3240" w:hanging="360"/>
        </w:pPr>
      </w:lvl>
    </w:lvlOverride>
    <w:lvlOverride w:ilvl="5">
      <w:lvl w:ilvl="5" w:tentative="1">
        <w:start w:val="1"/>
        <w:numFmt w:val="lowerRoman"/>
        <w:pStyle w:val="Heading6"/>
        <w:lvlText w:val="%6."/>
        <w:lvlJc w:val="right"/>
        <w:pPr>
          <w:ind w:left="3960" w:hanging="180"/>
        </w:pPr>
      </w:lvl>
    </w:lvlOverride>
    <w:lvlOverride w:ilvl="6">
      <w:lvl w:ilvl="6" w:tentative="1">
        <w:start w:val="1"/>
        <w:numFmt w:val="decimal"/>
        <w:pStyle w:val="Heading7"/>
        <w:lvlText w:val="%7."/>
        <w:lvlJc w:val="left"/>
        <w:pPr>
          <w:ind w:left="4680" w:hanging="360"/>
        </w:pPr>
      </w:lvl>
    </w:lvlOverride>
    <w:lvlOverride w:ilvl="7">
      <w:lvl w:ilvl="7" w:tentative="1">
        <w:start w:val="1"/>
        <w:numFmt w:val="lowerLetter"/>
        <w:pStyle w:val="Heading8"/>
        <w:lvlText w:val="%8."/>
        <w:lvlJc w:val="left"/>
        <w:pPr>
          <w:ind w:left="5400" w:hanging="360"/>
        </w:pPr>
      </w:lvl>
    </w:lvlOverride>
    <w:lvlOverride w:ilvl="8">
      <w:lvl w:ilvl="8" w:tentative="1">
        <w:start w:val="1"/>
        <w:numFmt w:val="lowerRoman"/>
        <w:pStyle w:val="Heading9"/>
        <w:lvlText w:val="%9."/>
        <w:lvlJc w:val="right"/>
        <w:pPr>
          <w:ind w:left="6120" w:hanging="180"/>
        </w:pPr>
      </w:lvl>
    </w:lvlOverride>
  </w:num>
  <w:num w:numId="2">
    <w:abstractNumId w:val="0"/>
  </w:num>
  <w:num w:numId="3">
    <w:abstractNumId w:val="21"/>
  </w:num>
  <w:num w:numId="4">
    <w:abstractNumId w:val="3"/>
  </w:num>
  <w:num w:numId="5">
    <w:abstractNumId w:val="5"/>
  </w:num>
  <w:num w:numId="6">
    <w:abstractNumId w:val="1"/>
  </w:num>
  <w:num w:numId="7">
    <w:abstractNumId w:val="23"/>
  </w:num>
  <w:num w:numId="8">
    <w:abstractNumId w:val="17"/>
  </w:num>
  <w:num w:numId="9">
    <w:abstractNumId w:val="30"/>
  </w:num>
  <w:num w:numId="10">
    <w:abstractNumId w:val="13"/>
  </w:num>
  <w:num w:numId="11">
    <w:abstractNumId w:val="11"/>
  </w:num>
  <w:num w:numId="12">
    <w:abstractNumId w:val="29"/>
  </w:num>
  <w:num w:numId="13">
    <w:abstractNumId w:val="26"/>
  </w:num>
  <w:num w:numId="14">
    <w:abstractNumId w:val="18"/>
  </w:num>
  <w:num w:numId="15">
    <w:abstractNumId w:val="10"/>
  </w:num>
  <w:num w:numId="16">
    <w:abstractNumId w:val="16"/>
  </w:num>
  <w:num w:numId="17">
    <w:abstractNumId w:val="20"/>
  </w:num>
  <w:num w:numId="18">
    <w:abstractNumId w:val="6"/>
  </w:num>
  <w:num w:numId="19">
    <w:abstractNumId w:val="8"/>
  </w:num>
  <w:num w:numId="20">
    <w:abstractNumId w:val="7"/>
  </w:num>
  <w:num w:numId="21">
    <w:abstractNumId w:val="15"/>
  </w:num>
  <w:num w:numId="22">
    <w:abstractNumId w:val="2"/>
  </w:num>
  <w:num w:numId="23">
    <w:abstractNumId w:val="25"/>
  </w:num>
  <w:num w:numId="24">
    <w:abstractNumId w:val="2"/>
  </w:num>
  <w:num w:numId="25">
    <w:abstractNumId w:val="2"/>
  </w:num>
  <w:num w:numId="26">
    <w:abstractNumId w:val="2"/>
  </w:num>
  <w:num w:numId="27">
    <w:abstractNumId w:val="15"/>
  </w:num>
  <w:num w:numId="28">
    <w:abstractNumId w:val="2"/>
  </w:num>
  <w:num w:numId="29">
    <w:abstractNumId w:val="9"/>
  </w:num>
  <w:num w:numId="30">
    <w:abstractNumId w:val="2"/>
  </w:num>
  <w:num w:numId="31">
    <w:abstractNumId w:val="15"/>
    <w:lvlOverride w:ilvl="0">
      <w:startOverride w:val="1"/>
    </w:lvlOverride>
  </w:num>
  <w:num w:numId="32">
    <w:abstractNumId w:val="2"/>
  </w:num>
  <w:num w:numId="33">
    <w:abstractNumId w:val="32"/>
  </w:num>
  <w:num w:numId="34">
    <w:abstractNumId w:val="14"/>
  </w:num>
  <w:num w:numId="35">
    <w:abstractNumId w:val="15"/>
  </w:num>
  <w:num w:numId="36">
    <w:abstractNumId w:val="24"/>
  </w:num>
  <w:num w:numId="37">
    <w:abstractNumId w:val="31"/>
  </w:num>
  <w:num w:numId="38">
    <w:abstractNumId w:val="15"/>
    <w:lvlOverride w:ilvl="0">
      <w:startOverride w:val="1"/>
    </w:lvlOverride>
  </w:num>
  <w:num w:numId="39">
    <w:abstractNumId w:val="15"/>
    <w:lvlOverride w:ilvl="0">
      <w:startOverride w:val="1"/>
    </w:lvlOverride>
  </w:num>
  <w:num w:numId="40">
    <w:abstractNumId w:val="15"/>
  </w:num>
  <w:num w:numId="41">
    <w:abstractNumId w:val="28"/>
  </w:num>
  <w:num w:numId="42">
    <w:abstractNumId w:val="4"/>
  </w:num>
  <w:num w:numId="43">
    <w:abstractNumId w:val="22"/>
  </w:num>
  <w:num w:numId="44">
    <w:abstractNumId w:val="12"/>
  </w:num>
  <w:num w:numId="45">
    <w:abstractNumId w:val="19"/>
  </w:num>
  <w:num w:numId="46">
    <w:abstractNumId w:val="33"/>
  </w:num>
  <w:num w:numId="47">
    <w:abstractNumId w:val="27"/>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3"/>
  <w:proofState w:spelling="clean" w:grammar="clean"/>
  <w:stylePaneFormatFilter w:val="3F01"/>
  <w:trackRevisions/>
  <w:defaultTabStop w:val="720"/>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useFELayout/>
  </w:compat>
  <w:docVars>
    <w:docVar w:name="EN.InstantFormat" w:val="&lt;ENInstantFormat&gt;&lt;Enabled&gt;0&lt;/Enabled&gt;&lt;ScanUnformatted&gt;1&lt;/ScanUnformatted&gt;&lt;ScanChanges&gt;1&lt;/ScanChanges&gt;&lt;/ENInstantFormat&gt;"/>
    <w:docVar w:name="EN.Layout" w:val="&lt;ENLayout&gt;&lt;Style&gt;IEEE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erws9wvqtv090esrwt5par2patzazaa9zav&quot;&gt;DC-link capacitor_vehicle&lt;record-ids&gt;&lt;item&gt;2&lt;/item&gt;&lt;item&gt;9&lt;/item&gt;&lt;item&gt;13&lt;/item&gt;&lt;item&gt;18&lt;/item&gt;&lt;item&gt;21&lt;/item&gt;&lt;item&gt;22&lt;/item&gt;&lt;item&gt;23&lt;/item&gt;&lt;item&gt;24&lt;/item&gt;&lt;item&gt;25&lt;/item&gt;&lt;item&gt;26&lt;/item&gt;&lt;item&gt;28&lt;/item&gt;&lt;item&gt;29&lt;/item&gt;&lt;item&gt;30&lt;/item&gt;&lt;item&gt;32&lt;/item&gt;&lt;item&gt;33&lt;/item&gt;&lt;item&gt;34&lt;/item&gt;&lt;item&gt;36&lt;/item&gt;&lt;item&gt;37&lt;/item&gt;&lt;item&gt;38&lt;/item&gt;&lt;item&gt;40&lt;/item&gt;&lt;item&gt;42&lt;/item&gt;&lt;/record-ids&gt;&lt;/item&gt;&lt;/Libraries&gt;"/>
  </w:docVars>
  <w:rsids>
    <w:rsidRoot w:val="0085107A"/>
    <w:rsid w:val="00001A66"/>
    <w:rsid w:val="00001C98"/>
    <w:rsid w:val="00001D64"/>
    <w:rsid w:val="00001DFA"/>
    <w:rsid w:val="00002813"/>
    <w:rsid w:val="00002D83"/>
    <w:rsid w:val="000031F4"/>
    <w:rsid w:val="000043B9"/>
    <w:rsid w:val="00004BDE"/>
    <w:rsid w:val="00004FEE"/>
    <w:rsid w:val="00005827"/>
    <w:rsid w:val="00005F1E"/>
    <w:rsid w:val="00006040"/>
    <w:rsid w:val="000060B8"/>
    <w:rsid w:val="00006FEB"/>
    <w:rsid w:val="000101B1"/>
    <w:rsid w:val="000103EC"/>
    <w:rsid w:val="0001115C"/>
    <w:rsid w:val="000115FB"/>
    <w:rsid w:val="0001193F"/>
    <w:rsid w:val="00012DBA"/>
    <w:rsid w:val="0001309C"/>
    <w:rsid w:val="0001314B"/>
    <w:rsid w:val="00013456"/>
    <w:rsid w:val="00013FD8"/>
    <w:rsid w:val="00015910"/>
    <w:rsid w:val="0001668B"/>
    <w:rsid w:val="00016909"/>
    <w:rsid w:val="00016FCF"/>
    <w:rsid w:val="000171CF"/>
    <w:rsid w:val="00017355"/>
    <w:rsid w:val="000179E4"/>
    <w:rsid w:val="00017ACD"/>
    <w:rsid w:val="00020512"/>
    <w:rsid w:val="00021227"/>
    <w:rsid w:val="00021D61"/>
    <w:rsid w:val="00022D8A"/>
    <w:rsid w:val="00022DC0"/>
    <w:rsid w:val="0002360D"/>
    <w:rsid w:val="00023A8C"/>
    <w:rsid w:val="000240EB"/>
    <w:rsid w:val="000243B4"/>
    <w:rsid w:val="0002453D"/>
    <w:rsid w:val="0002480D"/>
    <w:rsid w:val="00024A44"/>
    <w:rsid w:val="00025969"/>
    <w:rsid w:val="00026054"/>
    <w:rsid w:val="000262CA"/>
    <w:rsid w:val="0002726E"/>
    <w:rsid w:val="00027468"/>
    <w:rsid w:val="00027E6C"/>
    <w:rsid w:val="00030142"/>
    <w:rsid w:val="00030306"/>
    <w:rsid w:val="0003039A"/>
    <w:rsid w:val="00030ECB"/>
    <w:rsid w:val="0003124B"/>
    <w:rsid w:val="00031C94"/>
    <w:rsid w:val="00031EF2"/>
    <w:rsid w:val="000322DA"/>
    <w:rsid w:val="0003252E"/>
    <w:rsid w:val="00032D67"/>
    <w:rsid w:val="00032D7E"/>
    <w:rsid w:val="000354F0"/>
    <w:rsid w:val="00035A97"/>
    <w:rsid w:val="00037196"/>
    <w:rsid w:val="00037458"/>
    <w:rsid w:val="00037F7A"/>
    <w:rsid w:val="00040119"/>
    <w:rsid w:val="000401DE"/>
    <w:rsid w:val="00040EC9"/>
    <w:rsid w:val="000415F0"/>
    <w:rsid w:val="00041665"/>
    <w:rsid w:val="0004174F"/>
    <w:rsid w:val="00042506"/>
    <w:rsid w:val="000434D8"/>
    <w:rsid w:val="000437E6"/>
    <w:rsid w:val="00043BDC"/>
    <w:rsid w:val="00044092"/>
    <w:rsid w:val="0004466E"/>
    <w:rsid w:val="000456E9"/>
    <w:rsid w:val="00045D16"/>
    <w:rsid w:val="00045DBB"/>
    <w:rsid w:val="00046045"/>
    <w:rsid w:val="000469DC"/>
    <w:rsid w:val="00050ED5"/>
    <w:rsid w:val="0005136D"/>
    <w:rsid w:val="0005224B"/>
    <w:rsid w:val="00052994"/>
    <w:rsid w:val="00053023"/>
    <w:rsid w:val="000531A9"/>
    <w:rsid w:val="0005336F"/>
    <w:rsid w:val="000544BB"/>
    <w:rsid w:val="00054807"/>
    <w:rsid w:val="00054B26"/>
    <w:rsid w:val="00055863"/>
    <w:rsid w:val="0005674D"/>
    <w:rsid w:val="00060723"/>
    <w:rsid w:val="00061131"/>
    <w:rsid w:val="0006132F"/>
    <w:rsid w:val="000616C8"/>
    <w:rsid w:val="000616FE"/>
    <w:rsid w:val="000617FF"/>
    <w:rsid w:val="0006181F"/>
    <w:rsid w:val="00061997"/>
    <w:rsid w:val="0006336A"/>
    <w:rsid w:val="0006402C"/>
    <w:rsid w:val="00065DDD"/>
    <w:rsid w:val="0006630A"/>
    <w:rsid w:val="00066738"/>
    <w:rsid w:val="00066781"/>
    <w:rsid w:val="00066BC6"/>
    <w:rsid w:val="00066C0B"/>
    <w:rsid w:val="000671A8"/>
    <w:rsid w:val="00067BEC"/>
    <w:rsid w:val="00070205"/>
    <w:rsid w:val="000710E5"/>
    <w:rsid w:val="00071764"/>
    <w:rsid w:val="00071835"/>
    <w:rsid w:val="00071D67"/>
    <w:rsid w:val="00072059"/>
    <w:rsid w:val="000725A2"/>
    <w:rsid w:val="00072631"/>
    <w:rsid w:val="00072D31"/>
    <w:rsid w:val="000731DA"/>
    <w:rsid w:val="00073212"/>
    <w:rsid w:val="000736FB"/>
    <w:rsid w:val="00073D63"/>
    <w:rsid w:val="00073D98"/>
    <w:rsid w:val="00074295"/>
    <w:rsid w:val="00074CD5"/>
    <w:rsid w:val="00074FAE"/>
    <w:rsid w:val="0007549D"/>
    <w:rsid w:val="00075E1F"/>
    <w:rsid w:val="0007617A"/>
    <w:rsid w:val="00076469"/>
    <w:rsid w:val="00076471"/>
    <w:rsid w:val="000768D2"/>
    <w:rsid w:val="000769AA"/>
    <w:rsid w:val="000769AD"/>
    <w:rsid w:val="00076CFD"/>
    <w:rsid w:val="00076DC3"/>
    <w:rsid w:val="00077218"/>
    <w:rsid w:val="00077601"/>
    <w:rsid w:val="00077D9F"/>
    <w:rsid w:val="00080301"/>
    <w:rsid w:val="00081A75"/>
    <w:rsid w:val="00081C62"/>
    <w:rsid w:val="00081CD2"/>
    <w:rsid w:val="00082288"/>
    <w:rsid w:val="000823A7"/>
    <w:rsid w:val="00082437"/>
    <w:rsid w:val="00082D48"/>
    <w:rsid w:val="00082EEC"/>
    <w:rsid w:val="00083634"/>
    <w:rsid w:val="000837EA"/>
    <w:rsid w:val="00083943"/>
    <w:rsid w:val="0008493B"/>
    <w:rsid w:val="0008550A"/>
    <w:rsid w:val="00085BE5"/>
    <w:rsid w:val="000861FD"/>
    <w:rsid w:val="0008686B"/>
    <w:rsid w:val="0008758F"/>
    <w:rsid w:val="00090ABF"/>
    <w:rsid w:val="00090FB9"/>
    <w:rsid w:val="00091735"/>
    <w:rsid w:val="00091890"/>
    <w:rsid w:val="00091D21"/>
    <w:rsid w:val="000922B4"/>
    <w:rsid w:val="00092518"/>
    <w:rsid w:val="00092731"/>
    <w:rsid w:val="00093E8B"/>
    <w:rsid w:val="000948F0"/>
    <w:rsid w:val="00095893"/>
    <w:rsid w:val="00095B70"/>
    <w:rsid w:val="00095FA7"/>
    <w:rsid w:val="00096966"/>
    <w:rsid w:val="00097104"/>
    <w:rsid w:val="0009762A"/>
    <w:rsid w:val="00097674"/>
    <w:rsid w:val="000976E2"/>
    <w:rsid w:val="00097CB5"/>
    <w:rsid w:val="000A045B"/>
    <w:rsid w:val="000A04CF"/>
    <w:rsid w:val="000A067A"/>
    <w:rsid w:val="000A0C9B"/>
    <w:rsid w:val="000A236F"/>
    <w:rsid w:val="000A2A9A"/>
    <w:rsid w:val="000A409F"/>
    <w:rsid w:val="000A47DC"/>
    <w:rsid w:val="000A4ADA"/>
    <w:rsid w:val="000A4E27"/>
    <w:rsid w:val="000A55CD"/>
    <w:rsid w:val="000A5740"/>
    <w:rsid w:val="000A5F09"/>
    <w:rsid w:val="000A683A"/>
    <w:rsid w:val="000A68DC"/>
    <w:rsid w:val="000A7337"/>
    <w:rsid w:val="000A7351"/>
    <w:rsid w:val="000A74E1"/>
    <w:rsid w:val="000A7DF5"/>
    <w:rsid w:val="000B06E7"/>
    <w:rsid w:val="000B093E"/>
    <w:rsid w:val="000B10F5"/>
    <w:rsid w:val="000B1134"/>
    <w:rsid w:val="000B19F9"/>
    <w:rsid w:val="000B1AC1"/>
    <w:rsid w:val="000B1AC5"/>
    <w:rsid w:val="000B1C7A"/>
    <w:rsid w:val="000B27BD"/>
    <w:rsid w:val="000B2B63"/>
    <w:rsid w:val="000B3043"/>
    <w:rsid w:val="000B3751"/>
    <w:rsid w:val="000B4128"/>
    <w:rsid w:val="000B4817"/>
    <w:rsid w:val="000B4A51"/>
    <w:rsid w:val="000B4DA3"/>
    <w:rsid w:val="000B5F7E"/>
    <w:rsid w:val="000B7155"/>
    <w:rsid w:val="000B728E"/>
    <w:rsid w:val="000C12D6"/>
    <w:rsid w:val="000C194D"/>
    <w:rsid w:val="000C19C1"/>
    <w:rsid w:val="000C1F00"/>
    <w:rsid w:val="000C21D8"/>
    <w:rsid w:val="000C3015"/>
    <w:rsid w:val="000C3912"/>
    <w:rsid w:val="000C3F24"/>
    <w:rsid w:val="000C43DD"/>
    <w:rsid w:val="000C472D"/>
    <w:rsid w:val="000C47F6"/>
    <w:rsid w:val="000C59C0"/>
    <w:rsid w:val="000C61B8"/>
    <w:rsid w:val="000D063F"/>
    <w:rsid w:val="000D0843"/>
    <w:rsid w:val="000D0ABC"/>
    <w:rsid w:val="000D1EE3"/>
    <w:rsid w:val="000D38E8"/>
    <w:rsid w:val="000D3A32"/>
    <w:rsid w:val="000D4177"/>
    <w:rsid w:val="000D432A"/>
    <w:rsid w:val="000D4404"/>
    <w:rsid w:val="000D4B8C"/>
    <w:rsid w:val="000D6EA5"/>
    <w:rsid w:val="000D70EF"/>
    <w:rsid w:val="000D72BB"/>
    <w:rsid w:val="000D7758"/>
    <w:rsid w:val="000E0888"/>
    <w:rsid w:val="000E23CD"/>
    <w:rsid w:val="000E302E"/>
    <w:rsid w:val="000E35CC"/>
    <w:rsid w:val="000E4246"/>
    <w:rsid w:val="000E4793"/>
    <w:rsid w:val="000E47B5"/>
    <w:rsid w:val="000E4A2B"/>
    <w:rsid w:val="000E5A45"/>
    <w:rsid w:val="000E761E"/>
    <w:rsid w:val="000F0009"/>
    <w:rsid w:val="000F00DD"/>
    <w:rsid w:val="000F106E"/>
    <w:rsid w:val="000F10C1"/>
    <w:rsid w:val="000F11EF"/>
    <w:rsid w:val="000F1540"/>
    <w:rsid w:val="000F16E8"/>
    <w:rsid w:val="000F282F"/>
    <w:rsid w:val="000F4992"/>
    <w:rsid w:val="000F5305"/>
    <w:rsid w:val="000F5D0C"/>
    <w:rsid w:val="000F6C65"/>
    <w:rsid w:val="00100432"/>
    <w:rsid w:val="00100BC3"/>
    <w:rsid w:val="00102384"/>
    <w:rsid w:val="00102D72"/>
    <w:rsid w:val="00102F26"/>
    <w:rsid w:val="00103C70"/>
    <w:rsid w:val="00103D93"/>
    <w:rsid w:val="00103EE4"/>
    <w:rsid w:val="00105019"/>
    <w:rsid w:val="00105382"/>
    <w:rsid w:val="0010581E"/>
    <w:rsid w:val="001059A4"/>
    <w:rsid w:val="00106915"/>
    <w:rsid w:val="001102CA"/>
    <w:rsid w:val="00110D99"/>
    <w:rsid w:val="00111744"/>
    <w:rsid w:val="001126BB"/>
    <w:rsid w:val="00112856"/>
    <w:rsid w:val="00112900"/>
    <w:rsid w:val="00112AAD"/>
    <w:rsid w:val="00113A2A"/>
    <w:rsid w:val="00113F57"/>
    <w:rsid w:val="00114339"/>
    <w:rsid w:val="00114760"/>
    <w:rsid w:val="00114AE0"/>
    <w:rsid w:val="0011597E"/>
    <w:rsid w:val="0011776A"/>
    <w:rsid w:val="00120A25"/>
    <w:rsid w:val="00120D4E"/>
    <w:rsid w:val="00122CE5"/>
    <w:rsid w:val="00123295"/>
    <w:rsid w:val="0012397E"/>
    <w:rsid w:val="00123EB1"/>
    <w:rsid w:val="00124DEE"/>
    <w:rsid w:val="00125BF7"/>
    <w:rsid w:val="00125D9E"/>
    <w:rsid w:val="00125F11"/>
    <w:rsid w:val="00126B5B"/>
    <w:rsid w:val="00126E73"/>
    <w:rsid w:val="0012739B"/>
    <w:rsid w:val="00127500"/>
    <w:rsid w:val="001311C5"/>
    <w:rsid w:val="001315F1"/>
    <w:rsid w:val="001316BF"/>
    <w:rsid w:val="00131B45"/>
    <w:rsid w:val="001327FE"/>
    <w:rsid w:val="00132EA9"/>
    <w:rsid w:val="00134529"/>
    <w:rsid w:val="001347C4"/>
    <w:rsid w:val="00135400"/>
    <w:rsid w:val="001366A5"/>
    <w:rsid w:val="00137713"/>
    <w:rsid w:val="00140783"/>
    <w:rsid w:val="0014151E"/>
    <w:rsid w:val="00141C43"/>
    <w:rsid w:val="00141EFF"/>
    <w:rsid w:val="00142C1C"/>
    <w:rsid w:val="0014314D"/>
    <w:rsid w:val="0014365C"/>
    <w:rsid w:val="001438D5"/>
    <w:rsid w:val="001438E7"/>
    <w:rsid w:val="00143E0F"/>
    <w:rsid w:val="0014578C"/>
    <w:rsid w:val="00145E88"/>
    <w:rsid w:val="00146506"/>
    <w:rsid w:val="0014735E"/>
    <w:rsid w:val="00150170"/>
    <w:rsid w:val="00150539"/>
    <w:rsid w:val="00150713"/>
    <w:rsid w:val="00150A0E"/>
    <w:rsid w:val="001511CE"/>
    <w:rsid w:val="001513B4"/>
    <w:rsid w:val="001522BE"/>
    <w:rsid w:val="00152B86"/>
    <w:rsid w:val="00152BDC"/>
    <w:rsid w:val="00153528"/>
    <w:rsid w:val="00153813"/>
    <w:rsid w:val="00153B5B"/>
    <w:rsid w:val="001542D2"/>
    <w:rsid w:val="001555C9"/>
    <w:rsid w:val="00155930"/>
    <w:rsid w:val="00155B70"/>
    <w:rsid w:val="001561B2"/>
    <w:rsid w:val="00156AF9"/>
    <w:rsid w:val="00157CD0"/>
    <w:rsid w:val="001605F0"/>
    <w:rsid w:val="001607FE"/>
    <w:rsid w:val="00160984"/>
    <w:rsid w:val="0016180A"/>
    <w:rsid w:val="00161AF5"/>
    <w:rsid w:val="001632EB"/>
    <w:rsid w:val="001636E5"/>
    <w:rsid w:val="0016467A"/>
    <w:rsid w:val="00164EE4"/>
    <w:rsid w:val="00164F5A"/>
    <w:rsid w:val="00166011"/>
    <w:rsid w:val="001669C7"/>
    <w:rsid w:val="00166E02"/>
    <w:rsid w:val="00170113"/>
    <w:rsid w:val="00170902"/>
    <w:rsid w:val="00171425"/>
    <w:rsid w:val="0017200C"/>
    <w:rsid w:val="00172291"/>
    <w:rsid w:val="00172372"/>
    <w:rsid w:val="00172401"/>
    <w:rsid w:val="00173148"/>
    <w:rsid w:val="00173306"/>
    <w:rsid w:val="0017488F"/>
    <w:rsid w:val="00175235"/>
    <w:rsid w:val="0017526B"/>
    <w:rsid w:val="00176F59"/>
    <w:rsid w:val="00177378"/>
    <w:rsid w:val="00177949"/>
    <w:rsid w:val="00180A46"/>
    <w:rsid w:val="001824F7"/>
    <w:rsid w:val="00182E0E"/>
    <w:rsid w:val="001832DC"/>
    <w:rsid w:val="0018341B"/>
    <w:rsid w:val="00183553"/>
    <w:rsid w:val="00183B6F"/>
    <w:rsid w:val="001844FF"/>
    <w:rsid w:val="00184FEB"/>
    <w:rsid w:val="001852D3"/>
    <w:rsid w:val="00186512"/>
    <w:rsid w:val="00186F9F"/>
    <w:rsid w:val="0018769F"/>
    <w:rsid w:val="00187786"/>
    <w:rsid w:val="0019010D"/>
    <w:rsid w:val="001911AE"/>
    <w:rsid w:val="001912AA"/>
    <w:rsid w:val="001925F2"/>
    <w:rsid w:val="00192B06"/>
    <w:rsid w:val="00192BB3"/>
    <w:rsid w:val="00192C78"/>
    <w:rsid w:val="00193F42"/>
    <w:rsid w:val="001946F5"/>
    <w:rsid w:val="00194875"/>
    <w:rsid w:val="001950DF"/>
    <w:rsid w:val="00195ABC"/>
    <w:rsid w:val="001962FD"/>
    <w:rsid w:val="00197132"/>
    <w:rsid w:val="00197481"/>
    <w:rsid w:val="00197BFF"/>
    <w:rsid w:val="001A0977"/>
    <w:rsid w:val="001A1167"/>
    <w:rsid w:val="001A160F"/>
    <w:rsid w:val="001A1686"/>
    <w:rsid w:val="001A191C"/>
    <w:rsid w:val="001A243E"/>
    <w:rsid w:val="001A2B7C"/>
    <w:rsid w:val="001A3A1F"/>
    <w:rsid w:val="001A3E14"/>
    <w:rsid w:val="001A4B47"/>
    <w:rsid w:val="001A5284"/>
    <w:rsid w:val="001A5C29"/>
    <w:rsid w:val="001A6469"/>
    <w:rsid w:val="001A6940"/>
    <w:rsid w:val="001A6F7B"/>
    <w:rsid w:val="001A70CC"/>
    <w:rsid w:val="001A7504"/>
    <w:rsid w:val="001A756B"/>
    <w:rsid w:val="001A7DF8"/>
    <w:rsid w:val="001B03AB"/>
    <w:rsid w:val="001B050C"/>
    <w:rsid w:val="001B1134"/>
    <w:rsid w:val="001B166B"/>
    <w:rsid w:val="001B17C5"/>
    <w:rsid w:val="001B2ADB"/>
    <w:rsid w:val="001B3206"/>
    <w:rsid w:val="001B4A0F"/>
    <w:rsid w:val="001B5024"/>
    <w:rsid w:val="001B55B8"/>
    <w:rsid w:val="001B5BEC"/>
    <w:rsid w:val="001B63A4"/>
    <w:rsid w:val="001B6918"/>
    <w:rsid w:val="001B745E"/>
    <w:rsid w:val="001B7908"/>
    <w:rsid w:val="001B7CFA"/>
    <w:rsid w:val="001C0B07"/>
    <w:rsid w:val="001C0F3B"/>
    <w:rsid w:val="001C16CC"/>
    <w:rsid w:val="001C1C3E"/>
    <w:rsid w:val="001C22DF"/>
    <w:rsid w:val="001C2B74"/>
    <w:rsid w:val="001C392D"/>
    <w:rsid w:val="001C41BF"/>
    <w:rsid w:val="001C4324"/>
    <w:rsid w:val="001C438A"/>
    <w:rsid w:val="001C4B32"/>
    <w:rsid w:val="001C4E63"/>
    <w:rsid w:val="001C631C"/>
    <w:rsid w:val="001C674C"/>
    <w:rsid w:val="001C751E"/>
    <w:rsid w:val="001C7C27"/>
    <w:rsid w:val="001D0272"/>
    <w:rsid w:val="001D0729"/>
    <w:rsid w:val="001D1249"/>
    <w:rsid w:val="001D1470"/>
    <w:rsid w:val="001D2C69"/>
    <w:rsid w:val="001D3414"/>
    <w:rsid w:val="001D438E"/>
    <w:rsid w:val="001D4DA9"/>
    <w:rsid w:val="001D4FD0"/>
    <w:rsid w:val="001D56A2"/>
    <w:rsid w:val="001D5F9F"/>
    <w:rsid w:val="001D66A6"/>
    <w:rsid w:val="001D7B04"/>
    <w:rsid w:val="001E0754"/>
    <w:rsid w:val="001E1139"/>
    <w:rsid w:val="001E1BDD"/>
    <w:rsid w:val="001E22F3"/>
    <w:rsid w:val="001E22FB"/>
    <w:rsid w:val="001E2602"/>
    <w:rsid w:val="001E318A"/>
    <w:rsid w:val="001E3D77"/>
    <w:rsid w:val="001E3E9D"/>
    <w:rsid w:val="001E4E88"/>
    <w:rsid w:val="001E5A60"/>
    <w:rsid w:val="001E636A"/>
    <w:rsid w:val="001E6B2C"/>
    <w:rsid w:val="001E73B9"/>
    <w:rsid w:val="001E75CF"/>
    <w:rsid w:val="001F13A0"/>
    <w:rsid w:val="001F1E54"/>
    <w:rsid w:val="001F1F5B"/>
    <w:rsid w:val="001F28F1"/>
    <w:rsid w:val="001F2957"/>
    <w:rsid w:val="001F2CCF"/>
    <w:rsid w:val="001F3B81"/>
    <w:rsid w:val="001F3ED4"/>
    <w:rsid w:val="001F3F89"/>
    <w:rsid w:val="001F4007"/>
    <w:rsid w:val="001F689B"/>
    <w:rsid w:val="001F69F1"/>
    <w:rsid w:val="001F7446"/>
    <w:rsid w:val="001F7C78"/>
    <w:rsid w:val="002001B3"/>
    <w:rsid w:val="00200CD8"/>
    <w:rsid w:val="002010EF"/>
    <w:rsid w:val="00201EF9"/>
    <w:rsid w:val="0020339F"/>
    <w:rsid w:val="00204A9E"/>
    <w:rsid w:val="00204BC1"/>
    <w:rsid w:val="00205061"/>
    <w:rsid w:val="00206B20"/>
    <w:rsid w:val="00206E36"/>
    <w:rsid w:val="00206ED7"/>
    <w:rsid w:val="002070F3"/>
    <w:rsid w:val="002072EC"/>
    <w:rsid w:val="00207A1F"/>
    <w:rsid w:val="0021063D"/>
    <w:rsid w:val="00210A7C"/>
    <w:rsid w:val="002112F3"/>
    <w:rsid w:val="00211E89"/>
    <w:rsid w:val="00212D7F"/>
    <w:rsid w:val="00213E98"/>
    <w:rsid w:val="0021444C"/>
    <w:rsid w:val="00214913"/>
    <w:rsid w:val="002156E3"/>
    <w:rsid w:val="0021591C"/>
    <w:rsid w:val="0021632D"/>
    <w:rsid w:val="00216444"/>
    <w:rsid w:val="00217D56"/>
    <w:rsid w:val="0022034F"/>
    <w:rsid w:val="00220D41"/>
    <w:rsid w:val="00221551"/>
    <w:rsid w:val="00221E49"/>
    <w:rsid w:val="002248DA"/>
    <w:rsid w:val="00224DA8"/>
    <w:rsid w:val="00225841"/>
    <w:rsid w:val="00227AB3"/>
    <w:rsid w:val="0023006B"/>
    <w:rsid w:val="002302B7"/>
    <w:rsid w:val="00230869"/>
    <w:rsid w:val="00231269"/>
    <w:rsid w:val="0023207B"/>
    <w:rsid w:val="00233550"/>
    <w:rsid w:val="002353F4"/>
    <w:rsid w:val="00235CA0"/>
    <w:rsid w:val="00236522"/>
    <w:rsid w:val="00236CF5"/>
    <w:rsid w:val="0024107E"/>
    <w:rsid w:val="00241195"/>
    <w:rsid w:val="002415EE"/>
    <w:rsid w:val="0024205C"/>
    <w:rsid w:val="002426AC"/>
    <w:rsid w:val="00242B39"/>
    <w:rsid w:val="00243E75"/>
    <w:rsid w:val="002453C0"/>
    <w:rsid w:val="00245437"/>
    <w:rsid w:val="0024584B"/>
    <w:rsid w:val="00246861"/>
    <w:rsid w:val="002468C4"/>
    <w:rsid w:val="00247321"/>
    <w:rsid w:val="00247826"/>
    <w:rsid w:val="00247C63"/>
    <w:rsid w:val="0025031C"/>
    <w:rsid w:val="00250482"/>
    <w:rsid w:val="002507F6"/>
    <w:rsid w:val="00251956"/>
    <w:rsid w:val="00251ECA"/>
    <w:rsid w:val="00252418"/>
    <w:rsid w:val="002525A7"/>
    <w:rsid w:val="00252AFD"/>
    <w:rsid w:val="002537E3"/>
    <w:rsid w:val="00254E22"/>
    <w:rsid w:val="002555CF"/>
    <w:rsid w:val="00255A67"/>
    <w:rsid w:val="00255C05"/>
    <w:rsid w:val="00257578"/>
    <w:rsid w:val="002577E7"/>
    <w:rsid w:val="0026137E"/>
    <w:rsid w:val="00261673"/>
    <w:rsid w:val="00261BE0"/>
    <w:rsid w:val="00261EE0"/>
    <w:rsid w:val="00262B59"/>
    <w:rsid w:val="00263106"/>
    <w:rsid w:val="002635CC"/>
    <w:rsid w:val="00263F33"/>
    <w:rsid w:val="002646BE"/>
    <w:rsid w:val="002647D6"/>
    <w:rsid w:val="00264E9C"/>
    <w:rsid w:val="00264FDB"/>
    <w:rsid w:val="00264FFC"/>
    <w:rsid w:val="00265255"/>
    <w:rsid w:val="00265836"/>
    <w:rsid w:val="00265ED1"/>
    <w:rsid w:val="00266445"/>
    <w:rsid w:val="00266744"/>
    <w:rsid w:val="00270839"/>
    <w:rsid w:val="00270A19"/>
    <w:rsid w:val="00270B04"/>
    <w:rsid w:val="00270CB8"/>
    <w:rsid w:val="00270E2A"/>
    <w:rsid w:val="0027145C"/>
    <w:rsid w:val="00272159"/>
    <w:rsid w:val="00272413"/>
    <w:rsid w:val="002725DD"/>
    <w:rsid w:val="002727B7"/>
    <w:rsid w:val="00272F48"/>
    <w:rsid w:val="002730FF"/>
    <w:rsid w:val="00273273"/>
    <w:rsid w:val="0027345D"/>
    <w:rsid w:val="00274430"/>
    <w:rsid w:val="002748E7"/>
    <w:rsid w:val="00274967"/>
    <w:rsid w:val="00274CA1"/>
    <w:rsid w:val="00275437"/>
    <w:rsid w:val="002758B0"/>
    <w:rsid w:val="00275D71"/>
    <w:rsid w:val="002760BD"/>
    <w:rsid w:val="00276184"/>
    <w:rsid w:val="002777AA"/>
    <w:rsid w:val="0028030B"/>
    <w:rsid w:val="00280768"/>
    <w:rsid w:val="00281DB0"/>
    <w:rsid w:val="00282670"/>
    <w:rsid w:val="0028358B"/>
    <w:rsid w:val="00284CFE"/>
    <w:rsid w:val="0028512E"/>
    <w:rsid w:val="00285A29"/>
    <w:rsid w:val="00286257"/>
    <w:rsid w:val="00286813"/>
    <w:rsid w:val="002868A7"/>
    <w:rsid w:val="00286AB7"/>
    <w:rsid w:val="002872AD"/>
    <w:rsid w:val="002873B5"/>
    <w:rsid w:val="00287447"/>
    <w:rsid w:val="00287EBF"/>
    <w:rsid w:val="0029088A"/>
    <w:rsid w:val="0029155C"/>
    <w:rsid w:val="00291966"/>
    <w:rsid w:val="00291E41"/>
    <w:rsid w:val="0029208A"/>
    <w:rsid w:val="002938DE"/>
    <w:rsid w:val="00293CBB"/>
    <w:rsid w:val="00293D1D"/>
    <w:rsid w:val="00294733"/>
    <w:rsid w:val="00294CC8"/>
    <w:rsid w:val="00294E24"/>
    <w:rsid w:val="002958FC"/>
    <w:rsid w:val="002961D4"/>
    <w:rsid w:val="00297D81"/>
    <w:rsid w:val="002A0AED"/>
    <w:rsid w:val="002A107F"/>
    <w:rsid w:val="002A1579"/>
    <w:rsid w:val="002A1A59"/>
    <w:rsid w:val="002A2074"/>
    <w:rsid w:val="002A3C61"/>
    <w:rsid w:val="002A4463"/>
    <w:rsid w:val="002A4883"/>
    <w:rsid w:val="002A4E66"/>
    <w:rsid w:val="002A536D"/>
    <w:rsid w:val="002A5FAD"/>
    <w:rsid w:val="002A66FF"/>
    <w:rsid w:val="002A6E8B"/>
    <w:rsid w:val="002A7852"/>
    <w:rsid w:val="002A7F8B"/>
    <w:rsid w:val="002B0129"/>
    <w:rsid w:val="002B128D"/>
    <w:rsid w:val="002B13B2"/>
    <w:rsid w:val="002B2871"/>
    <w:rsid w:val="002B2E31"/>
    <w:rsid w:val="002B3411"/>
    <w:rsid w:val="002B3630"/>
    <w:rsid w:val="002B3C7A"/>
    <w:rsid w:val="002B4158"/>
    <w:rsid w:val="002B4381"/>
    <w:rsid w:val="002B4AF1"/>
    <w:rsid w:val="002B4CF0"/>
    <w:rsid w:val="002B541A"/>
    <w:rsid w:val="002B5635"/>
    <w:rsid w:val="002B5EF3"/>
    <w:rsid w:val="002B62D1"/>
    <w:rsid w:val="002C268E"/>
    <w:rsid w:val="002C2A32"/>
    <w:rsid w:val="002C2EC5"/>
    <w:rsid w:val="002C36DD"/>
    <w:rsid w:val="002C47BD"/>
    <w:rsid w:val="002C49CD"/>
    <w:rsid w:val="002C4F14"/>
    <w:rsid w:val="002C6205"/>
    <w:rsid w:val="002C711F"/>
    <w:rsid w:val="002C78DC"/>
    <w:rsid w:val="002C7B0C"/>
    <w:rsid w:val="002C7FCD"/>
    <w:rsid w:val="002D0186"/>
    <w:rsid w:val="002D194F"/>
    <w:rsid w:val="002D23F5"/>
    <w:rsid w:val="002D2406"/>
    <w:rsid w:val="002D2820"/>
    <w:rsid w:val="002D2FCE"/>
    <w:rsid w:val="002D4590"/>
    <w:rsid w:val="002D46C4"/>
    <w:rsid w:val="002D4CD1"/>
    <w:rsid w:val="002D50DE"/>
    <w:rsid w:val="002D5375"/>
    <w:rsid w:val="002D5890"/>
    <w:rsid w:val="002D5C13"/>
    <w:rsid w:val="002D5FD4"/>
    <w:rsid w:val="002D708F"/>
    <w:rsid w:val="002D7FAC"/>
    <w:rsid w:val="002E0172"/>
    <w:rsid w:val="002E01B5"/>
    <w:rsid w:val="002E0A35"/>
    <w:rsid w:val="002E3418"/>
    <w:rsid w:val="002E52B2"/>
    <w:rsid w:val="002E59D3"/>
    <w:rsid w:val="002E5FC9"/>
    <w:rsid w:val="002E65FF"/>
    <w:rsid w:val="002E66C8"/>
    <w:rsid w:val="002E68DB"/>
    <w:rsid w:val="002E7033"/>
    <w:rsid w:val="002E7315"/>
    <w:rsid w:val="002E784C"/>
    <w:rsid w:val="002F1444"/>
    <w:rsid w:val="002F1534"/>
    <w:rsid w:val="002F16A6"/>
    <w:rsid w:val="002F16F8"/>
    <w:rsid w:val="002F17BC"/>
    <w:rsid w:val="002F1856"/>
    <w:rsid w:val="002F200A"/>
    <w:rsid w:val="002F3384"/>
    <w:rsid w:val="002F351C"/>
    <w:rsid w:val="002F37F7"/>
    <w:rsid w:val="002F4441"/>
    <w:rsid w:val="002F46CA"/>
    <w:rsid w:val="002F5EBF"/>
    <w:rsid w:val="00300142"/>
    <w:rsid w:val="003001C2"/>
    <w:rsid w:val="003007E5"/>
    <w:rsid w:val="003012AE"/>
    <w:rsid w:val="00303E4D"/>
    <w:rsid w:val="00304098"/>
    <w:rsid w:val="0030489F"/>
    <w:rsid w:val="003052D1"/>
    <w:rsid w:val="00305D7B"/>
    <w:rsid w:val="00306D86"/>
    <w:rsid w:val="00307526"/>
    <w:rsid w:val="00307548"/>
    <w:rsid w:val="00307AB3"/>
    <w:rsid w:val="0031087C"/>
    <w:rsid w:val="00311C26"/>
    <w:rsid w:val="00312042"/>
    <w:rsid w:val="00313515"/>
    <w:rsid w:val="003141D1"/>
    <w:rsid w:val="00314B58"/>
    <w:rsid w:val="00315F08"/>
    <w:rsid w:val="0031623E"/>
    <w:rsid w:val="00316627"/>
    <w:rsid w:val="00316718"/>
    <w:rsid w:val="00317148"/>
    <w:rsid w:val="0032035B"/>
    <w:rsid w:val="00320882"/>
    <w:rsid w:val="0032119E"/>
    <w:rsid w:val="00321548"/>
    <w:rsid w:val="003220F0"/>
    <w:rsid w:val="00322433"/>
    <w:rsid w:val="0032275E"/>
    <w:rsid w:val="00323681"/>
    <w:rsid w:val="003237D7"/>
    <w:rsid w:val="003239F7"/>
    <w:rsid w:val="00323C54"/>
    <w:rsid w:val="00323C98"/>
    <w:rsid w:val="00324C46"/>
    <w:rsid w:val="00324E30"/>
    <w:rsid w:val="00325636"/>
    <w:rsid w:val="00325696"/>
    <w:rsid w:val="00325A14"/>
    <w:rsid w:val="00326066"/>
    <w:rsid w:val="003272DD"/>
    <w:rsid w:val="00327F08"/>
    <w:rsid w:val="003316F0"/>
    <w:rsid w:val="00331840"/>
    <w:rsid w:val="00331864"/>
    <w:rsid w:val="00331B94"/>
    <w:rsid w:val="00332220"/>
    <w:rsid w:val="003329C6"/>
    <w:rsid w:val="00333142"/>
    <w:rsid w:val="00333EE5"/>
    <w:rsid w:val="00334806"/>
    <w:rsid w:val="00334EB7"/>
    <w:rsid w:val="00335011"/>
    <w:rsid w:val="00335763"/>
    <w:rsid w:val="003359C8"/>
    <w:rsid w:val="00335B7B"/>
    <w:rsid w:val="00335EDB"/>
    <w:rsid w:val="00336371"/>
    <w:rsid w:val="00336A43"/>
    <w:rsid w:val="00336E09"/>
    <w:rsid w:val="0033731B"/>
    <w:rsid w:val="00340D95"/>
    <w:rsid w:val="003410C5"/>
    <w:rsid w:val="00342A50"/>
    <w:rsid w:val="003440FA"/>
    <w:rsid w:val="00344733"/>
    <w:rsid w:val="003460A9"/>
    <w:rsid w:val="003461B4"/>
    <w:rsid w:val="00346A3E"/>
    <w:rsid w:val="00346ED7"/>
    <w:rsid w:val="0034764B"/>
    <w:rsid w:val="00347E54"/>
    <w:rsid w:val="0035075F"/>
    <w:rsid w:val="003511A2"/>
    <w:rsid w:val="00351582"/>
    <w:rsid w:val="0035298E"/>
    <w:rsid w:val="00352DEC"/>
    <w:rsid w:val="00354084"/>
    <w:rsid w:val="00354790"/>
    <w:rsid w:val="003547BF"/>
    <w:rsid w:val="00355972"/>
    <w:rsid w:val="00360885"/>
    <w:rsid w:val="003616C6"/>
    <w:rsid w:val="0036274E"/>
    <w:rsid w:val="00362E34"/>
    <w:rsid w:val="003630FA"/>
    <w:rsid w:val="00363342"/>
    <w:rsid w:val="0036498D"/>
    <w:rsid w:val="00365230"/>
    <w:rsid w:val="00365283"/>
    <w:rsid w:val="00365962"/>
    <w:rsid w:val="00365A06"/>
    <w:rsid w:val="00365A11"/>
    <w:rsid w:val="00366621"/>
    <w:rsid w:val="0036662C"/>
    <w:rsid w:val="00366793"/>
    <w:rsid w:val="00367378"/>
    <w:rsid w:val="0036792F"/>
    <w:rsid w:val="00370E11"/>
    <w:rsid w:val="003713AF"/>
    <w:rsid w:val="003713E5"/>
    <w:rsid w:val="00372661"/>
    <w:rsid w:val="00372B41"/>
    <w:rsid w:val="00374664"/>
    <w:rsid w:val="003749FC"/>
    <w:rsid w:val="003752EC"/>
    <w:rsid w:val="003754C5"/>
    <w:rsid w:val="00375572"/>
    <w:rsid w:val="0037580C"/>
    <w:rsid w:val="00375C5B"/>
    <w:rsid w:val="00375C72"/>
    <w:rsid w:val="00375DCC"/>
    <w:rsid w:val="003774E7"/>
    <w:rsid w:val="00377503"/>
    <w:rsid w:val="00380320"/>
    <w:rsid w:val="00380748"/>
    <w:rsid w:val="0038074D"/>
    <w:rsid w:val="00380B62"/>
    <w:rsid w:val="0038126B"/>
    <w:rsid w:val="00381283"/>
    <w:rsid w:val="00381E20"/>
    <w:rsid w:val="00381FFF"/>
    <w:rsid w:val="00382C34"/>
    <w:rsid w:val="00382C84"/>
    <w:rsid w:val="003836A6"/>
    <w:rsid w:val="00383790"/>
    <w:rsid w:val="0038439D"/>
    <w:rsid w:val="003852FF"/>
    <w:rsid w:val="0038575C"/>
    <w:rsid w:val="003858E9"/>
    <w:rsid w:val="0038590B"/>
    <w:rsid w:val="003863C9"/>
    <w:rsid w:val="0038680E"/>
    <w:rsid w:val="003873A9"/>
    <w:rsid w:val="003877A7"/>
    <w:rsid w:val="00387BAF"/>
    <w:rsid w:val="00387E59"/>
    <w:rsid w:val="0039018D"/>
    <w:rsid w:val="0039021E"/>
    <w:rsid w:val="00390C27"/>
    <w:rsid w:val="00390D2F"/>
    <w:rsid w:val="00391A04"/>
    <w:rsid w:val="00391A1E"/>
    <w:rsid w:val="00392631"/>
    <w:rsid w:val="00392B3A"/>
    <w:rsid w:val="00392C9B"/>
    <w:rsid w:val="00394775"/>
    <w:rsid w:val="00395011"/>
    <w:rsid w:val="00396368"/>
    <w:rsid w:val="00396FCC"/>
    <w:rsid w:val="0039754C"/>
    <w:rsid w:val="003A071C"/>
    <w:rsid w:val="003A07FB"/>
    <w:rsid w:val="003A0BF3"/>
    <w:rsid w:val="003A0C03"/>
    <w:rsid w:val="003A1572"/>
    <w:rsid w:val="003A1885"/>
    <w:rsid w:val="003A24A6"/>
    <w:rsid w:val="003A3BCC"/>
    <w:rsid w:val="003A4514"/>
    <w:rsid w:val="003A4AA1"/>
    <w:rsid w:val="003A56A7"/>
    <w:rsid w:val="003A5B79"/>
    <w:rsid w:val="003A6EA2"/>
    <w:rsid w:val="003A797B"/>
    <w:rsid w:val="003B02AE"/>
    <w:rsid w:val="003B1378"/>
    <w:rsid w:val="003B1397"/>
    <w:rsid w:val="003B1562"/>
    <w:rsid w:val="003B1CAC"/>
    <w:rsid w:val="003B2ED7"/>
    <w:rsid w:val="003B31A6"/>
    <w:rsid w:val="003B3B94"/>
    <w:rsid w:val="003B4B6B"/>
    <w:rsid w:val="003B60E8"/>
    <w:rsid w:val="003B7129"/>
    <w:rsid w:val="003C1411"/>
    <w:rsid w:val="003C14E5"/>
    <w:rsid w:val="003C29DA"/>
    <w:rsid w:val="003C2CDD"/>
    <w:rsid w:val="003C2D33"/>
    <w:rsid w:val="003C2F73"/>
    <w:rsid w:val="003C3678"/>
    <w:rsid w:val="003C3D3E"/>
    <w:rsid w:val="003C42AD"/>
    <w:rsid w:val="003C45DE"/>
    <w:rsid w:val="003C47B2"/>
    <w:rsid w:val="003C502B"/>
    <w:rsid w:val="003C57C9"/>
    <w:rsid w:val="003C5953"/>
    <w:rsid w:val="003C5EF2"/>
    <w:rsid w:val="003C70B5"/>
    <w:rsid w:val="003C7DFD"/>
    <w:rsid w:val="003D033F"/>
    <w:rsid w:val="003D0A45"/>
    <w:rsid w:val="003D1545"/>
    <w:rsid w:val="003D1A5C"/>
    <w:rsid w:val="003D1DDE"/>
    <w:rsid w:val="003D1FAC"/>
    <w:rsid w:val="003D2C93"/>
    <w:rsid w:val="003D2F16"/>
    <w:rsid w:val="003D3824"/>
    <w:rsid w:val="003D4ADF"/>
    <w:rsid w:val="003D5346"/>
    <w:rsid w:val="003D6A2E"/>
    <w:rsid w:val="003D6E58"/>
    <w:rsid w:val="003E06FF"/>
    <w:rsid w:val="003E0CD6"/>
    <w:rsid w:val="003E2C16"/>
    <w:rsid w:val="003E301C"/>
    <w:rsid w:val="003E3433"/>
    <w:rsid w:val="003E43A3"/>
    <w:rsid w:val="003E4C00"/>
    <w:rsid w:val="003E56C4"/>
    <w:rsid w:val="003E5B77"/>
    <w:rsid w:val="003E650E"/>
    <w:rsid w:val="003E7670"/>
    <w:rsid w:val="003F07F7"/>
    <w:rsid w:val="003F0938"/>
    <w:rsid w:val="003F201F"/>
    <w:rsid w:val="003F29C1"/>
    <w:rsid w:val="003F2A1B"/>
    <w:rsid w:val="003F2A3C"/>
    <w:rsid w:val="003F3386"/>
    <w:rsid w:val="003F351E"/>
    <w:rsid w:val="003F5A01"/>
    <w:rsid w:val="003F707B"/>
    <w:rsid w:val="003F7C14"/>
    <w:rsid w:val="003F7FCA"/>
    <w:rsid w:val="003F7FFC"/>
    <w:rsid w:val="00401AD4"/>
    <w:rsid w:val="00401FA5"/>
    <w:rsid w:val="00403302"/>
    <w:rsid w:val="00403E24"/>
    <w:rsid w:val="00404112"/>
    <w:rsid w:val="00404E14"/>
    <w:rsid w:val="00405866"/>
    <w:rsid w:val="00405DEA"/>
    <w:rsid w:val="00405F2E"/>
    <w:rsid w:val="00407AE6"/>
    <w:rsid w:val="00407AF8"/>
    <w:rsid w:val="00407F7C"/>
    <w:rsid w:val="00410308"/>
    <w:rsid w:val="0041094D"/>
    <w:rsid w:val="00410D87"/>
    <w:rsid w:val="00411333"/>
    <w:rsid w:val="00411429"/>
    <w:rsid w:val="00412513"/>
    <w:rsid w:val="00412C0A"/>
    <w:rsid w:val="004134E4"/>
    <w:rsid w:val="00413CA7"/>
    <w:rsid w:val="00414594"/>
    <w:rsid w:val="00414DD8"/>
    <w:rsid w:val="00414F1D"/>
    <w:rsid w:val="0041630A"/>
    <w:rsid w:val="00416871"/>
    <w:rsid w:val="00416C86"/>
    <w:rsid w:val="004173EA"/>
    <w:rsid w:val="00417D06"/>
    <w:rsid w:val="00417ECA"/>
    <w:rsid w:val="00420272"/>
    <w:rsid w:val="004202C2"/>
    <w:rsid w:val="004205D7"/>
    <w:rsid w:val="00420AC8"/>
    <w:rsid w:val="00421037"/>
    <w:rsid w:val="00421AC9"/>
    <w:rsid w:val="00421F1E"/>
    <w:rsid w:val="0042296D"/>
    <w:rsid w:val="004234B4"/>
    <w:rsid w:val="00423C2C"/>
    <w:rsid w:val="00423C50"/>
    <w:rsid w:val="004243A7"/>
    <w:rsid w:val="00424798"/>
    <w:rsid w:val="004252C6"/>
    <w:rsid w:val="0042563A"/>
    <w:rsid w:val="00426926"/>
    <w:rsid w:val="00426F3B"/>
    <w:rsid w:val="00431BC4"/>
    <w:rsid w:val="00432285"/>
    <w:rsid w:val="00432851"/>
    <w:rsid w:val="00432AA7"/>
    <w:rsid w:val="0043313E"/>
    <w:rsid w:val="00433F39"/>
    <w:rsid w:val="0043451B"/>
    <w:rsid w:val="00434DA4"/>
    <w:rsid w:val="00435563"/>
    <w:rsid w:val="0043575B"/>
    <w:rsid w:val="00436453"/>
    <w:rsid w:val="004368BF"/>
    <w:rsid w:val="00436C51"/>
    <w:rsid w:val="00437740"/>
    <w:rsid w:val="004400C6"/>
    <w:rsid w:val="00440824"/>
    <w:rsid w:val="00441295"/>
    <w:rsid w:val="00441E82"/>
    <w:rsid w:val="00442364"/>
    <w:rsid w:val="00442574"/>
    <w:rsid w:val="00442F89"/>
    <w:rsid w:val="00443283"/>
    <w:rsid w:val="00443A2C"/>
    <w:rsid w:val="00443C08"/>
    <w:rsid w:val="00444BA0"/>
    <w:rsid w:val="0044530F"/>
    <w:rsid w:val="00445ED2"/>
    <w:rsid w:val="00445F5A"/>
    <w:rsid w:val="00446067"/>
    <w:rsid w:val="0044609E"/>
    <w:rsid w:val="00447012"/>
    <w:rsid w:val="00447318"/>
    <w:rsid w:val="004504C6"/>
    <w:rsid w:val="004509F1"/>
    <w:rsid w:val="00450E34"/>
    <w:rsid w:val="004518CF"/>
    <w:rsid w:val="004522EE"/>
    <w:rsid w:val="0045277D"/>
    <w:rsid w:val="0045468B"/>
    <w:rsid w:val="00454A70"/>
    <w:rsid w:val="00455515"/>
    <w:rsid w:val="0045572C"/>
    <w:rsid w:val="00455BB0"/>
    <w:rsid w:val="00455CB9"/>
    <w:rsid w:val="00455CEF"/>
    <w:rsid w:val="00456304"/>
    <w:rsid w:val="0045702A"/>
    <w:rsid w:val="00457506"/>
    <w:rsid w:val="004578A1"/>
    <w:rsid w:val="00457E23"/>
    <w:rsid w:val="00457F66"/>
    <w:rsid w:val="00460CE2"/>
    <w:rsid w:val="0046124D"/>
    <w:rsid w:val="004624D4"/>
    <w:rsid w:val="0046298E"/>
    <w:rsid w:val="00463197"/>
    <w:rsid w:val="00463A8D"/>
    <w:rsid w:val="00463CA8"/>
    <w:rsid w:val="00463DC4"/>
    <w:rsid w:val="0046510B"/>
    <w:rsid w:val="00465A9C"/>
    <w:rsid w:val="00466178"/>
    <w:rsid w:val="0046619D"/>
    <w:rsid w:val="00466EAA"/>
    <w:rsid w:val="00467281"/>
    <w:rsid w:val="004707C7"/>
    <w:rsid w:val="00470AE3"/>
    <w:rsid w:val="00470EB3"/>
    <w:rsid w:val="00471241"/>
    <w:rsid w:val="004716BB"/>
    <w:rsid w:val="00471B63"/>
    <w:rsid w:val="00471C71"/>
    <w:rsid w:val="00471DB9"/>
    <w:rsid w:val="00472742"/>
    <w:rsid w:val="004730C0"/>
    <w:rsid w:val="0047384E"/>
    <w:rsid w:val="0047438D"/>
    <w:rsid w:val="00474A8F"/>
    <w:rsid w:val="0047555B"/>
    <w:rsid w:val="00475D55"/>
    <w:rsid w:val="00476E25"/>
    <w:rsid w:val="004775FB"/>
    <w:rsid w:val="00477689"/>
    <w:rsid w:val="004808B3"/>
    <w:rsid w:val="00480AED"/>
    <w:rsid w:val="00480D3F"/>
    <w:rsid w:val="00481744"/>
    <w:rsid w:val="004817CC"/>
    <w:rsid w:val="00481915"/>
    <w:rsid w:val="00481C8A"/>
    <w:rsid w:val="00482CFB"/>
    <w:rsid w:val="00482E69"/>
    <w:rsid w:val="00483960"/>
    <w:rsid w:val="00483BA1"/>
    <w:rsid w:val="00483C1E"/>
    <w:rsid w:val="00483C57"/>
    <w:rsid w:val="004848DC"/>
    <w:rsid w:val="00484C18"/>
    <w:rsid w:val="00484E15"/>
    <w:rsid w:val="0048586B"/>
    <w:rsid w:val="00487252"/>
    <w:rsid w:val="004900E2"/>
    <w:rsid w:val="00491605"/>
    <w:rsid w:val="00491D6A"/>
    <w:rsid w:val="00492537"/>
    <w:rsid w:val="00492EB4"/>
    <w:rsid w:val="004943A6"/>
    <w:rsid w:val="004954C6"/>
    <w:rsid w:val="00495CA5"/>
    <w:rsid w:val="00496C01"/>
    <w:rsid w:val="004971A9"/>
    <w:rsid w:val="004A05B0"/>
    <w:rsid w:val="004A072D"/>
    <w:rsid w:val="004A0DBD"/>
    <w:rsid w:val="004A0DD9"/>
    <w:rsid w:val="004A1078"/>
    <w:rsid w:val="004A108C"/>
    <w:rsid w:val="004A140A"/>
    <w:rsid w:val="004A2024"/>
    <w:rsid w:val="004A339A"/>
    <w:rsid w:val="004A3BFD"/>
    <w:rsid w:val="004A52B5"/>
    <w:rsid w:val="004A54A6"/>
    <w:rsid w:val="004A7833"/>
    <w:rsid w:val="004B006A"/>
    <w:rsid w:val="004B0350"/>
    <w:rsid w:val="004B0AD1"/>
    <w:rsid w:val="004B36F7"/>
    <w:rsid w:val="004B49DE"/>
    <w:rsid w:val="004B6918"/>
    <w:rsid w:val="004B70EE"/>
    <w:rsid w:val="004C07DE"/>
    <w:rsid w:val="004C0FCA"/>
    <w:rsid w:val="004C2D45"/>
    <w:rsid w:val="004C4B0D"/>
    <w:rsid w:val="004C4CF3"/>
    <w:rsid w:val="004C56BE"/>
    <w:rsid w:val="004C6180"/>
    <w:rsid w:val="004C63A2"/>
    <w:rsid w:val="004C6969"/>
    <w:rsid w:val="004C6A1B"/>
    <w:rsid w:val="004C6E04"/>
    <w:rsid w:val="004C6F48"/>
    <w:rsid w:val="004C7D06"/>
    <w:rsid w:val="004D03C4"/>
    <w:rsid w:val="004D0615"/>
    <w:rsid w:val="004D088D"/>
    <w:rsid w:val="004D0928"/>
    <w:rsid w:val="004D108E"/>
    <w:rsid w:val="004D1135"/>
    <w:rsid w:val="004D2287"/>
    <w:rsid w:val="004D285C"/>
    <w:rsid w:val="004D2E19"/>
    <w:rsid w:val="004D35D5"/>
    <w:rsid w:val="004D39DE"/>
    <w:rsid w:val="004D3B05"/>
    <w:rsid w:val="004D51AF"/>
    <w:rsid w:val="004E1595"/>
    <w:rsid w:val="004E1B2D"/>
    <w:rsid w:val="004E1CAF"/>
    <w:rsid w:val="004E21E9"/>
    <w:rsid w:val="004E2CC1"/>
    <w:rsid w:val="004E33C0"/>
    <w:rsid w:val="004E369E"/>
    <w:rsid w:val="004E3BE2"/>
    <w:rsid w:val="004E46AF"/>
    <w:rsid w:val="004E4D8B"/>
    <w:rsid w:val="004E5785"/>
    <w:rsid w:val="004E5850"/>
    <w:rsid w:val="004E5B33"/>
    <w:rsid w:val="004E6281"/>
    <w:rsid w:val="004E6B35"/>
    <w:rsid w:val="004E7313"/>
    <w:rsid w:val="004F00DC"/>
    <w:rsid w:val="004F0C98"/>
    <w:rsid w:val="004F353B"/>
    <w:rsid w:val="004F47FE"/>
    <w:rsid w:val="004F4B06"/>
    <w:rsid w:val="004F4CE0"/>
    <w:rsid w:val="004F5262"/>
    <w:rsid w:val="004F6661"/>
    <w:rsid w:val="004F668A"/>
    <w:rsid w:val="004F66EC"/>
    <w:rsid w:val="004F6E69"/>
    <w:rsid w:val="004F6EEA"/>
    <w:rsid w:val="004F71F8"/>
    <w:rsid w:val="00500285"/>
    <w:rsid w:val="00500360"/>
    <w:rsid w:val="005003B3"/>
    <w:rsid w:val="00500E7F"/>
    <w:rsid w:val="00501389"/>
    <w:rsid w:val="00503287"/>
    <w:rsid w:val="0050440E"/>
    <w:rsid w:val="00504A40"/>
    <w:rsid w:val="00504E22"/>
    <w:rsid w:val="00505D6C"/>
    <w:rsid w:val="00505E03"/>
    <w:rsid w:val="005063CC"/>
    <w:rsid w:val="00507025"/>
    <w:rsid w:val="005106FF"/>
    <w:rsid w:val="00510D43"/>
    <w:rsid w:val="0051125A"/>
    <w:rsid w:val="005119D3"/>
    <w:rsid w:val="00512340"/>
    <w:rsid w:val="00512842"/>
    <w:rsid w:val="00514057"/>
    <w:rsid w:val="00514126"/>
    <w:rsid w:val="005142BA"/>
    <w:rsid w:val="0051561D"/>
    <w:rsid w:val="00515624"/>
    <w:rsid w:val="0051574C"/>
    <w:rsid w:val="00515E49"/>
    <w:rsid w:val="005161D7"/>
    <w:rsid w:val="00516AFF"/>
    <w:rsid w:val="00516E1D"/>
    <w:rsid w:val="005172A2"/>
    <w:rsid w:val="0051745A"/>
    <w:rsid w:val="00517729"/>
    <w:rsid w:val="00520A23"/>
    <w:rsid w:val="00522FFE"/>
    <w:rsid w:val="00523510"/>
    <w:rsid w:val="005255EF"/>
    <w:rsid w:val="0052634D"/>
    <w:rsid w:val="005266F3"/>
    <w:rsid w:val="005276B3"/>
    <w:rsid w:val="00527A3B"/>
    <w:rsid w:val="00527FA1"/>
    <w:rsid w:val="00532549"/>
    <w:rsid w:val="00532698"/>
    <w:rsid w:val="00536C7D"/>
    <w:rsid w:val="00540619"/>
    <w:rsid w:val="005408F8"/>
    <w:rsid w:val="0054097B"/>
    <w:rsid w:val="0054167E"/>
    <w:rsid w:val="005418D5"/>
    <w:rsid w:val="00541A46"/>
    <w:rsid w:val="00541B56"/>
    <w:rsid w:val="0054259D"/>
    <w:rsid w:val="00542EF8"/>
    <w:rsid w:val="0054390E"/>
    <w:rsid w:val="0054438A"/>
    <w:rsid w:val="0054461C"/>
    <w:rsid w:val="00544713"/>
    <w:rsid w:val="0054490D"/>
    <w:rsid w:val="005449E4"/>
    <w:rsid w:val="00545042"/>
    <w:rsid w:val="00545984"/>
    <w:rsid w:val="00545D2C"/>
    <w:rsid w:val="00545EDD"/>
    <w:rsid w:val="00546017"/>
    <w:rsid w:val="00546BC8"/>
    <w:rsid w:val="00546E0C"/>
    <w:rsid w:val="00547523"/>
    <w:rsid w:val="00547829"/>
    <w:rsid w:val="00547A32"/>
    <w:rsid w:val="00547A6A"/>
    <w:rsid w:val="005501AB"/>
    <w:rsid w:val="005506D0"/>
    <w:rsid w:val="00550B41"/>
    <w:rsid w:val="0055129A"/>
    <w:rsid w:val="00551871"/>
    <w:rsid w:val="0055254A"/>
    <w:rsid w:val="00553F03"/>
    <w:rsid w:val="00553F18"/>
    <w:rsid w:val="005542E6"/>
    <w:rsid w:val="005555BA"/>
    <w:rsid w:val="00555A3C"/>
    <w:rsid w:val="00555F8C"/>
    <w:rsid w:val="005562A1"/>
    <w:rsid w:val="00556CEC"/>
    <w:rsid w:val="00556CFC"/>
    <w:rsid w:val="005570A9"/>
    <w:rsid w:val="005577D7"/>
    <w:rsid w:val="00557EBE"/>
    <w:rsid w:val="00561D67"/>
    <w:rsid w:val="005623A0"/>
    <w:rsid w:val="00562548"/>
    <w:rsid w:val="00564C92"/>
    <w:rsid w:val="0056504F"/>
    <w:rsid w:val="00565182"/>
    <w:rsid w:val="0056584D"/>
    <w:rsid w:val="00565973"/>
    <w:rsid w:val="00566A6B"/>
    <w:rsid w:val="00567C31"/>
    <w:rsid w:val="00571146"/>
    <w:rsid w:val="00571E38"/>
    <w:rsid w:val="00572630"/>
    <w:rsid w:val="005728FE"/>
    <w:rsid w:val="005729E0"/>
    <w:rsid w:val="00572B21"/>
    <w:rsid w:val="00572FF7"/>
    <w:rsid w:val="00573438"/>
    <w:rsid w:val="00573642"/>
    <w:rsid w:val="00574358"/>
    <w:rsid w:val="005754C4"/>
    <w:rsid w:val="00575E0D"/>
    <w:rsid w:val="00577B12"/>
    <w:rsid w:val="00577FE2"/>
    <w:rsid w:val="005801D2"/>
    <w:rsid w:val="00581B58"/>
    <w:rsid w:val="00581DA4"/>
    <w:rsid w:val="0058335A"/>
    <w:rsid w:val="005846DE"/>
    <w:rsid w:val="00585693"/>
    <w:rsid w:val="00585FC1"/>
    <w:rsid w:val="005863C1"/>
    <w:rsid w:val="0058704F"/>
    <w:rsid w:val="00587137"/>
    <w:rsid w:val="0058748F"/>
    <w:rsid w:val="00587A93"/>
    <w:rsid w:val="00587D96"/>
    <w:rsid w:val="00587F43"/>
    <w:rsid w:val="00590645"/>
    <w:rsid w:val="0059228F"/>
    <w:rsid w:val="00592376"/>
    <w:rsid w:val="00592C36"/>
    <w:rsid w:val="00593988"/>
    <w:rsid w:val="00594692"/>
    <w:rsid w:val="005946BA"/>
    <w:rsid w:val="005946ED"/>
    <w:rsid w:val="00594D11"/>
    <w:rsid w:val="00595460"/>
    <w:rsid w:val="00595E24"/>
    <w:rsid w:val="00595F94"/>
    <w:rsid w:val="00597332"/>
    <w:rsid w:val="00597CC3"/>
    <w:rsid w:val="005A05CC"/>
    <w:rsid w:val="005A071A"/>
    <w:rsid w:val="005A0825"/>
    <w:rsid w:val="005A1192"/>
    <w:rsid w:val="005A155D"/>
    <w:rsid w:val="005A1D3B"/>
    <w:rsid w:val="005A2157"/>
    <w:rsid w:val="005A2995"/>
    <w:rsid w:val="005A2F1F"/>
    <w:rsid w:val="005A3769"/>
    <w:rsid w:val="005A3A54"/>
    <w:rsid w:val="005A4B37"/>
    <w:rsid w:val="005A4C89"/>
    <w:rsid w:val="005A50B7"/>
    <w:rsid w:val="005A53E1"/>
    <w:rsid w:val="005A6190"/>
    <w:rsid w:val="005A66BF"/>
    <w:rsid w:val="005A74E2"/>
    <w:rsid w:val="005A7BF0"/>
    <w:rsid w:val="005B029F"/>
    <w:rsid w:val="005B08CC"/>
    <w:rsid w:val="005B097B"/>
    <w:rsid w:val="005B0C2C"/>
    <w:rsid w:val="005B1CB6"/>
    <w:rsid w:val="005B2581"/>
    <w:rsid w:val="005B4330"/>
    <w:rsid w:val="005B48A8"/>
    <w:rsid w:val="005B4F5A"/>
    <w:rsid w:val="005B5993"/>
    <w:rsid w:val="005B7176"/>
    <w:rsid w:val="005B7D55"/>
    <w:rsid w:val="005C12EF"/>
    <w:rsid w:val="005C1413"/>
    <w:rsid w:val="005C18D2"/>
    <w:rsid w:val="005C20AE"/>
    <w:rsid w:val="005C23F7"/>
    <w:rsid w:val="005C29B5"/>
    <w:rsid w:val="005C2FA9"/>
    <w:rsid w:val="005C45EA"/>
    <w:rsid w:val="005C657B"/>
    <w:rsid w:val="005C68BB"/>
    <w:rsid w:val="005C69E2"/>
    <w:rsid w:val="005C6BD2"/>
    <w:rsid w:val="005C7BC5"/>
    <w:rsid w:val="005D1812"/>
    <w:rsid w:val="005D225B"/>
    <w:rsid w:val="005D3039"/>
    <w:rsid w:val="005D3F99"/>
    <w:rsid w:val="005D3FD4"/>
    <w:rsid w:val="005D48A5"/>
    <w:rsid w:val="005D5693"/>
    <w:rsid w:val="005D658D"/>
    <w:rsid w:val="005D7DBB"/>
    <w:rsid w:val="005D7E18"/>
    <w:rsid w:val="005E12D4"/>
    <w:rsid w:val="005E1D0D"/>
    <w:rsid w:val="005E23F2"/>
    <w:rsid w:val="005E2751"/>
    <w:rsid w:val="005E286A"/>
    <w:rsid w:val="005E2A0A"/>
    <w:rsid w:val="005E35D5"/>
    <w:rsid w:val="005E3752"/>
    <w:rsid w:val="005E3BED"/>
    <w:rsid w:val="005E3E8F"/>
    <w:rsid w:val="005E3FD0"/>
    <w:rsid w:val="005E41CB"/>
    <w:rsid w:val="005E4852"/>
    <w:rsid w:val="005E4CA5"/>
    <w:rsid w:val="005E4DC6"/>
    <w:rsid w:val="005E5950"/>
    <w:rsid w:val="005E6043"/>
    <w:rsid w:val="005E605B"/>
    <w:rsid w:val="005E6408"/>
    <w:rsid w:val="005E66AB"/>
    <w:rsid w:val="005E7657"/>
    <w:rsid w:val="005E7972"/>
    <w:rsid w:val="005F105B"/>
    <w:rsid w:val="005F1F09"/>
    <w:rsid w:val="005F21C6"/>
    <w:rsid w:val="005F3072"/>
    <w:rsid w:val="005F3BA6"/>
    <w:rsid w:val="005F3D50"/>
    <w:rsid w:val="005F3ED1"/>
    <w:rsid w:val="005F428D"/>
    <w:rsid w:val="005F4741"/>
    <w:rsid w:val="005F4E23"/>
    <w:rsid w:val="005F523D"/>
    <w:rsid w:val="005F54A7"/>
    <w:rsid w:val="005F56B2"/>
    <w:rsid w:val="005F5C81"/>
    <w:rsid w:val="005F5E7F"/>
    <w:rsid w:val="005F5FD1"/>
    <w:rsid w:val="005F61FD"/>
    <w:rsid w:val="00600CB9"/>
    <w:rsid w:val="00601367"/>
    <w:rsid w:val="00601DD9"/>
    <w:rsid w:val="00602CD1"/>
    <w:rsid w:val="0060504D"/>
    <w:rsid w:val="0060525D"/>
    <w:rsid w:val="0060553F"/>
    <w:rsid w:val="0060591C"/>
    <w:rsid w:val="00605ED7"/>
    <w:rsid w:val="006066C9"/>
    <w:rsid w:val="00606DBB"/>
    <w:rsid w:val="0060707D"/>
    <w:rsid w:val="0061007F"/>
    <w:rsid w:val="00610F7E"/>
    <w:rsid w:val="00611084"/>
    <w:rsid w:val="00612516"/>
    <w:rsid w:val="00612EC9"/>
    <w:rsid w:val="006139CF"/>
    <w:rsid w:val="006144B7"/>
    <w:rsid w:val="00615076"/>
    <w:rsid w:val="0061554E"/>
    <w:rsid w:val="00615817"/>
    <w:rsid w:val="00615C87"/>
    <w:rsid w:val="00616717"/>
    <w:rsid w:val="006167BE"/>
    <w:rsid w:val="006179FB"/>
    <w:rsid w:val="00617FB6"/>
    <w:rsid w:val="00620324"/>
    <w:rsid w:val="006204A2"/>
    <w:rsid w:val="0062120F"/>
    <w:rsid w:val="00621453"/>
    <w:rsid w:val="00621ACB"/>
    <w:rsid w:val="006223C5"/>
    <w:rsid w:val="00622CD0"/>
    <w:rsid w:val="00622F43"/>
    <w:rsid w:val="00623480"/>
    <w:rsid w:val="00624FA6"/>
    <w:rsid w:val="006250CA"/>
    <w:rsid w:val="00625274"/>
    <w:rsid w:val="006265A2"/>
    <w:rsid w:val="00626699"/>
    <w:rsid w:val="006304D5"/>
    <w:rsid w:val="00630633"/>
    <w:rsid w:val="00630A70"/>
    <w:rsid w:val="00630D44"/>
    <w:rsid w:val="0063130D"/>
    <w:rsid w:val="00632417"/>
    <w:rsid w:val="0063271B"/>
    <w:rsid w:val="00633934"/>
    <w:rsid w:val="00633991"/>
    <w:rsid w:val="00633CB3"/>
    <w:rsid w:val="00633E86"/>
    <w:rsid w:val="006346F8"/>
    <w:rsid w:val="00634723"/>
    <w:rsid w:val="00634A6F"/>
    <w:rsid w:val="006353B0"/>
    <w:rsid w:val="006357A2"/>
    <w:rsid w:val="006359D3"/>
    <w:rsid w:val="00636254"/>
    <w:rsid w:val="006407D7"/>
    <w:rsid w:val="00640C54"/>
    <w:rsid w:val="006415DD"/>
    <w:rsid w:val="00641A9E"/>
    <w:rsid w:val="0064246B"/>
    <w:rsid w:val="0064250B"/>
    <w:rsid w:val="00642D4F"/>
    <w:rsid w:val="00643F25"/>
    <w:rsid w:val="00644D8F"/>
    <w:rsid w:val="00645B7A"/>
    <w:rsid w:val="00646BC5"/>
    <w:rsid w:val="00647023"/>
    <w:rsid w:val="006474E0"/>
    <w:rsid w:val="00651FED"/>
    <w:rsid w:val="00651FF5"/>
    <w:rsid w:val="00652FBA"/>
    <w:rsid w:val="00654047"/>
    <w:rsid w:val="00654340"/>
    <w:rsid w:val="00654385"/>
    <w:rsid w:val="00655C2E"/>
    <w:rsid w:val="00655D78"/>
    <w:rsid w:val="00655FCB"/>
    <w:rsid w:val="00656D48"/>
    <w:rsid w:val="006576C8"/>
    <w:rsid w:val="00657712"/>
    <w:rsid w:val="00657C3F"/>
    <w:rsid w:val="00657E5C"/>
    <w:rsid w:val="00661761"/>
    <w:rsid w:val="006620CF"/>
    <w:rsid w:val="00662872"/>
    <w:rsid w:val="00663E61"/>
    <w:rsid w:val="00663FF9"/>
    <w:rsid w:val="0066640E"/>
    <w:rsid w:val="00666651"/>
    <w:rsid w:val="00666F7B"/>
    <w:rsid w:val="0066725E"/>
    <w:rsid w:val="00667456"/>
    <w:rsid w:val="0067090D"/>
    <w:rsid w:val="00670E11"/>
    <w:rsid w:val="006711B6"/>
    <w:rsid w:val="00671533"/>
    <w:rsid w:val="0067208A"/>
    <w:rsid w:val="00673534"/>
    <w:rsid w:val="006735AD"/>
    <w:rsid w:val="00673834"/>
    <w:rsid w:val="00675EF9"/>
    <w:rsid w:val="00676D6B"/>
    <w:rsid w:val="006807C7"/>
    <w:rsid w:val="00681318"/>
    <w:rsid w:val="00681EB1"/>
    <w:rsid w:val="0068218E"/>
    <w:rsid w:val="00682616"/>
    <w:rsid w:val="00682A32"/>
    <w:rsid w:val="006831C9"/>
    <w:rsid w:val="0068324A"/>
    <w:rsid w:val="006841AE"/>
    <w:rsid w:val="006842FA"/>
    <w:rsid w:val="00685058"/>
    <w:rsid w:val="00685722"/>
    <w:rsid w:val="006858D2"/>
    <w:rsid w:val="00686B63"/>
    <w:rsid w:val="00686F0D"/>
    <w:rsid w:val="00686F2C"/>
    <w:rsid w:val="00687749"/>
    <w:rsid w:val="00687A08"/>
    <w:rsid w:val="00690AE2"/>
    <w:rsid w:val="00691596"/>
    <w:rsid w:val="00691C70"/>
    <w:rsid w:val="00692222"/>
    <w:rsid w:val="00692A10"/>
    <w:rsid w:val="006945FB"/>
    <w:rsid w:val="00694688"/>
    <w:rsid w:val="00694733"/>
    <w:rsid w:val="00695E85"/>
    <w:rsid w:val="00696D71"/>
    <w:rsid w:val="0069723F"/>
    <w:rsid w:val="00697DAF"/>
    <w:rsid w:val="006A14D9"/>
    <w:rsid w:val="006A1B81"/>
    <w:rsid w:val="006A1FFB"/>
    <w:rsid w:val="006A3E59"/>
    <w:rsid w:val="006A4201"/>
    <w:rsid w:val="006A4B7F"/>
    <w:rsid w:val="006A579F"/>
    <w:rsid w:val="006A6962"/>
    <w:rsid w:val="006B0454"/>
    <w:rsid w:val="006B1586"/>
    <w:rsid w:val="006B1803"/>
    <w:rsid w:val="006B1877"/>
    <w:rsid w:val="006B2399"/>
    <w:rsid w:val="006B2773"/>
    <w:rsid w:val="006B2D07"/>
    <w:rsid w:val="006B450F"/>
    <w:rsid w:val="006B563E"/>
    <w:rsid w:val="006B564C"/>
    <w:rsid w:val="006B5743"/>
    <w:rsid w:val="006B5A5D"/>
    <w:rsid w:val="006B6184"/>
    <w:rsid w:val="006B6743"/>
    <w:rsid w:val="006B6E3A"/>
    <w:rsid w:val="006B76A4"/>
    <w:rsid w:val="006B7A5B"/>
    <w:rsid w:val="006B7D13"/>
    <w:rsid w:val="006B7FAD"/>
    <w:rsid w:val="006C0B74"/>
    <w:rsid w:val="006C0E18"/>
    <w:rsid w:val="006C0E6A"/>
    <w:rsid w:val="006C2858"/>
    <w:rsid w:val="006C2C70"/>
    <w:rsid w:val="006C2E37"/>
    <w:rsid w:val="006C2FB6"/>
    <w:rsid w:val="006C3810"/>
    <w:rsid w:val="006C406D"/>
    <w:rsid w:val="006C4197"/>
    <w:rsid w:val="006C42FD"/>
    <w:rsid w:val="006C5133"/>
    <w:rsid w:val="006C51C3"/>
    <w:rsid w:val="006C63A3"/>
    <w:rsid w:val="006C652D"/>
    <w:rsid w:val="006C7CEC"/>
    <w:rsid w:val="006D01DE"/>
    <w:rsid w:val="006D0C2A"/>
    <w:rsid w:val="006D0DE8"/>
    <w:rsid w:val="006D14F8"/>
    <w:rsid w:val="006D1507"/>
    <w:rsid w:val="006D4D4B"/>
    <w:rsid w:val="006D5088"/>
    <w:rsid w:val="006D5576"/>
    <w:rsid w:val="006D64E1"/>
    <w:rsid w:val="006D6FC9"/>
    <w:rsid w:val="006E042D"/>
    <w:rsid w:val="006E0789"/>
    <w:rsid w:val="006E1342"/>
    <w:rsid w:val="006E3530"/>
    <w:rsid w:val="006E387F"/>
    <w:rsid w:val="006E3F48"/>
    <w:rsid w:val="006E3FFB"/>
    <w:rsid w:val="006E52B5"/>
    <w:rsid w:val="006E576F"/>
    <w:rsid w:val="006E61CB"/>
    <w:rsid w:val="006E667E"/>
    <w:rsid w:val="006E71E7"/>
    <w:rsid w:val="006E74DC"/>
    <w:rsid w:val="006E7785"/>
    <w:rsid w:val="006F1AE9"/>
    <w:rsid w:val="006F22A8"/>
    <w:rsid w:val="006F24AC"/>
    <w:rsid w:val="006F2BA4"/>
    <w:rsid w:val="006F379E"/>
    <w:rsid w:val="006F392F"/>
    <w:rsid w:val="006F39BA"/>
    <w:rsid w:val="006F3B6C"/>
    <w:rsid w:val="006F414C"/>
    <w:rsid w:val="006F4169"/>
    <w:rsid w:val="006F4BE0"/>
    <w:rsid w:val="006F50C7"/>
    <w:rsid w:val="006F537A"/>
    <w:rsid w:val="006F6EED"/>
    <w:rsid w:val="006F721B"/>
    <w:rsid w:val="007010A1"/>
    <w:rsid w:val="00701CAB"/>
    <w:rsid w:val="007022E5"/>
    <w:rsid w:val="007041FC"/>
    <w:rsid w:val="00704487"/>
    <w:rsid w:val="007054B3"/>
    <w:rsid w:val="00705EF2"/>
    <w:rsid w:val="00707994"/>
    <w:rsid w:val="007107E4"/>
    <w:rsid w:val="00710CFA"/>
    <w:rsid w:val="00712670"/>
    <w:rsid w:val="00712A37"/>
    <w:rsid w:val="00713232"/>
    <w:rsid w:val="00713D2D"/>
    <w:rsid w:val="00713E44"/>
    <w:rsid w:val="00714748"/>
    <w:rsid w:val="00714D52"/>
    <w:rsid w:val="00714F56"/>
    <w:rsid w:val="0071523A"/>
    <w:rsid w:val="00715664"/>
    <w:rsid w:val="00716E42"/>
    <w:rsid w:val="0072076E"/>
    <w:rsid w:val="00721062"/>
    <w:rsid w:val="00722AFD"/>
    <w:rsid w:val="00722D5E"/>
    <w:rsid w:val="0072331E"/>
    <w:rsid w:val="00723B30"/>
    <w:rsid w:val="00724067"/>
    <w:rsid w:val="0072438D"/>
    <w:rsid w:val="007243A5"/>
    <w:rsid w:val="007245EA"/>
    <w:rsid w:val="00724E21"/>
    <w:rsid w:val="00725166"/>
    <w:rsid w:val="00725479"/>
    <w:rsid w:val="0072594E"/>
    <w:rsid w:val="00725AFB"/>
    <w:rsid w:val="007267B6"/>
    <w:rsid w:val="007304E9"/>
    <w:rsid w:val="00730EBD"/>
    <w:rsid w:val="00730EF9"/>
    <w:rsid w:val="00731015"/>
    <w:rsid w:val="00732C86"/>
    <w:rsid w:val="00732F95"/>
    <w:rsid w:val="0073322F"/>
    <w:rsid w:val="007341C0"/>
    <w:rsid w:val="00735864"/>
    <w:rsid w:val="00736FAF"/>
    <w:rsid w:val="0073762E"/>
    <w:rsid w:val="00737970"/>
    <w:rsid w:val="007400E1"/>
    <w:rsid w:val="00740C16"/>
    <w:rsid w:val="00741FBD"/>
    <w:rsid w:val="00742145"/>
    <w:rsid w:val="0074218C"/>
    <w:rsid w:val="00742781"/>
    <w:rsid w:val="00742927"/>
    <w:rsid w:val="00743B6F"/>
    <w:rsid w:val="00744B42"/>
    <w:rsid w:val="00746907"/>
    <w:rsid w:val="00746BB7"/>
    <w:rsid w:val="00747851"/>
    <w:rsid w:val="00750449"/>
    <w:rsid w:val="00750EF8"/>
    <w:rsid w:val="007515AA"/>
    <w:rsid w:val="007518CC"/>
    <w:rsid w:val="00753068"/>
    <w:rsid w:val="00753615"/>
    <w:rsid w:val="00753B43"/>
    <w:rsid w:val="00753D09"/>
    <w:rsid w:val="007543B5"/>
    <w:rsid w:val="00754E8E"/>
    <w:rsid w:val="007550A8"/>
    <w:rsid w:val="00755628"/>
    <w:rsid w:val="00755F31"/>
    <w:rsid w:val="0075645E"/>
    <w:rsid w:val="00756525"/>
    <w:rsid w:val="00756A82"/>
    <w:rsid w:val="00756B8B"/>
    <w:rsid w:val="007600DC"/>
    <w:rsid w:val="0076118F"/>
    <w:rsid w:val="007614A2"/>
    <w:rsid w:val="00761FFA"/>
    <w:rsid w:val="00762221"/>
    <w:rsid w:val="00762A82"/>
    <w:rsid w:val="007633C8"/>
    <w:rsid w:val="00764AC7"/>
    <w:rsid w:val="00765448"/>
    <w:rsid w:val="0076596C"/>
    <w:rsid w:val="0076652D"/>
    <w:rsid w:val="00766AAB"/>
    <w:rsid w:val="00766D3E"/>
    <w:rsid w:val="00770C61"/>
    <w:rsid w:val="0077112D"/>
    <w:rsid w:val="00771330"/>
    <w:rsid w:val="00771412"/>
    <w:rsid w:val="00771523"/>
    <w:rsid w:val="00771894"/>
    <w:rsid w:val="00771C92"/>
    <w:rsid w:val="00772EA0"/>
    <w:rsid w:val="00773047"/>
    <w:rsid w:val="00773D36"/>
    <w:rsid w:val="00774123"/>
    <w:rsid w:val="007741EE"/>
    <w:rsid w:val="00774B9C"/>
    <w:rsid w:val="00774DFF"/>
    <w:rsid w:val="00775D17"/>
    <w:rsid w:val="00776312"/>
    <w:rsid w:val="007763BC"/>
    <w:rsid w:val="00776B7A"/>
    <w:rsid w:val="00776F9F"/>
    <w:rsid w:val="00777595"/>
    <w:rsid w:val="007777E2"/>
    <w:rsid w:val="0078053F"/>
    <w:rsid w:val="0078135E"/>
    <w:rsid w:val="007816E4"/>
    <w:rsid w:val="00781758"/>
    <w:rsid w:val="007817F2"/>
    <w:rsid w:val="00781928"/>
    <w:rsid w:val="007824CD"/>
    <w:rsid w:val="00782CE0"/>
    <w:rsid w:val="00783171"/>
    <w:rsid w:val="0078378B"/>
    <w:rsid w:val="00783A25"/>
    <w:rsid w:val="007858D8"/>
    <w:rsid w:val="00785A56"/>
    <w:rsid w:val="00785B61"/>
    <w:rsid w:val="00786244"/>
    <w:rsid w:val="00786822"/>
    <w:rsid w:val="00786C80"/>
    <w:rsid w:val="00786FCE"/>
    <w:rsid w:val="00787653"/>
    <w:rsid w:val="007904E9"/>
    <w:rsid w:val="0079096C"/>
    <w:rsid w:val="00791266"/>
    <w:rsid w:val="0079149A"/>
    <w:rsid w:val="00791E04"/>
    <w:rsid w:val="00792424"/>
    <w:rsid w:val="007934B5"/>
    <w:rsid w:val="00794156"/>
    <w:rsid w:val="00794877"/>
    <w:rsid w:val="00794932"/>
    <w:rsid w:val="00794CD6"/>
    <w:rsid w:val="00795F11"/>
    <w:rsid w:val="00796F58"/>
    <w:rsid w:val="00797418"/>
    <w:rsid w:val="00797BA9"/>
    <w:rsid w:val="007A0644"/>
    <w:rsid w:val="007A140A"/>
    <w:rsid w:val="007A1762"/>
    <w:rsid w:val="007A236C"/>
    <w:rsid w:val="007A3320"/>
    <w:rsid w:val="007A3864"/>
    <w:rsid w:val="007A5912"/>
    <w:rsid w:val="007A68E7"/>
    <w:rsid w:val="007A6BAB"/>
    <w:rsid w:val="007A6C10"/>
    <w:rsid w:val="007A751B"/>
    <w:rsid w:val="007A7734"/>
    <w:rsid w:val="007B0A93"/>
    <w:rsid w:val="007B0D22"/>
    <w:rsid w:val="007B0D70"/>
    <w:rsid w:val="007B38DB"/>
    <w:rsid w:val="007B4524"/>
    <w:rsid w:val="007B5088"/>
    <w:rsid w:val="007B6510"/>
    <w:rsid w:val="007B6799"/>
    <w:rsid w:val="007B6A1B"/>
    <w:rsid w:val="007B6FDA"/>
    <w:rsid w:val="007B748C"/>
    <w:rsid w:val="007B7680"/>
    <w:rsid w:val="007C048D"/>
    <w:rsid w:val="007C1793"/>
    <w:rsid w:val="007C17CE"/>
    <w:rsid w:val="007C18BD"/>
    <w:rsid w:val="007C19F0"/>
    <w:rsid w:val="007C27F4"/>
    <w:rsid w:val="007C315D"/>
    <w:rsid w:val="007C43D9"/>
    <w:rsid w:val="007C44D1"/>
    <w:rsid w:val="007C474E"/>
    <w:rsid w:val="007C5A78"/>
    <w:rsid w:val="007C6B40"/>
    <w:rsid w:val="007C6C4D"/>
    <w:rsid w:val="007C74B3"/>
    <w:rsid w:val="007C76C1"/>
    <w:rsid w:val="007C7A62"/>
    <w:rsid w:val="007C7BB3"/>
    <w:rsid w:val="007D0373"/>
    <w:rsid w:val="007D03AC"/>
    <w:rsid w:val="007D03C7"/>
    <w:rsid w:val="007D186F"/>
    <w:rsid w:val="007D2DA1"/>
    <w:rsid w:val="007D2E7A"/>
    <w:rsid w:val="007D341A"/>
    <w:rsid w:val="007D3793"/>
    <w:rsid w:val="007D4A82"/>
    <w:rsid w:val="007D4EA8"/>
    <w:rsid w:val="007D55E6"/>
    <w:rsid w:val="007D589D"/>
    <w:rsid w:val="007D59ED"/>
    <w:rsid w:val="007D6425"/>
    <w:rsid w:val="007D70F1"/>
    <w:rsid w:val="007D72D4"/>
    <w:rsid w:val="007D73C8"/>
    <w:rsid w:val="007D787B"/>
    <w:rsid w:val="007E0665"/>
    <w:rsid w:val="007E1D20"/>
    <w:rsid w:val="007E3B3D"/>
    <w:rsid w:val="007E3F15"/>
    <w:rsid w:val="007E439E"/>
    <w:rsid w:val="007E542A"/>
    <w:rsid w:val="007E575E"/>
    <w:rsid w:val="007E58AA"/>
    <w:rsid w:val="007E6249"/>
    <w:rsid w:val="007E6C97"/>
    <w:rsid w:val="007E733D"/>
    <w:rsid w:val="007F18F7"/>
    <w:rsid w:val="007F1CF5"/>
    <w:rsid w:val="007F1D5A"/>
    <w:rsid w:val="007F27D1"/>
    <w:rsid w:val="007F2DD1"/>
    <w:rsid w:val="007F3AAA"/>
    <w:rsid w:val="007F3C4D"/>
    <w:rsid w:val="007F3F03"/>
    <w:rsid w:val="007F44F8"/>
    <w:rsid w:val="007F46EE"/>
    <w:rsid w:val="007F5446"/>
    <w:rsid w:val="007F5778"/>
    <w:rsid w:val="007F5A7B"/>
    <w:rsid w:val="007F5C2E"/>
    <w:rsid w:val="007F6044"/>
    <w:rsid w:val="007F64D5"/>
    <w:rsid w:val="007F656A"/>
    <w:rsid w:val="007F6750"/>
    <w:rsid w:val="007F7318"/>
    <w:rsid w:val="007F7454"/>
    <w:rsid w:val="007F749E"/>
    <w:rsid w:val="007F770C"/>
    <w:rsid w:val="008007A0"/>
    <w:rsid w:val="008016F2"/>
    <w:rsid w:val="00802250"/>
    <w:rsid w:val="0080235C"/>
    <w:rsid w:val="0080290F"/>
    <w:rsid w:val="00802DD5"/>
    <w:rsid w:val="00802EEA"/>
    <w:rsid w:val="00804C3E"/>
    <w:rsid w:val="0081073E"/>
    <w:rsid w:val="00810B5C"/>
    <w:rsid w:val="00811C31"/>
    <w:rsid w:val="00812682"/>
    <w:rsid w:val="008132F0"/>
    <w:rsid w:val="0081336D"/>
    <w:rsid w:val="00814D33"/>
    <w:rsid w:val="00814EE4"/>
    <w:rsid w:val="00814FC2"/>
    <w:rsid w:val="00815507"/>
    <w:rsid w:val="00816431"/>
    <w:rsid w:val="00816959"/>
    <w:rsid w:val="00816D2C"/>
    <w:rsid w:val="00817192"/>
    <w:rsid w:val="008173D1"/>
    <w:rsid w:val="00817705"/>
    <w:rsid w:val="00817D7A"/>
    <w:rsid w:val="00820995"/>
    <w:rsid w:val="00820A09"/>
    <w:rsid w:val="00820B2D"/>
    <w:rsid w:val="00820CA4"/>
    <w:rsid w:val="0082297E"/>
    <w:rsid w:val="00822B6F"/>
    <w:rsid w:val="00822F13"/>
    <w:rsid w:val="00823AD7"/>
    <w:rsid w:val="00824C41"/>
    <w:rsid w:val="00826341"/>
    <w:rsid w:val="00826C64"/>
    <w:rsid w:val="00826C6A"/>
    <w:rsid w:val="0082758F"/>
    <w:rsid w:val="00827A50"/>
    <w:rsid w:val="00827BBE"/>
    <w:rsid w:val="0083005C"/>
    <w:rsid w:val="0083162F"/>
    <w:rsid w:val="00831A99"/>
    <w:rsid w:val="00832090"/>
    <w:rsid w:val="00832143"/>
    <w:rsid w:val="008324AD"/>
    <w:rsid w:val="0083279E"/>
    <w:rsid w:val="00832E3D"/>
    <w:rsid w:val="00833B3E"/>
    <w:rsid w:val="0083406E"/>
    <w:rsid w:val="00834326"/>
    <w:rsid w:val="008368F0"/>
    <w:rsid w:val="00836EF7"/>
    <w:rsid w:val="0083754B"/>
    <w:rsid w:val="008406DE"/>
    <w:rsid w:val="00841353"/>
    <w:rsid w:val="0084182C"/>
    <w:rsid w:val="008419C0"/>
    <w:rsid w:val="00841F97"/>
    <w:rsid w:val="00842D57"/>
    <w:rsid w:val="00843031"/>
    <w:rsid w:val="0084353E"/>
    <w:rsid w:val="008439CF"/>
    <w:rsid w:val="00843C7D"/>
    <w:rsid w:val="0084437B"/>
    <w:rsid w:val="0084482E"/>
    <w:rsid w:val="00845B1F"/>
    <w:rsid w:val="008463B7"/>
    <w:rsid w:val="008463D4"/>
    <w:rsid w:val="008465FF"/>
    <w:rsid w:val="00846EA9"/>
    <w:rsid w:val="00846F9B"/>
    <w:rsid w:val="008506E2"/>
    <w:rsid w:val="0085107A"/>
    <w:rsid w:val="008517F9"/>
    <w:rsid w:val="00851931"/>
    <w:rsid w:val="00851EFB"/>
    <w:rsid w:val="008525B9"/>
    <w:rsid w:val="008531BC"/>
    <w:rsid w:val="00853528"/>
    <w:rsid w:val="00853703"/>
    <w:rsid w:val="00853790"/>
    <w:rsid w:val="00853B89"/>
    <w:rsid w:val="00854C68"/>
    <w:rsid w:val="00855B06"/>
    <w:rsid w:val="008571DF"/>
    <w:rsid w:val="00857C0F"/>
    <w:rsid w:val="00860346"/>
    <w:rsid w:val="00860819"/>
    <w:rsid w:val="00860962"/>
    <w:rsid w:val="00860C1F"/>
    <w:rsid w:val="0086176B"/>
    <w:rsid w:val="00861D21"/>
    <w:rsid w:val="0086202E"/>
    <w:rsid w:val="008622D9"/>
    <w:rsid w:val="00862791"/>
    <w:rsid w:val="00864F83"/>
    <w:rsid w:val="00865177"/>
    <w:rsid w:val="00865FE2"/>
    <w:rsid w:val="00866B81"/>
    <w:rsid w:val="00866D7D"/>
    <w:rsid w:val="008670F3"/>
    <w:rsid w:val="00867356"/>
    <w:rsid w:val="00870279"/>
    <w:rsid w:val="008702B0"/>
    <w:rsid w:val="00870AC2"/>
    <w:rsid w:val="00870DDB"/>
    <w:rsid w:val="008710F8"/>
    <w:rsid w:val="008718E2"/>
    <w:rsid w:val="008724C4"/>
    <w:rsid w:val="0087297E"/>
    <w:rsid w:val="008729E6"/>
    <w:rsid w:val="00872AB1"/>
    <w:rsid w:val="00872D56"/>
    <w:rsid w:val="0087307E"/>
    <w:rsid w:val="0087313D"/>
    <w:rsid w:val="00874764"/>
    <w:rsid w:val="00876587"/>
    <w:rsid w:val="00876666"/>
    <w:rsid w:val="00876D32"/>
    <w:rsid w:val="00877428"/>
    <w:rsid w:val="0088061E"/>
    <w:rsid w:val="0088085A"/>
    <w:rsid w:val="00880F81"/>
    <w:rsid w:val="00881108"/>
    <w:rsid w:val="00881A4E"/>
    <w:rsid w:val="00882068"/>
    <w:rsid w:val="008821F5"/>
    <w:rsid w:val="0088257E"/>
    <w:rsid w:val="00882CF7"/>
    <w:rsid w:val="0088329D"/>
    <w:rsid w:val="00883890"/>
    <w:rsid w:val="00883A99"/>
    <w:rsid w:val="00883DE4"/>
    <w:rsid w:val="0088416E"/>
    <w:rsid w:val="008841B2"/>
    <w:rsid w:val="00884371"/>
    <w:rsid w:val="00884B3D"/>
    <w:rsid w:val="00884EEE"/>
    <w:rsid w:val="00884FB0"/>
    <w:rsid w:val="0088573F"/>
    <w:rsid w:val="00885C08"/>
    <w:rsid w:val="00886776"/>
    <w:rsid w:val="00886BE0"/>
    <w:rsid w:val="008905CA"/>
    <w:rsid w:val="00890863"/>
    <w:rsid w:val="00891C3A"/>
    <w:rsid w:val="0089275E"/>
    <w:rsid w:val="00892D10"/>
    <w:rsid w:val="00894010"/>
    <w:rsid w:val="008942A5"/>
    <w:rsid w:val="00894F5C"/>
    <w:rsid w:val="00894FF2"/>
    <w:rsid w:val="0089511F"/>
    <w:rsid w:val="008955D9"/>
    <w:rsid w:val="0089647C"/>
    <w:rsid w:val="00896DF4"/>
    <w:rsid w:val="008977C3"/>
    <w:rsid w:val="008977D1"/>
    <w:rsid w:val="008A015E"/>
    <w:rsid w:val="008A04F7"/>
    <w:rsid w:val="008A073F"/>
    <w:rsid w:val="008A1260"/>
    <w:rsid w:val="008A1496"/>
    <w:rsid w:val="008A1702"/>
    <w:rsid w:val="008A1FA8"/>
    <w:rsid w:val="008A20E6"/>
    <w:rsid w:val="008A2290"/>
    <w:rsid w:val="008A23CA"/>
    <w:rsid w:val="008A2B9C"/>
    <w:rsid w:val="008A3986"/>
    <w:rsid w:val="008A4276"/>
    <w:rsid w:val="008A468E"/>
    <w:rsid w:val="008A46E8"/>
    <w:rsid w:val="008A5B0B"/>
    <w:rsid w:val="008A5E27"/>
    <w:rsid w:val="008A5F8A"/>
    <w:rsid w:val="008A6B0E"/>
    <w:rsid w:val="008A6DC1"/>
    <w:rsid w:val="008A74EC"/>
    <w:rsid w:val="008B4366"/>
    <w:rsid w:val="008B463F"/>
    <w:rsid w:val="008B5F67"/>
    <w:rsid w:val="008B6BFF"/>
    <w:rsid w:val="008B6DB6"/>
    <w:rsid w:val="008B7466"/>
    <w:rsid w:val="008C178C"/>
    <w:rsid w:val="008C17DA"/>
    <w:rsid w:val="008C1F33"/>
    <w:rsid w:val="008C2142"/>
    <w:rsid w:val="008C2A00"/>
    <w:rsid w:val="008C2CF3"/>
    <w:rsid w:val="008C315C"/>
    <w:rsid w:val="008C480F"/>
    <w:rsid w:val="008C51B9"/>
    <w:rsid w:val="008C524B"/>
    <w:rsid w:val="008C5808"/>
    <w:rsid w:val="008C62B6"/>
    <w:rsid w:val="008C64D6"/>
    <w:rsid w:val="008D099D"/>
    <w:rsid w:val="008D0D50"/>
    <w:rsid w:val="008D11A1"/>
    <w:rsid w:val="008D1560"/>
    <w:rsid w:val="008D1F2F"/>
    <w:rsid w:val="008D2F55"/>
    <w:rsid w:val="008D3AA9"/>
    <w:rsid w:val="008D3C7B"/>
    <w:rsid w:val="008D3F0F"/>
    <w:rsid w:val="008D3F64"/>
    <w:rsid w:val="008D46BE"/>
    <w:rsid w:val="008D4A25"/>
    <w:rsid w:val="008D4C9E"/>
    <w:rsid w:val="008D4D19"/>
    <w:rsid w:val="008D4E36"/>
    <w:rsid w:val="008D635B"/>
    <w:rsid w:val="008D72F8"/>
    <w:rsid w:val="008D7E10"/>
    <w:rsid w:val="008E1CCF"/>
    <w:rsid w:val="008E22BF"/>
    <w:rsid w:val="008E2584"/>
    <w:rsid w:val="008E265E"/>
    <w:rsid w:val="008E38D5"/>
    <w:rsid w:val="008E4490"/>
    <w:rsid w:val="008E4BF7"/>
    <w:rsid w:val="008E4D83"/>
    <w:rsid w:val="008E501E"/>
    <w:rsid w:val="008E51C5"/>
    <w:rsid w:val="008E61CD"/>
    <w:rsid w:val="008E6C10"/>
    <w:rsid w:val="008E6DE9"/>
    <w:rsid w:val="008E70E1"/>
    <w:rsid w:val="008E7275"/>
    <w:rsid w:val="008E72DC"/>
    <w:rsid w:val="008E794A"/>
    <w:rsid w:val="008F046E"/>
    <w:rsid w:val="008F067F"/>
    <w:rsid w:val="008F08DD"/>
    <w:rsid w:val="008F221B"/>
    <w:rsid w:val="008F241D"/>
    <w:rsid w:val="008F300F"/>
    <w:rsid w:val="008F386F"/>
    <w:rsid w:val="008F3CA1"/>
    <w:rsid w:val="008F3E1F"/>
    <w:rsid w:val="008F3E7C"/>
    <w:rsid w:val="008F40A1"/>
    <w:rsid w:val="008F4EB6"/>
    <w:rsid w:val="008F5DFC"/>
    <w:rsid w:val="008F7600"/>
    <w:rsid w:val="0090029F"/>
    <w:rsid w:val="00900A02"/>
    <w:rsid w:val="00900BAD"/>
    <w:rsid w:val="00901073"/>
    <w:rsid w:val="009013B2"/>
    <w:rsid w:val="009013CB"/>
    <w:rsid w:val="00901974"/>
    <w:rsid w:val="00901E07"/>
    <w:rsid w:val="00901EC7"/>
    <w:rsid w:val="009028B7"/>
    <w:rsid w:val="009029EA"/>
    <w:rsid w:val="00902AA9"/>
    <w:rsid w:val="00903D13"/>
    <w:rsid w:val="00904D9B"/>
    <w:rsid w:val="00905010"/>
    <w:rsid w:val="00905D9B"/>
    <w:rsid w:val="00906F8E"/>
    <w:rsid w:val="00906FF4"/>
    <w:rsid w:val="00907C62"/>
    <w:rsid w:val="00907E65"/>
    <w:rsid w:val="00910143"/>
    <w:rsid w:val="00910AE9"/>
    <w:rsid w:val="009127F2"/>
    <w:rsid w:val="009131A2"/>
    <w:rsid w:val="00914515"/>
    <w:rsid w:val="009145A5"/>
    <w:rsid w:val="009148B4"/>
    <w:rsid w:val="0091529B"/>
    <w:rsid w:val="00917160"/>
    <w:rsid w:val="00917EEF"/>
    <w:rsid w:val="00920778"/>
    <w:rsid w:val="00920F68"/>
    <w:rsid w:val="00922BD4"/>
    <w:rsid w:val="00922CEC"/>
    <w:rsid w:val="00923189"/>
    <w:rsid w:val="00923318"/>
    <w:rsid w:val="00923660"/>
    <w:rsid w:val="00924CD1"/>
    <w:rsid w:val="0092525D"/>
    <w:rsid w:val="00925C30"/>
    <w:rsid w:val="00925F58"/>
    <w:rsid w:val="0092605A"/>
    <w:rsid w:val="0092621A"/>
    <w:rsid w:val="00926220"/>
    <w:rsid w:val="00926BF7"/>
    <w:rsid w:val="0092717E"/>
    <w:rsid w:val="00927E09"/>
    <w:rsid w:val="0093021A"/>
    <w:rsid w:val="0093090F"/>
    <w:rsid w:val="00930DF9"/>
    <w:rsid w:val="00931024"/>
    <w:rsid w:val="00931AB8"/>
    <w:rsid w:val="009320FB"/>
    <w:rsid w:val="0093290B"/>
    <w:rsid w:val="00932A92"/>
    <w:rsid w:val="00933092"/>
    <w:rsid w:val="00933FB3"/>
    <w:rsid w:val="009348F4"/>
    <w:rsid w:val="009356EE"/>
    <w:rsid w:val="00936006"/>
    <w:rsid w:val="00937420"/>
    <w:rsid w:val="0093752E"/>
    <w:rsid w:val="0093765B"/>
    <w:rsid w:val="00937993"/>
    <w:rsid w:val="00940480"/>
    <w:rsid w:val="00941333"/>
    <w:rsid w:val="00941662"/>
    <w:rsid w:val="00941A2F"/>
    <w:rsid w:val="00941DDF"/>
    <w:rsid w:val="009421DA"/>
    <w:rsid w:val="009423FF"/>
    <w:rsid w:val="00942621"/>
    <w:rsid w:val="009427A1"/>
    <w:rsid w:val="00943699"/>
    <w:rsid w:val="00943A5B"/>
    <w:rsid w:val="0094425C"/>
    <w:rsid w:val="009443E8"/>
    <w:rsid w:val="00945139"/>
    <w:rsid w:val="0094585F"/>
    <w:rsid w:val="00946020"/>
    <w:rsid w:val="0094621B"/>
    <w:rsid w:val="0094622E"/>
    <w:rsid w:val="009462B8"/>
    <w:rsid w:val="00946441"/>
    <w:rsid w:val="00950191"/>
    <w:rsid w:val="0095050B"/>
    <w:rsid w:val="00950C64"/>
    <w:rsid w:val="00951249"/>
    <w:rsid w:val="009515CB"/>
    <w:rsid w:val="00951A48"/>
    <w:rsid w:val="00953654"/>
    <w:rsid w:val="00954A46"/>
    <w:rsid w:val="009563F5"/>
    <w:rsid w:val="00957AD8"/>
    <w:rsid w:val="00960BED"/>
    <w:rsid w:val="00960D4A"/>
    <w:rsid w:val="00961CEC"/>
    <w:rsid w:val="009622D9"/>
    <w:rsid w:val="0096344D"/>
    <w:rsid w:val="0096414C"/>
    <w:rsid w:val="009642D3"/>
    <w:rsid w:val="0096556D"/>
    <w:rsid w:val="00965B76"/>
    <w:rsid w:val="00965E84"/>
    <w:rsid w:val="00965FD0"/>
    <w:rsid w:val="00966BEA"/>
    <w:rsid w:val="00967633"/>
    <w:rsid w:val="00967BD2"/>
    <w:rsid w:val="009706F7"/>
    <w:rsid w:val="0097087B"/>
    <w:rsid w:val="0097229D"/>
    <w:rsid w:val="009725C5"/>
    <w:rsid w:val="009728DB"/>
    <w:rsid w:val="00972A66"/>
    <w:rsid w:val="00972D52"/>
    <w:rsid w:val="009732D9"/>
    <w:rsid w:val="0097402E"/>
    <w:rsid w:val="009740FD"/>
    <w:rsid w:val="0097500D"/>
    <w:rsid w:val="00975370"/>
    <w:rsid w:val="00976406"/>
    <w:rsid w:val="00976735"/>
    <w:rsid w:val="00976B5F"/>
    <w:rsid w:val="00977AE7"/>
    <w:rsid w:val="00980448"/>
    <w:rsid w:val="00981FEF"/>
    <w:rsid w:val="009820EA"/>
    <w:rsid w:val="0098256B"/>
    <w:rsid w:val="009825EA"/>
    <w:rsid w:val="00982E60"/>
    <w:rsid w:val="0098346B"/>
    <w:rsid w:val="009838F4"/>
    <w:rsid w:val="0098411C"/>
    <w:rsid w:val="009842A5"/>
    <w:rsid w:val="009843DF"/>
    <w:rsid w:val="00985AFA"/>
    <w:rsid w:val="00986186"/>
    <w:rsid w:val="009873E4"/>
    <w:rsid w:val="00987424"/>
    <w:rsid w:val="00987AB0"/>
    <w:rsid w:val="00990806"/>
    <w:rsid w:val="00990F61"/>
    <w:rsid w:val="009915F0"/>
    <w:rsid w:val="00993340"/>
    <w:rsid w:val="00993BA8"/>
    <w:rsid w:val="009955A6"/>
    <w:rsid w:val="00996887"/>
    <w:rsid w:val="009971CD"/>
    <w:rsid w:val="0099781A"/>
    <w:rsid w:val="009A0440"/>
    <w:rsid w:val="009A0843"/>
    <w:rsid w:val="009A0E96"/>
    <w:rsid w:val="009A124F"/>
    <w:rsid w:val="009A2063"/>
    <w:rsid w:val="009A2B7B"/>
    <w:rsid w:val="009A2E2A"/>
    <w:rsid w:val="009A2FD2"/>
    <w:rsid w:val="009A35A2"/>
    <w:rsid w:val="009A3D46"/>
    <w:rsid w:val="009A3F58"/>
    <w:rsid w:val="009A4152"/>
    <w:rsid w:val="009A422C"/>
    <w:rsid w:val="009A4DEF"/>
    <w:rsid w:val="009A550E"/>
    <w:rsid w:val="009A5B79"/>
    <w:rsid w:val="009A632F"/>
    <w:rsid w:val="009A75F0"/>
    <w:rsid w:val="009A7E03"/>
    <w:rsid w:val="009B0551"/>
    <w:rsid w:val="009B0B4F"/>
    <w:rsid w:val="009B0CD4"/>
    <w:rsid w:val="009B12E0"/>
    <w:rsid w:val="009B1423"/>
    <w:rsid w:val="009B2AEB"/>
    <w:rsid w:val="009B322A"/>
    <w:rsid w:val="009B336C"/>
    <w:rsid w:val="009B3993"/>
    <w:rsid w:val="009B3E7F"/>
    <w:rsid w:val="009B5807"/>
    <w:rsid w:val="009B5A11"/>
    <w:rsid w:val="009B6253"/>
    <w:rsid w:val="009B6D64"/>
    <w:rsid w:val="009B7060"/>
    <w:rsid w:val="009B75E8"/>
    <w:rsid w:val="009C1678"/>
    <w:rsid w:val="009C21BF"/>
    <w:rsid w:val="009C2402"/>
    <w:rsid w:val="009C2872"/>
    <w:rsid w:val="009C2BD9"/>
    <w:rsid w:val="009C3022"/>
    <w:rsid w:val="009C38E3"/>
    <w:rsid w:val="009C3962"/>
    <w:rsid w:val="009C4F03"/>
    <w:rsid w:val="009C58F2"/>
    <w:rsid w:val="009C5A3E"/>
    <w:rsid w:val="009C5D86"/>
    <w:rsid w:val="009C5E1D"/>
    <w:rsid w:val="009C649A"/>
    <w:rsid w:val="009C6836"/>
    <w:rsid w:val="009C7795"/>
    <w:rsid w:val="009D11C1"/>
    <w:rsid w:val="009D14AE"/>
    <w:rsid w:val="009D1681"/>
    <w:rsid w:val="009D1FC2"/>
    <w:rsid w:val="009D20EE"/>
    <w:rsid w:val="009D2DB3"/>
    <w:rsid w:val="009D3012"/>
    <w:rsid w:val="009D3A30"/>
    <w:rsid w:val="009D52E2"/>
    <w:rsid w:val="009D52F4"/>
    <w:rsid w:val="009D5FD7"/>
    <w:rsid w:val="009D79C1"/>
    <w:rsid w:val="009D7BF8"/>
    <w:rsid w:val="009D7E1B"/>
    <w:rsid w:val="009E0801"/>
    <w:rsid w:val="009E1283"/>
    <w:rsid w:val="009E15D2"/>
    <w:rsid w:val="009E230A"/>
    <w:rsid w:val="009E2DE5"/>
    <w:rsid w:val="009E32CA"/>
    <w:rsid w:val="009E37A1"/>
    <w:rsid w:val="009E3F9F"/>
    <w:rsid w:val="009E44F2"/>
    <w:rsid w:val="009E4581"/>
    <w:rsid w:val="009E4CC9"/>
    <w:rsid w:val="009E7242"/>
    <w:rsid w:val="009E777E"/>
    <w:rsid w:val="009E7C08"/>
    <w:rsid w:val="009F02BB"/>
    <w:rsid w:val="009F04C9"/>
    <w:rsid w:val="009F12F1"/>
    <w:rsid w:val="009F1A69"/>
    <w:rsid w:val="009F1BCC"/>
    <w:rsid w:val="009F2899"/>
    <w:rsid w:val="009F3EEB"/>
    <w:rsid w:val="009F56B7"/>
    <w:rsid w:val="009F6148"/>
    <w:rsid w:val="009F657F"/>
    <w:rsid w:val="009F6C71"/>
    <w:rsid w:val="009F6DD3"/>
    <w:rsid w:val="009F7072"/>
    <w:rsid w:val="009F763B"/>
    <w:rsid w:val="009F786B"/>
    <w:rsid w:val="009F7906"/>
    <w:rsid w:val="009F7EB3"/>
    <w:rsid w:val="00A00458"/>
    <w:rsid w:val="00A00D5C"/>
    <w:rsid w:val="00A01026"/>
    <w:rsid w:val="00A01253"/>
    <w:rsid w:val="00A01321"/>
    <w:rsid w:val="00A0137D"/>
    <w:rsid w:val="00A013E8"/>
    <w:rsid w:val="00A01515"/>
    <w:rsid w:val="00A034E5"/>
    <w:rsid w:val="00A035A4"/>
    <w:rsid w:val="00A04030"/>
    <w:rsid w:val="00A0466D"/>
    <w:rsid w:val="00A04701"/>
    <w:rsid w:val="00A050B8"/>
    <w:rsid w:val="00A05B75"/>
    <w:rsid w:val="00A05C6D"/>
    <w:rsid w:val="00A0683D"/>
    <w:rsid w:val="00A06B84"/>
    <w:rsid w:val="00A0786C"/>
    <w:rsid w:val="00A07D36"/>
    <w:rsid w:val="00A103FE"/>
    <w:rsid w:val="00A10CB2"/>
    <w:rsid w:val="00A10DF9"/>
    <w:rsid w:val="00A127CF"/>
    <w:rsid w:val="00A129A4"/>
    <w:rsid w:val="00A12A78"/>
    <w:rsid w:val="00A13E65"/>
    <w:rsid w:val="00A14068"/>
    <w:rsid w:val="00A15A91"/>
    <w:rsid w:val="00A15F32"/>
    <w:rsid w:val="00A1614C"/>
    <w:rsid w:val="00A161DA"/>
    <w:rsid w:val="00A1664B"/>
    <w:rsid w:val="00A16823"/>
    <w:rsid w:val="00A16EEB"/>
    <w:rsid w:val="00A17052"/>
    <w:rsid w:val="00A20811"/>
    <w:rsid w:val="00A2114B"/>
    <w:rsid w:val="00A21384"/>
    <w:rsid w:val="00A2181A"/>
    <w:rsid w:val="00A2290C"/>
    <w:rsid w:val="00A22FEF"/>
    <w:rsid w:val="00A23F0F"/>
    <w:rsid w:val="00A25FFF"/>
    <w:rsid w:val="00A275B0"/>
    <w:rsid w:val="00A27C37"/>
    <w:rsid w:val="00A31466"/>
    <w:rsid w:val="00A32D45"/>
    <w:rsid w:val="00A33AB4"/>
    <w:rsid w:val="00A33BDC"/>
    <w:rsid w:val="00A34370"/>
    <w:rsid w:val="00A3507C"/>
    <w:rsid w:val="00A35094"/>
    <w:rsid w:val="00A35C73"/>
    <w:rsid w:val="00A36484"/>
    <w:rsid w:val="00A3744C"/>
    <w:rsid w:val="00A37B1B"/>
    <w:rsid w:val="00A37BBC"/>
    <w:rsid w:val="00A413CE"/>
    <w:rsid w:val="00A4171C"/>
    <w:rsid w:val="00A41D0C"/>
    <w:rsid w:val="00A420BF"/>
    <w:rsid w:val="00A422EF"/>
    <w:rsid w:val="00A427C7"/>
    <w:rsid w:val="00A43674"/>
    <w:rsid w:val="00A43A8B"/>
    <w:rsid w:val="00A44413"/>
    <w:rsid w:val="00A44F55"/>
    <w:rsid w:val="00A455F6"/>
    <w:rsid w:val="00A45BF0"/>
    <w:rsid w:val="00A45FA8"/>
    <w:rsid w:val="00A46A2E"/>
    <w:rsid w:val="00A46E2C"/>
    <w:rsid w:val="00A513C1"/>
    <w:rsid w:val="00A51893"/>
    <w:rsid w:val="00A52376"/>
    <w:rsid w:val="00A52884"/>
    <w:rsid w:val="00A530EB"/>
    <w:rsid w:val="00A53A62"/>
    <w:rsid w:val="00A53BE8"/>
    <w:rsid w:val="00A540C4"/>
    <w:rsid w:val="00A552D4"/>
    <w:rsid w:val="00A557AA"/>
    <w:rsid w:val="00A5684D"/>
    <w:rsid w:val="00A56900"/>
    <w:rsid w:val="00A60493"/>
    <w:rsid w:val="00A606A5"/>
    <w:rsid w:val="00A615B2"/>
    <w:rsid w:val="00A6190B"/>
    <w:rsid w:val="00A62B82"/>
    <w:rsid w:val="00A638B9"/>
    <w:rsid w:val="00A63B83"/>
    <w:rsid w:val="00A64C28"/>
    <w:rsid w:val="00A65995"/>
    <w:rsid w:val="00A676CF"/>
    <w:rsid w:val="00A67BC2"/>
    <w:rsid w:val="00A67CD1"/>
    <w:rsid w:val="00A716D2"/>
    <w:rsid w:val="00A7200A"/>
    <w:rsid w:val="00A7275F"/>
    <w:rsid w:val="00A7276F"/>
    <w:rsid w:val="00A72F0A"/>
    <w:rsid w:val="00A730E6"/>
    <w:rsid w:val="00A73602"/>
    <w:rsid w:val="00A741CF"/>
    <w:rsid w:val="00A74E3A"/>
    <w:rsid w:val="00A755F3"/>
    <w:rsid w:val="00A76243"/>
    <w:rsid w:val="00A7768A"/>
    <w:rsid w:val="00A81230"/>
    <w:rsid w:val="00A8227F"/>
    <w:rsid w:val="00A829AF"/>
    <w:rsid w:val="00A82A8B"/>
    <w:rsid w:val="00A834D6"/>
    <w:rsid w:val="00A83C55"/>
    <w:rsid w:val="00A84645"/>
    <w:rsid w:val="00A84F3B"/>
    <w:rsid w:val="00A85817"/>
    <w:rsid w:val="00A85F6B"/>
    <w:rsid w:val="00A85FE3"/>
    <w:rsid w:val="00A86CF4"/>
    <w:rsid w:val="00A87812"/>
    <w:rsid w:val="00A9062E"/>
    <w:rsid w:val="00A91873"/>
    <w:rsid w:val="00A920C0"/>
    <w:rsid w:val="00A9315B"/>
    <w:rsid w:val="00A93FE6"/>
    <w:rsid w:val="00A9469A"/>
    <w:rsid w:val="00A946CB"/>
    <w:rsid w:val="00A94F91"/>
    <w:rsid w:val="00A95181"/>
    <w:rsid w:val="00A9548A"/>
    <w:rsid w:val="00A9681D"/>
    <w:rsid w:val="00A96E90"/>
    <w:rsid w:val="00A96E97"/>
    <w:rsid w:val="00AA0733"/>
    <w:rsid w:val="00AA10D6"/>
    <w:rsid w:val="00AA1E9A"/>
    <w:rsid w:val="00AA2CA5"/>
    <w:rsid w:val="00AA3E5F"/>
    <w:rsid w:val="00AA4B90"/>
    <w:rsid w:val="00AA4D49"/>
    <w:rsid w:val="00AA4DBA"/>
    <w:rsid w:val="00AA6368"/>
    <w:rsid w:val="00AA6506"/>
    <w:rsid w:val="00AA78B1"/>
    <w:rsid w:val="00AA7AD8"/>
    <w:rsid w:val="00AB0596"/>
    <w:rsid w:val="00AB0CE5"/>
    <w:rsid w:val="00AB0D55"/>
    <w:rsid w:val="00AB0E83"/>
    <w:rsid w:val="00AB1216"/>
    <w:rsid w:val="00AB1537"/>
    <w:rsid w:val="00AB234B"/>
    <w:rsid w:val="00AB2511"/>
    <w:rsid w:val="00AB3381"/>
    <w:rsid w:val="00AB5771"/>
    <w:rsid w:val="00AB5ACF"/>
    <w:rsid w:val="00AB5B26"/>
    <w:rsid w:val="00AB740A"/>
    <w:rsid w:val="00AB793E"/>
    <w:rsid w:val="00AC02D9"/>
    <w:rsid w:val="00AC0EAE"/>
    <w:rsid w:val="00AC2162"/>
    <w:rsid w:val="00AC2567"/>
    <w:rsid w:val="00AC29EB"/>
    <w:rsid w:val="00AC2D88"/>
    <w:rsid w:val="00AC327D"/>
    <w:rsid w:val="00AC4290"/>
    <w:rsid w:val="00AC5309"/>
    <w:rsid w:val="00AC63FE"/>
    <w:rsid w:val="00AC66B4"/>
    <w:rsid w:val="00AC68C4"/>
    <w:rsid w:val="00AC68D4"/>
    <w:rsid w:val="00AC6DDF"/>
    <w:rsid w:val="00AC6FF2"/>
    <w:rsid w:val="00AC7718"/>
    <w:rsid w:val="00AC7937"/>
    <w:rsid w:val="00AD050C"/>
    <w:rsid w:val="00AD06F9"/>
    <w:rsid w:val="00AD1661"/>
    <w:rsid w:val="00AD1A8B"/>
    <w:rsid w:val="00AD1ABE"/>
    <w:rsid w:val="00AD1D02"/>
    <w:rsid w:val="00AD2746"/>
    <w:rsid w:val="00AD278F"/>
    <w:rsid w:val="00AD280B"/>
    <w:rsid w:val="00AD2865"/>
    <w:rsid w:val="00AD29E1"/>
    <w:rsid w:val="00AD3C7F"/>
    <w:rsid w:val="00AD433A"/>
    <w:rsid w:val="00AD44A4"/>
    <w:rsid w:val="00AD44DE"/>
    <w:rsid w:val="00AD5178"/>
    <w:rsid w:val="00AD561D"/>
    <w:rsid w:val="00AD5648"/>
    <w:rsid w:val="00AD5F3B"/>
    <w:rsid w:val="00AD6701"/>
    <w:rsid w:val="00AD6915"/>
    <w:rsid w:val="00AE156A"/>
    <w:rsid w:val="00AE165A"/>
    <w:rsid w:val="00AE27F7"/>
    <w:rsid w:val="00AE294E"/>
    <w:rsid w:val="00AE2E2B"/>
    <w:rsid w:val="00AE34C0"/>
    <w:rsid w:val="00AE394E"/>
    <w:rsid w:val="00AE3BAF"/>
    <w:rsid w:val="00AE4431"/>
    <w:rsid w:val="00AE6166"/>
    <w:rsid w:val="00AE7FCF"/>
    <w:rsid w:val="00AF02FD"/>
    <w:rsid w:val="00AF09AA"/>
    <w:rsid w:val="00AF0D7B"/>
    <w:rsid w:val="00AF16F6"/>
    <w:rsid w:val="00AF191C"/>
    <w:rsid w:val="00AF1956"/>
    <w:rsid w:val="00AF2BE5"/>
    <w:rsid w:val="00AF31E1"/>
    <w:rsid w:val="00AF3434"/>
    <w:rsid w:val="00AF34C4"/>
    <w:rsid w:val="00AF3662"/>
    <w:rsid w:val="00AF369C"/>
    <w:rsid w:val="00AF379D"/>
    <w:rsid w:val="00AF3A98"/>
    <w:rsid w:val="00AF3B43"/>
    <w:rsid w:val="00AF4142"/>
    <w:rsid w:val="00AF43E0"/>
    <w:rsid w:val="00AF479E"/>
    <w:rsid w:val="00AF4E65"/>
    <w:rsid w:val="00AF5281"/>
    <w:rsid w:val="00AF5A33"/>
    <w:rsid w:val="00AF5C68"/>
    <w:rsid w:val="00AF6197"/>
    <w:rsid w:val="00AF63E7"/>
    <w:rsid w:val="00AF740C"/>
    <w:rsid w:val="00AF7425"/>
    <w:rsid w:val="00B003D5"/>
    <w:rsid w:val="00B00BDC"/>
    <w:rsid w:val="00B0104F"/>
    <w:rsid w:val="00B01509"/>
    <w:rsid w:val="00B02696"/>
    <w:rsid w:val="00B036D1"/>
    <w:rsid w:val="00B03DF6"/>
    <w:rsid w:val="00B03F72"/>
    <w:rsid w:val="00B04EDB"/>
    <w:rsid w:val="00B051C4"/>
    <w:rsid w:val="00B05C80"/>
    <w:rsid w:val="00B05FEF"/>
    <w:rsid w:val="00B06031"/>
    <w:rsid w:val="00B067BD"/>
    <w:rsid w:val="00B06836"/>
    <w:rsid w:val="00B06C8E"/>
    <w:rsid w:val="00B06EEE"/>
    <w:rsid w:val="00B070DB"/>
    <w:rsid w:val="00B07578"/>
    <w:rsid w:val="00B075E4"/>
    <w:rsid w:val="00B07EE3"/>
    <w:rsid w:val="00B1037A"/>
    <w:rsid w:val="00B103F8"/>
    <w:rsid w:val="00B11389"/>
    <w:rsid w:val="00B11786"/>
    <w:rsid w:val="00B11F3E"/>
    <w:rsid w:val="00B12770"/>
    <w:rsid w:val="00B13D0C"/>
    <w:rsid w:val="00B14455"/>
    <w:rsid w:val="00B1480F"/>
    <w:rsid w:val="00B14A04"/>
    <w:rsid w:val="00B150F4"/>
    <w:rsid w:val="00B15CE8"/>
    <w:rsid w:val="00B17616"/>
    <w:rsid w:val="00B200C3"/>
    <w:rsid w:val="00B20A46"/>
    <w:rsid w:val="00B21B45"/>
    <w:rsid w:val="00B221BF"/>
    <w:rsid w:val="00B22227"/>
    <w:rsid w:val="00B225C5"/>
    <w:rsid w:val="00B22BBD"/>
    <w:rsid w:val="00B2339A"/>
    <w:rsid w:val="00B236A7"/>
    <w:rsid w:val="00B23939"/>
    <w:rsid w:val="00B23F16"/>
    <w:rsid w:val="00B25173"/>
    <w:rsid w:val="00B254A4"/>
    <w:rsid w:val="00B2709E"/>
    <w:rsid w:val="00B27DF1"/>
    <w:rsid w:val="00B311A3"/>
    <w:rsid w:val="00B31E75"/>
    <w:rsid w:val="00B3286F"/>
    <w:rsid w:val="00B32BDA"/>
    <w:rsid w:val="00B33079"/>
    <w:rsid w:val="00B34217"/>
    <w:rsid w:val="00B35070"/>
    <w:rsid w:val="00B3547B"/>
    <w:rsid w:val="00B357D4"/>
    <w:rsid w:val="00B3673A"/>
    <w:rsid w:val="00B370DC"/>
    <w:rsid w:val="00B3775A"/>
    <w:rsid w:val="00B37B17"/>
    <w:rsid w:val="00B37C55"/>
    <w:rsid w:val="00B37D73"/>
    <w:rsid w:val="00B40B8A"/>
    <w:rsid w:val="00B40D64"/>
    <w:rsid w:val="00B41C55"/>
    <w:rsid w:val="00B422BB"/>
    <w:rsid w:val="00B426C4"/>
    <w:rsid w:val="00B42FD3"/>
    <w:rsid w:val="00B431FA"/>
    <w:rsid w:val="00B43E43"/>
    <w:rsid w:val="00B4553D"/>
    <w:rsid w:val="00B45843"/>
    <w:rsid w:val="00B45FBE"/>
    <w:rsid w:val="00B4689B"/>
    <w:rsid w:val="00B468E2"/>
    <w:rsid w:val="00B46F86"/>
    <w:rsid w:val="00B4796F"/>
    <w:rsid w:val="00B505FE"/>
    <w:rsid w:val="00B50660"/>
    <w:rsid w:val="00B50910"/>
    <w:rsid w:val="00B5180F"/>
    <w:rsid w:val="00B51B7B"/>
    <w:rsid w:val="00B525C7"/>
    <w:rsid w:val="00B5287C"/>
    <w:rsid w:val="00B52A23"/>
    <w:rsid w:val="00B52A4F"/>
    <w:rsid w:val="00B53E49"/>
    <w:rsid w:val="00B53F08"/>
    <w:rsid w:val="00B541F9"/>
    <w:rsid w:val="00B54BC3"/>
    <w:rsid w:val="00B55A8E"/>
    <w:rsid w:val="00B568C9"/>
    <w:rsid w:val="00B56BF1"/>
    <w:rsid w:val="00B57F1E"/>
    <w:rsid w:val="00B60E9D"/>
    <w:rsid w:val="00B61383"/>
    <w:rsid w:val="00B615E4"/>
    <w:rsid w:val="00B616B2"/>
    <w:rsid w:val="00B617F5"/>
    <w:rsid w:val="00B61968"/>
    <w:rsid w:val="00B61BFC"/>
    <w:rsid w:val="00B61D40"/>
    <w:rsid w:val="00B61D50"/>
    <w:rsid w:val="00B63CAF"/>
    <w:rsid w:val="00B640B2"/>
    <w:rsid w:val="00B65165"/>
    <w:rsid w:val="00B653E9"/>
    <w:rsid w:val="00B65C0B"/>
    <w:rsid w:val="00B65E3D"/>
    <w:rsid w:val="00B662A2"/>
    <w:rsid w:val="00B663B8"/>
    <w:rsid w:val="00B67A2E"/>
    <w:rsid w:val="00B67F8C"/>
    <w:rsid w:val="00B7041F"/>
    <w:rsid w:val="00B710C4"/>
    <w:rsid w:val="00B71B37"/>
    <w:rsid w:val="00B721A8"/>
    <w:rsid w:val="00B7268C"/>
    <w:rsid w:val="00B7281A"/>
    <w:rsid w:val="00B72BC4"/>
    <w:rsid w:val="00B72CA9"/>
    <w:rsid w:val="00B72F62"/>
    <w:rsid w:val="00B72FD0"/>
    <w:rsid w:val="00B72FF8"/>
    <w:rsid w:val="00B732E7"/>
    <w:rsid w:val="00B733F4"/>
    <w:rsid w:val="00B737B5"/>
    <w:rsid w:val="00B745C8"/>
    <w:rsid w:val="00B74C32"/>
    <w:rsid w:val="00B77D00"/>
    <w:rsid w:val="00B8020E"/>
    <w:rsid w:val="00B80470"/>
    <w:rsid w:val="00B81103"/>
    <w:rsid w:val="00B81124"/>
    <w:rsid w:val="00B816CB"/>
    <w:rsid w:val="00B816F2"/>
    <w:rsid w:val="00B817EA"/>
    <w:rsid w:val="00B820A5"/>
    <w:rsid w:val="00B83E83"/>
    <w:rsid w:val="00B8421C"/>
    <w:rsid w:val="00B85565"/>
    <w:rsid w:val="00B857C6"/>
    <w:rsid w:val="00B8586A"/>
    <w:rsid w:val="00B85C72"/>
    <w:rsid w:val="00B85D5B"/>
    <w:rsid w:val="00B86D2F"/>
    <w:rsid w:val="00B86E41"/>
    <w:rsid w:val="00B8770B"/>
    <w:rsid w:val="00B87F11"/>
    <w:rsid w:val="00B909B2"/>
    <w:rsid w:val="00B90DDD"/>
    <w:rsid w:val="00B911D1"/>
    <w:rsid w:val="00B912DF"/>
    <w:rsid w:val="00B917E3"/>
    <w:rsid w:val="00B91E91"/>
    <w:rsid w:val="00B91F98"/>
    <w:rsid w:val="00B92F6E"/>
    <w:rsid w:val="00B930E7"/>
    <w:rsid w:val="00B9339C"/>
    <w:rsid w:val="00B9382D"/>
    <w:rsid w:val="00B95A59"/>
    <w:rsid w:val="00B95FD2"/>
    <w:rsid w:val="00B964A4"/>
    <w:rsid w:val="00B96586"/>
    <w:rsid w:val="00B96BCD"/>
    <w:rsid w:val="00B96F37"/>
    <w:rsid w:val="00B973F6"/>
    <w:rsid w:val="00B97AFF"/>
    <w:rsid w:val="00BA272F"/>
    <w:rsid w:val="00BA29B1"/>
    <w:rsid w:val="00BA2B3E"/>
    <w:rsid w:val="00BA2E33"/>
    <w:rsid w:val="00BA3919"/>
    <w:rsid w:val="00BA3AE4"/>
    <w:rsid w:val="00BA3DC9"/>
    <w:rsid w:val="00BA49CB"/>
    <w:rsid w:val="00BA53B3"/>
    <w:rsid w:val="00BA62DB"/>
    <w:rsid w:val="00BA6C4A"/>
    <w:rsid w:val="00BA7DC8"/>
    <w:rsid w:val="00BA7E08"/>
    <w:rsid w:val="00BB0234"/>
    <w:rsid w:val="00BB1003"/>
    <w:rsid w:val="00BB1461"/>
    <w:rsid w:val="00BB14A5"/>
    <w:rsid w:val="00BB1B97"/>
    <w:rsid w:val="00BB23AE"/>
    <w:rsid w:val="00BB275D"/>
    <w:rsid w:val="00BB2ED0"/>
    <w:rsid w:val="00BB3317"/>
    <w:rsid w:val="00BB3753"/>
    <w:rsid w:val="00BB4155"/>
    <w:rsid w:val="00BB4357"/>
    <w:rsid w:val="00BB4F45"/>
    <w:rsid w:val="00BB535A"/>
    <w:rsid w:val="00BB65D7"/>
    <w:rsid w:val="00BB7166"/>
    <w:rsid w:val="00BB718B"/>
    <w:rsid w:val="00BC0842"/>
    <w:rsid w:val="00BC0D6F"/>
    <w:rsid w:val="00BC1E83"/>
    <w:rsid w:val="00BC2365"/>
    <w:rsid w:val="00BC246F"/>
    <w:rsid w:val="00BC300C"/>
    <w:rsid w:val="00BC32C3"/>
    <w:rsid w:val="00BC40F9"/>
    <w:rsid w:val="00BC44EF"/>
    <w:rsid w:val="00BC4E32"/>
    <w:rsid w:val="00BC4EB4"/>
    <w:rsid w:val="00BC6036"/>
    <w:rsid w:val="00BC6EDF"/>
    <w:rsid w:val="00BC6F4E"/>
    <w:rsid w:val="00BC7289"/>
    <w:rsid w:val="00BD1DF2"/>
    <w:rsid w:val="00BD1F4D"/>
    <w:rsid w:val="00BD2491"/>
    <w:rsid w:val="00BD5100"/>
    <w:rsid w:val="00BD51CC"/>
    <w:rsid w:val="00BD5308"/>
    <w:rsid w:val="00BD5B51"/>
    <w:rsid w:val="00BD62ED"/>
    <w:rsid w:val="00BD666B"/>
    <w:rsid w:val="00BD707E"/>
    <w:rsid w:val="00BE09F7"/>
    <w:rsid w:val="00BE1BD7"/>
    <w:rsid w:val="00BE294B"/>
    <w:rsid w:val="00BE29E5"/>
    <w:rsid w:val="00BE2F68"/>
    <w:rsid w:val="00BE5072"/>
    <w:rsid w:val="00BE5DC0"/>
    <w:rsid w:val="00BE5EB7"/>
    <w:rsid w:val="00BE6B65"/>
    <w:rsid w:val="00BE6DF1"/>
    <w:rsid w:val="00BE70AE"/>
    <w:rsid w:val="00BE7E1E"/>
    <w:rsid w:val="00BF03AA"/>
    <w:rsid w:val="00BF0634"/>
    <w:rsid w:val="00BF10CD"/>
    <w:rsid w:val="00BF14D2"/>
    <w:rsid w:val="00BF1AD6"/>
    <w:rsid w:val="00BF2C41"/>
    <w:rsid w:val="00BF2F9C"/>
    <w:rsid w:val="00BF2FA6"/>
    <w:rsid w:val="00BF38BD"/>
    <w:rsid w:val="00BF3B5C"/>
    <w:rsid w:val="00BF49EB"/>
    <w:rsid w:val="00BF4FBA"/>
    <w:rsid w:val="00BF58A9"/>
    <w:rsid w:val="00BF6E3B"/>
    <w:rsid w:val="00C000EB"/>
    <w:rsid w:val="00C008DC"/>
    <w:rsid w:val="00C00C81"/>
    <w:rsid w:val="00C00CC0"/>
    <w:rsid w:val="00C01613"/>
    <w:rsid w:val="00C023CC"/>
    <w:rsid w:val="00C02AA8"/>
    <w:rsid w:val="00C02D3F"/>
    <w:rsid w:val="00C02DD6"/>
    <w:rsid w:val="00C02F0D"/>
    <w:rsid w:val="00C02FCD"/>
    <w:rsid w:val="00C030BE"/>
    <w:rsid w:val="00C035CB"/>
    <w:rsid w:val="00C04514"/>
    <w:rsid w:val="00C04EBC"/>
    <w:rsid w:val="00C05491"/>
    <w:rsid w:val="00C058E0"/>
    <w:rsid w:val="00C05962"/>
    <w:rsid w:val="00C05B21"/>
    <w:rsid w:val="00C05B23"/>
    <w:rsid w:val="00C06C4D"/>
    <w:rsid w:val="00C07BF5"/>
    <w:rsid w:val="00C10733"/>
    <w:rsid w:val="00C1140F"/>
    <w:rsid w:val="00C1156C"/>
    <w:rsid w:val="00C126BA"/>
    <w:rsid w:val="00C13A8E"/>
    <w:rsid w:val="00C13B59"/>
    <w:rsid w:val="00C13DB2"/>
    <w:rsid w:val="00C14457"/>
    <w:rsid w:val="00C14507"/>
    <w:rsid w:val="00C146D8"/>
    <w:rsid w:val="00C1472B"/>
    <w:rsid w:val="00C14CF0"/>
    <w:rsid w:val="00C16519"/>
    <w:rsid w:val="00C1657C"/>
    <w:rsid w:val="00C167FE"/>
    <w:rsid w:val="00C17A9B"/>
    <w:rsid w:val="00C202E2"/>
    <w:rsid w:val="00C209AF"/>
    <w:rsid w:val="00C20FD9"/>
    <w:rsid w:val="00C2131C"/>
    <w:rsid w:val="00C214A6"/>
    <w:rsid w:val="00C22459"/>
    <w:rsid w:val="00C23615"/>
    <w:rsid w:val="00C2488A"/>
    <w:rsid w:val="00C2531C"/>
    <w:rsid w:val="00C25FAD"/>
    <w:rsid w:val="00C26A83"/>
    <w:rsid w:val="00C27010"/>
    <w:rsid w:val="00C2701D"/>
    <w:rsid w:val="00C2728F"/>
    <w:rsid w:val="00C27CF3"/>
    <w:rsid w:val="00C300E6"/>
    <w:rsid w:val="00C30383"/>
    <w:rsid w:val="00C30848"/>
    <w:rsid w:val="00C30A5F"/>
    <w:rsid w:val="00C31312"/>
    <w:rsid w:val="00C3163A"/>
    <w:rsid w:val="00C32542"/>
    <w:rsid w:val="00C32AB2"/>
    <w:rsid w:val="00C32FE1"/>
    <w:rsid w:val="00C34E91"/>
    <w:rsid w:val="00C3500D"/>
    <w:rsid w:val="00C35440"/>
    <w:rsid w:val="00C3545B"/>
    <w:rsid w:val="00C36D6A"/>
    <w:rsid w:val="00C36FBA"/>
    <w:rsid w:val="00C3719A"/>
    <w:rsid w:val="00C3785F"/>
    <w:rsid w:val="00C37C2C"/>
    <w:rsid w:val="00C37D47"/>
    <w:rsid w:val="00C42CC5"/>
    <w:rsid w:val="00C43437"/>
    <w:rsid w:val="00C45767"/>
    <w:rsid w:val="00C45812"/>
    <w:rsid w:val="00C4582C"/>
    <w:rsid w:val="00C45BBF"/>
    <w:rsid w:val="00C508CE"/>
    <w:rsid w:val="00C50932"/>
    <w:rsid w:val="00C50CEA"/>
    <w:rsid w:val="00C51BC8"/>
    <w:rsid w:val="00C52400"/>
    <w:rsid w:val="00C52968"/>
    <w:rsid w:val="00C53D82"/>
    <w:rsid w:val="00C54072"/>
    <w:rsid w:val="00C5440B"/>
    <w:rsid w:val="00C5496D"/>
    <w:rsid w:val="00C559B4"/>
    <w:rsid w:val="00C559F9"/>
    <w:rsid w:val="00C55BC6"/>
    <w:rsid w:val="00C57615"/>
    <w:rsid w:val="00C57D20"/>
    <w:rsid w:val="00C57EB8"/>
    <w:rsid w:val="00C60C87"/>
    <w:rsid w:val="00C60F2E"/>
    <w:rsid w:val="00C60F7F"/>
    <w:rsid w:val="00C6178E"/>
    <w:rsid w:val="00C62CF9"/>
    <w:rsid w:val="00C63078"/>
    <w:rsid w:val="00C63AD0"/>
    <w:rsid w:val="00C63B76"/>
    <w:rsid w:val="00C63EEC"/>
    <w:rsid w:val="00C65C41"/>
    <w:rsid w:val="00C665C2"/>
    <w:rsid w:val="00C66CD3"/>
    <w:rsid w:val="00C67508"/>
    <w:rsid w:val="00C6792A"/>
    <w:rsid w:val="00C67ADC"/>
    <w:rsid w:val="00C67F33"/>
    <w:rsid w:val="00C701A3"/>
    <w:rsid w:val="00C7050D"/>
    <w:rsid w:val="00C70DA6"/>
    <w:rsid w:val="00C72563"/>
    <w:rsid w:val="00C72B61"/>
    <w:rsid w:val="00C73093"/>
    <w:rsid w:val="00C733DB"/>
    <w:rsid w:val="00C76B57"/>
    <w:rsid w:val="00C80087"/>
    <w:rsid w:val="00C81894"/>
    <w:rsid w:val="00C81A93"/>
    <w:rsid w:val="00C826C8"/>
    <w:rsid w:val="00C82918"/>
    <w:rsid w:val="00C83313"/>
    <w:rsid w:val="00C833AC"/>
    <w:rsid w:val="00C83A26"/>
    <w:rsid w:val="00C84F1A"/>
    <w:rsid w:val="00C85A13"/>
    <w:rsid w:val="00C85BB8"/>
    <w:rsid w:val="00C86706"/>
    <w:rsid w:val="00C8699C"/>
    <w:rsid w:val="00C86C27"/>
    <w:rsid w:val="00C87A6D"/>
    <w:rsid w:val="00C87E95"/>
    <w:rsid w:val="00C9045A"/>
    <w:rsid w:val="00C90945"/>
    <w:rsid w:val="00C91A99"/>
    <w:rsid w:val="00C91C2B"/>
    <w:rsid w:val="00C92592"/>
    <w:rsid w:val="00C92C10"/>
    <w:rsid w:val="00C92DA1"/>
    <w:rsid w:val="00C92EA2"/>
    <w:rsid w:val="00C934AF"/>
    <w:rsid w:val="00C945CE"/>
    <w:rsid w:val="00C94B11"/>
    <w:rsid w:val="00C94F00"/>
    <w:rsid w:val="00C957CA"/>
    <w:rsid w:val="00C95AD0"/>
    <w:rsid w:val="00C95D88"/>
    <w:rsid w:val="00C96023"/>
    <w:rsid w:val="00C964A8"/>
    <w:rsid w:val="00C973D3"/>
    <w:rsid w:val="00C977B1"/>
    <w:rsid w:val="00C978DD"/>
    <w:rsid w:val="00C97A0B"/>
    <w:rsid w:val="00CA0AD4"/>
    <w:rsid w:val="00CA1158"/>
    <w:rsid w:val="00CA1194"/>
    <w:rsid w:val="00CA1365"/>
    <w:rsid w:val="00CA16C4"/>
    <w:rsid w:val="00CA2361"/>
    <w:rsid w:val="00CA363F"/>
    <w:rsid w:val="00CA5487"/>
    <w:rsid w:val="00CA630A"/>
    <w:rsid w:val="00CA6CA7"/>
    <w:rsid w:val="00CA6DFB"/>
    <w:rsid w:val="00CA7095"/>
    <w:rsid w:val="00CA7AD9"/>
    <w:rsid w:val="00CA7EA7"/>
    <w:rsid w:val="00CB00D1"/>
    <w:rsid w:val="00CB04D0"/>
    <w:rsid w:val="00CB04DC"/>
    <w:rsid w:val="00CB0A99"/>
    <w:rsid w:val="00CB0B68"/>
    <w:rsid w:val="00CB0D85"/>
    <w:rsid w:val="00CB138D"/>
    <w:rsid w:val="00CB15ED"/>
    <w:rsid w:val="00CB1614"/>
    <w:rsid w:val="00CB1DAC"/>
    <w:rsid w:val="00CB3177"/>
    <w:rsid w:val="00CB38D2"/>
    <w:rsid w:val="00CB3B16"/>
    <w:rsid w:val="00CB4017"/>
    <w:rsid w:val="00CB4B4F"/>
    <w:rsid w:val="00CB4BFF"/>
    <w:rsid w:val="00CB4F22"/>
    <w:rsid w:val="00CB52CE"/>
    <w:rsid w:val="00CB556B"/>
    <w:rsid w:val="00CB5603"/>
    <w:rsid w:val="00CB579C"/>
    <w:rsid w:val="00CB624C"/>
    <w:rsid w:val="00CC0634"/>
    <w:rsid w:val="00CC0858"/>
    <w:rsid w:val="00CC1F78"/>
    <w:rsid w:val="00CC1FCB"/>
    <w:rsid w:val="00CC25F6"/>
    <w:rsid w:val="00CC40FC"/>
    <w:rsid w:val="00CC411D"/>
    <w:rsid w:val="00CC412C"/>
    <w:rsid w:val="00CC4F4D"/>
    <w:rsid w:val="00CC6C88"/>
    <w:rsid w:val="00CC6D56"/>
    <w:rsid w:val="00CD0477"/>
    <w:rsid w:val="00CD0A7A"/>
    <w:rsid w:val="00CD1034"/>
    <w:rsid w:val="00CD12AF"/>
    <w:rsid w:val="00CD1F6D"/>
    <w:rsid w:val="00CD2111"/>
    <w:rsid w:val="00CD2508"/>
    <w:rsid w:val="00CD2FC8"/>
    <w:rsid w:val="00CD4F8F"/>
    <w:rsid w:val="00CD5A64"/>
    <w:rsid w:val="00CD7740"/>
    <w:rsid w:val="00CD79A0"/>
    <w:rsid w:val="00CE017C"/>
    <w:rsid w:val="00CE020A"/>
    <w:rsid w:val="00CE0389"/>
    <w:rsid w:val="00CE0FC4"/>
    <w:rsid w:val="00CE10BD"/>
    <w:rsid w:val="00CE11C8"/>
    <w:rsid w:val="00CE1591"/>
    <w:rsid w:val="00CE1611"/>
    <w:rsid w:val="00CE1AF6"/>
    <w:rsid w:val="00CE3282"/>
    <w:rsid w:val="00CE3588"/>
    <w:rsid w:val="00CE3CA3"/>
    <w:rsid w:val="00CE41E7"/>
    <w:rsid w:val="00CE4493"/>
    <w:rsid w:val="00CE4A82"/>
    <w:rsid w:val="00CE4C0C"/>
    <w:rsid w:val="00CE4C78"/>
    <w:rsid w:val="00CE57AA"/>
    <w:rsid w:val="00CE5FE6"/>
    <w:rsid w:val="00CE6E62"/>
    <w:rsid w:val="00CE7052"/>
    <w:rsid w:val="00CE7246"/>
    <w:rsid w:val="00CE7F85"/>
    <w:rsid w:val="00CF0177"/>
    <w:rsid w:val="00CF07AF"/>
    <w:rsid w:val="00CF1DC8"/>
    <w:rsid w:val="00CF1EEF"/>
    <w:rsid w:val="00CF2200"/>
    <w:rsid w:val="00CF2E30"/>
    <w:rsid w:val="00CF3371"/>
    <w:rsid w:val="00CF4F95"/>
    <w:rsid w:val="00CF57E3"/>
    <w:rsid w:val="00CF586D"/>
    <w:rsid w:val="00CF6526"/>
    <w:rsid w:val="00CF65DE"/>
    <w:rsid w:val="00CF7706"/>
    <w:rsid w:val="00D00A98"/>
    <w:rsid w:val="00D0138D"/>
    <w:rsid w:val="00D01510"/>
    <w:rsid w:val="00D0304F"/>
    <w:rsid w:val="00D03ADD"/>
    <w:rsid w:val="00D0499F"/>
    <w:rsid w:val="00D050AF"/>
    <w:rsid w:val="00D0566D"/>
    <w:rsid w:val="00D05B7B"/>
    <w:rsid w:val="00D0624D"/>
    <w:rsid w:val="00D066D5"/>
    <w:rsid w:val="00D06F8A"/>
    <w:rsid w:val="00D10A1D"/>
    <w:rsid w:val="00D10B0B"/>
    <w:rsid w:val="00D1117C"/>
    <w:rsid w:val="00D11272"/>
    <w:rsid w:val="00D12031"/>
    <w:rsid w:val="00D131FE"/>
    <w:rsid w:val="00D13221"/>
    <w:rsid w:val="00D13685"/>
    <w:rsid w:val="00D1453D"/>
    <w:rsid w:val="00D14AD3"/>
    <w:rsid w:val="00D14E06"/>
    <w:rsid w:val="00D15539"/>
    <w:rsid w:val="00D156C7"/>
    <w:rsid w:val="00D1570A"/>
    <w:rsid w:val="00D16731"/>
    <w:rsid w:val="00D16783"/>
    <w:rsid w:val="00D171C1"/>
    <w:rsid w:val="00D171E4"/>
    <w:rsid w:val="00D1729B"/>
    <w:rsid w:val="00D17E41"/>
    <w:rsid w:val="00D20F04"/>
    <w:rsid w:val="00D21338"/>
    <w:rsid w:val="00D22934"/>
    <w:rsid w:val="00D22A6C"/>
    <w:rsid w:val="00D23330"/>
    <w:rsid w:val="00D23EE5"/>
    <w:rsid w:val="00D241C4"/>
    <w:rsid w:val="00D24538"/>
    <w:rsid w:val="00D24EDA"/>
    <w:rsid w:val="00D26858"/>
    <w:rsid w:val="00D275BD"/>
    <w:rsid w:val="00D27728"/>
    <w:rsid w:val="00D3034B"/>
    <w:rsid w:val="00D30C5C"/>
    <w:rsid w:val="00D30EDE"/>
    <w:rsid w:val="00D3129C"/>
    <w:rsid w:val="00D32A34"/>
    <w:rsid w:val="00D334AB"/>
    <w:rsid w:val="00D33CC9"/>
    <w:rsid w:val="00D33EE1"/>
    <w:rsid w:val="00D349BE"/>
    <w:rsid w:val="00D356A7"/>
    <w:rsid w:val="00D358C4"/>
    <w:rsid w:val="00D35B7C"/>
    <w:rsid w:val="00D37C04"/>
    <w:rsid w:val="00D40142"/>
    <w:rsid w:val="00D401AE"/>
    <w:rsid w:val="00D40EC7"/>
    <w:rsid w:val="00D416C5"/>
    <w:rsid w:val="00D41DBA"/>
    <w:rsid w:val="00D42457"/>
    <w:rsid w:val="00D428DF"/>
    <w:rsid w:val="00D42EF7"/>
    <w:rsid w:val="00D432F8"/>
    <w:rsid w:val="00D435BC"/>
    <w:rsid w:val="00D43AA5"/>
    <w:rsid w:val="00D43D0F"/>
    <w:rsid w:val="00D43E60"/>
    <w:rsid w:val="00D4419F"/>
    <w:rsid w:val="00D46A4A"/>
    <w:rsid w:val="00D46D83"/>
    <w:rsid w:val="00D50258"/>
    <w:rsid w:val="00D503CF"/>
    <w:rsid w:val="00D508DB"/>
    <w:rsid w:val="00D527C6"/>
    <w:rsid w:val="00D5317F"/>
    <w:rsid w:val="00D53432"/>
    <w:rsid w:val="00D53557"/>
    <w:rsid w:val="00D545A2"/>
    <w:rsid w:val="00D553A0"/>
    <w:rsid w:val="00D554B4"/>
    <w:rsid w:val="00D55718"/>
    <w:rsid w:val="00D55BFC"/>
    <w:rsid w:val="00D56D3B"/>
    <w:rsid w:val="00D5734E"/>
    <w:rsid w:val="00D573C3"/>
    <w:rsid w:val="00D606BD"/>
    <w:rsid w:val="00D6089E"/>
    <w:rsid w:val="00D61F55"/>
    <w:rsid w:val="00D6209D"/>
    <w:rsid w:val="00D62128"/>
    <w:rsid w:val="00D626C6"/>
    <w:rsid w:val="00D63439"/>
    <w:rsid w:val="00D634FE"/>
    <w:rsid w:val="00D63E92"/>
    <w:rsid w:val="00D640B2"/>
    <w:rsid w:val="00D646C3"/>
    <w:rsid w:val="00D64FA0"/>
    <w:rsid w:val="00D659E0"/>
    <w:rsid w:val="00D66728"/>
    <w:rsid w:val="00D66E65"/>
    <w:rsid w:val="00D67566"/>
    <w:rsid w:val="00D67E9C"/>
    <w:rsid w:val="00D718C3"/>
    <w:rsid w:val="00D71E7E"/>
    <w:rsid w:val="00D72921"/>
    <w:rsid w:val="00D7360A"/>
    <w:rsid w:val="00D73673"/>
    <w:rsid w:val="00D742F1"/>
    <w:rsid w:val="00D7459A"/>
    <w:rsid w:val="00D74782"/>
    <w:rsid w:val="00D75272"/>
    <w:rsid w:val="00D75B7F"/>
    <w:rsid w:val="00D764BB"/>
    <w:rsid w:val="00D7687F"/>
    <w:rsid w:val="00D80835"/>
    <w:rsid w:val="00D80A76"/>
    <w:rsid w:val="00D81250"/>
    <w:rsid w:val="00D813FC"/>
    <w:rsid w:val="00D826F2"/>
    <w:rsid w:val="00D8281F"/>
    <w:rsid w:val="00D83621"/>
    <w:rsid w:val="00D8379F"/>
    <w:rsid w:val="00D837F1"/>
    <w:rsid w:val="00D83940"/>
    <w:rsid w:val="00D84319"/>
    <w:rsid w:val="00D846D9"/>
    <w:rsid w:val="00D84980"/>
    <w:rsid w:val="00D84D29"/>
    <w:rsid w:val="00D85F33"/>
    <w:rsid w:val="00D86714"/>
    <w:rsid w:val="00D86773"/>
    <w:rsid w:val="00D868CF"/>
    <w:rsid w:val="00D86AFA"/>
    <w:rsid w:val="00D86EE8"/>
    <w:rsid w:val="00D872E5"/>
    <w:rsid w:val="00D87345"/>
    <w:rsid w:val="00D877A0"/>
    <w:rsid w:val="00D87848"/>
    <w:rsid w:val="00D879A8"/>
    <w:rsid w:val="00D90035"/>
    <w:rsid w:val="00D906A8"/>
    <w:rsid w:val="00D91426"/>
    <w:rsid w:val="00D92638"/>
    <w:rsid w:val="00D92C85"/>
    <w:rsid w:val="00D930AB"/>
    <w:rsid w:val="00D94F12"/>
    <w:rsid w:val="00D95A6D"/>
    <w:rsid w:val="00D9662D"/>
    <w:rsid w:val="00D9735A"/>
    <w:rsid w:val="00D97756"/>
    <w:rsid w:val="00D979D2"/>
    <w:rsid w:val="00DA1D38"/>
    <w:rsid w:val="00DA1E57"/>
    <w:rsid w:val="00DA2AF9"/>
    <w:rsid w:val="00DA32AD"/>
    <w:rsid w:val="00DA38C0"/>
    <w:rsid w:val="00DA3972"/>
    <w:rsid w:val="00DA4592"/>
    <w:rsid w:val="00DA4732"/>
    <w:rsid w:val="00DA4C04"/>
    <w:rsid w:val="00DA4E45"/>
    <w:rsid w:val="00DA581C"/>
    <w:rsid w:val="00DA5834"/>
    <w:rsid w:val="00DA7096"/>
    <w:rsid w:val="00DB00FC"/>
    <w:rsid w:val="00DB0316"/>
    <w:rsid w:val="00DB0C4D"/>
    <w:rsid w:val="00DB0E16"/>
    <w:rsid w:val="00DB179F"/>
    <w:rsid w:val="00DB1FEA"/>
    <w:rsid w:val="00DB31FD"/>
    <w:rsid w:val="00DB3496"/>
    <w:rsid w:val="00DB3866"/>
    <w:rsid w:val="00DB3C57"/>
    <w:rsid w:val="00DB4ADF"/>
    <w:rsid w:val="00DB54C2"/>
    <w:rsid w:val="00DB7DBF"/>
    <w:rsid w:val="00DC01E7"/>
    <w:rsid w:val="00DC0568"/>
    <w:rsid w:val="00DC066C"/>
    <w:rsid w:val="00DC1250"/>
    <w:rsid w:val="00DC15A0"/>
    <w:rsid w:val="00DC1621"/>
    <w:rsid w:val="00DC2377"/>
    <w:rsid w:val="00DC2B9C"/>
    <w:rsid w:val="00DC2F54"/>
    <w:rsid w:val="00DC3EE6"/>
    <w:rsid w:val="00DC4775"/>
    <w:rsid w:val="00DC6106"/>
    <w:rsid w:val="00DC6217"/>
    <w:rsid w:val="00DC6EF0"/>
    <w:rsid w:val="00DC7299"/>
    <w:rsid w:val="00DC76F9"/>
    <w:rsid w:val="00DC7BF1"/>
    <w:rsid w:val="00DC7DAE"/>
    <w:rsid w:val="00DD030C"/>
    <w:rsid w:val="00DD039C"/>
    <w:rsid w:val="00DD05EF"/>
    <w:rsid w:val="00DD0F1B"/>
    <w:rsid w:val="00DD1D40"/>
    <w:rsid w:val="00DD24D2"/>
    <w:rsid w:val="00DD3B6F"/>
    <w:rsid w:val="00DD3C28"/>
    <w:rsid w:val="00DD3CD5"/>
    <w:rsid w:val="00DD4740"/>
    <w:rsid w:val="00DD4F46"/>
    <w:rsid w:val="00DD55FA"/>
    <w:rsid w:val="00DD5827"/>
    <w:rsid w:val="00DD6060"/>
    <w:rsid w:val="00DD74C9"/>
    <w:rsid w:val="00DE0E24"/>
    <w:rsid w:val="00DE0EB8"/>
    <w:rsid w:val="00DE16CF"/>
    <w:rsid w:val="00DE1C9D"/>
    <w:rsid w:val="00DE2CE4"/>
    <w:rsid w:val="00DE3A84"/>
    <w:rsid w:val="00DE3F46"/>
    <w:rsid w:val="00DE440E"/>
    <w:rsid w:val="00DE4722"/>
    <w:rsid w:val="00DE51DE"/>
    <w:rsid w:val="00DE5703"/>
    <w:rsid w:val="00DE5810"/>
    <w:rsid w:val="00DE62B2"/>
    <w:rsid w:val="00DE6D23"/>
    <w:rsid w:val="00DE79A8"/>
    <w:rsid w:val="00DE7E86"/>
    <w:rsid w:val="00DE7F12"/>
    <w:rsid w:val="00DF0ACB"/>
    <w:rsid w:val="00DF1BC9"/>
    <w:rsid w:val="00DF1D8C"/>
    <w:rsid w:val="00DF2087"/>
    <w:rsid w:val="00DF2794"/>
    <w:rsid w:val="00DF298E"/>
    <w:rsid w:val="00DF2C8E"/>
    <w:rsid w:val="00DF2F94"/>
    <w:rsid w:val="00DF386E"/>
    <w:rsid w:val="00DF392E"/>
    <w:rsid w:val="00DF3B40"/>
    <w:rsid w:val="00DF3E1D"/>
    <w:rsid w:val="00DF4E5C"/>
    <w:rsid w:val="00DF580B"/>
    <w:rsid w:val="00DF5BB4"/>
    <w:rsid w:val="00DF6280"/>
    <w:rsid w:val="00DF6386"/>
    <w:rsid w:val="00DF7459"/>
    <w:rsid w:val="00DF76BB"/>
    <w:rsid w:val="00DF7778"/>
    <w:rsid w:val="00DF7A5A"/>
    <w:rsid w:val="00E00179"/>
    <w:rsid w:val="00E0094D"/>
    <w:rsid w:val="00E009B8"/>
    <w:rsid w:val="00E010EB"/>
    <w:rsid w:val="00E017A0"/>
    <w:rsid w:val="00E01F34"/>
    <w:rsid w:val="00E02B10"/>
    <w:rsid w:val="00E02B4F"/>
    <w:rsid w:val="00E02B8A"/>
    <w:rsid w:val="00E0324E"/>
    <w:rsid w:val="00E032B4"/>
    <w:rsid w:val="00E036BC"/>
    <w:rsid w:val="00E0437F"/>
    <w:rsid w:val="00E0522D"/>
    <w:rsid w:val="00E053B3"/>
    <w:rsid w:val="00E05A9A"/>
    <w:rsid w:val="00E06289"/>
    <w:rsid w:val="00E062EC"/>
    <w:rsid w:val="00E068E7"/>
    <w:rsid w:val="00E06C88"/>
    <w:rsid w:val="00E07ABE"/>
    <w:rsid w:val="00E07F1F"/>
    <w:rsid w:val="00E10318"/>
    <w:rsid w:val="00E10517"/>
    <w:rsid w:val="00E111AC"/>
    <w:rsid w:val="00E11EF8"/>
    <w:rsid w:val="00E120BF"/>
    <w:rsid w:val="00E12101"/>
    <w:rsid w:val="00E123FC"/>
    <w:rsid w:val="00E13140"/>
    <w:rsid w:val="00E138B4"/>
    <w:rsid w:val="00E14066"/>
    <w:rsid w:val="00E14359"/>
    <w:rsid w:val="00E14558"/>
    <w:rsid w:val="00E15075"/>
    <w:rsid w:val="00E1518D"/>
    <w:rsid w:val="00E15322"/>
    <w:rsid w:val="00E157D2"/>
    <w:rsid w:val="00E1600E"/>
    <w:rsid w:val="00E16A5D"/>
    <w:rsid w:val="00E20526"/>
    <w:rsid w:val="00E20901"/>
    <w:rsid w:val="00E20E11"/>
    <w:rsid w:val="00E21947"/>
    <w:rsid w:val="00E2238E"/>
    <w:rsid w:val="00E2341A"/>
    <w:rsid w:val="00E23873"/>
    <w:rsid w:val="00E25B43"/>
    <w:rsid w:val="00E26E50"/>
    <w:rsid w:val="00E276A2"/>
    <w:rsid w:val="00E27C76"/>
    <w:rsid w:val="00E27E9B"/>
    <w:rsid w:val="00E3028F"/>
    <w:rsid w:val="00E30DD1"/>
    <w:rsid w:val="00E30F4C"/>
    <w:rsid w:val="00E31C2E"/>
    <w:rsid w:val="00E31C51"/>
    <w:rsid w:val="00E32E90"/>
    <w:rsid w:val="00E32EBF"/>
    <w:rsid w:val="00E33C5F"/>
    <w:rsid w:val="00E35C64"/>
    <w:rsid w:val="00E35F2B"/>
    <w:rsid w:val="00E37EBD"/>
    <w:rsid w:val="00E40336"/>
    <w:rsid w:val="00E4063B"/>
    <w:rsid w:val="00E40894"/>
    <w:rsid w:val="00E41609"/>
    <w:rsid w:val="00E41F0F"/>
    <w:rsid w:val="00E42135"/>
    <w:rsid w:val="00E42B2C"/>
    <w:rsid w:val="00E43701"/>
    <w:rsid w:val="00E4383D"/>
    <w:rsid w:val="00E4390C"/>
    <w:rsid w:val="00E43CC0"/>
    <w:rsid w:val="00E44C0C"/>
    <w:rsid w:val="00E453E7"/>
    <w:rsid w:val="00E455ED"/>
    <w:rsid w:val="00E45A0B"/>
    <w:rsid w:val="00E47243"/>
    <w:rsid w:val="00E476C2"/>
    <w:rsid w:val="00E4782F"/>
    <w:rsid w:val="00E47886"/>
    <w:rsid w:val="00E479E1"/>
    <w:rsid w:val="00E51036"/>
    <w:rsid w:val="00E51982"/>
    <w:rsid w:val="00E51AFE"/>
    <w:rsid w:val="00E54783"/>
    <w:rsid w:val="00E54D46"/>
    <w:rsid w:val="00E555B5"/>
    <w:rsid w:val="00E55C1C"/>
    <w:rsid w:val="00E56031"/>
    <w:rsid w:val="00E566E5"/>
    <w:rsid w:val="00E56A63"/>
    <w:rsid w:val="00E602C1"/>
    <w:rsid w:val="00E60BD6"/>
    <w:rsid w:val="00E60C29"/>
    <w:rsid w:val="00E60F0F"/>
    <w:rsid w:val="00E61D64"/>
    <w:rsid w:val="00E62463"/>
    <w:rsid w:val="00E62524"/>
    <w:rsid w:val="00E62536"/>
    <w:rsid w:val="00E62A28"/>
    <w:rsid w:val="00E62D8F"/>
    <w:rsid w:val="00E638E5"/>
    <w:rsid w:val="00E64186"/>
    <w:rsid w:val="00E64671"/>
    <w:rsid w:val="00E6528F"/>
    <w:rsid w:val="00E65E74"/>
    <w:rsid w:val="00E672DA"/>
    <w:rsid w:val="00E674B4"/>
    <w:rsid w:val="00E67B1E"/>
    <w:rsid w:val="00E67C85"/>
    <w:rsid w:val="00E70A7B"/>
    <w:rsid w:val="00E713A1"/>
    <w:rsid w:val="00E713F4"/>
    <w:rsid w:val="00E717E6"/>
    <w:rsid w:val="00E72491"/>
    <w:rsid w:val="00E7343E"/>
    <w:rsid w:val="00E73E88"/>
    <w:rsid w:val="00E75839"/>
    <w:rsid w:val="00E75905"/>
    <w:rsid w:val="00E76B00"/>
    <w:rsid w:val="00E76CD2"/>
    <w:rsid w:val="00E7784F"/>
    <w:rsid w:val="00E77E69"/>
    <w:rsid w:val="00E80385"/>
    <w:rsid w:val="00E80832"/>
    <w:rsid w:val="00E80B75"/>
    <w:rsid w:val="00E81526"/>
    <w:rsid w:val="00E81623"/>
    <w:rsid w:val="00E81DB2"/>
    <w:rsid w:val="00E81E37"/>
    <w:rsid w:val="00E82218"/>
    <w:rsid w:val="00E82617"/>
    <w:rsid w:val="00E82CD0"/>
    <w:rsid w:val="00E82E79"/>
    <w:rsid w:val="00E84001"/>
    <w:rsid w:val="00E8410F"/>
    <w:rsid w:val="00E844AB"/>
    <w:rsid w:val="00E84768"/>
    <w:rsid w:val="00E84B5C"/>
    <w:rsid w:val="00E84C79"/>
    <w:rsid w:val="00E8601B"/>
    <w:rsid w:val="00E86C4E"/>
    <w:rsid w:val="00E87E1B"/>
    <w:rsid w:val="00E92A21"/>
    <w:rsid w:val="00E9325B"/>
    <w:rsid w:val="00E9362B"/>
    <w:rsid w:val="00E93E22"/>
    <w:rsid w:val="00E93FD6"/>
    <w:rsid w:val="00E95D13"/>
    <w:rsid w:val="00E96142"/>
    <w:rsid w:val="00E96176"/>
    <w:rsid w:val="00E97C0A"/>
    <w:rsid w:val="00EA075E"/>
    <w:rsid w:val="00EA08D7"/>
    <w:rsid w:val="00EA169E"/>
    <w:rsid w:val="00EA1820"/>
    <w:rsid w:val="00EA1A1E"/>
    <w:rsid w:val="00EA25D7"/>
    <w:rsid w:val="00EA28F7"/>
    <w:rsid w:val="00EA44CC"/>
    <w:rsid w:val="00EA44F9"/>
    <w:rsid w:val="00EA4B3E"/>
    <w:rsid w:val="00EA4F41"/>
    <w:rsid w:val="00EA60AA"/>
    <w:rsid w:val="00EA6520"/>
    <w:rsid w:val="00EA65DC"/>
    <w:rsid w:val="00EA6B13"/>
    <w:rsid w:val="00EA7053"/>
    <w:rsid w:val="00EB0001"/>
    <w:rsid w:val="00EB0422"/>
    <w:rsid w:val="00EB0A66"/>
    <w:rsid w:val="00EB10BB"/>
    <w:rsid w:val="00EB12CE"/>
    <w:rsid w:val="00EB233C"/>
    <w:rsid w:val="00EB2DF3"/>
    <w:rsid w:val="00EB3222"/>
    <w:rsid w:val="00EB3BD4"/>
    <w:rsid w:val="00EB4574"/>
    <w:rsid w:val="00EB46F2"/>
    <w:rsid w:val="00EB4948"/>
    <w:rsid w:val="00EB5865"/>
    <w:rsid w:val="00EB59BC"/>
    <w:rsid w:val="00EB5C2D"/>
    <w:rsid w:val="00EB5DB4"/>
    <w:rsid w:val="00EB64CC"/>
    <w:rsid w:val="00EB683E"/>
    <w:rsid w:val="00EB7196"/>
    <w:rsid w:val="00EB731B"/>
    <w:rsid w:val="00EB7353"/>
    <w:rsid w:val="00EB765A"/>
    <w:rsid w:val="00EB7A4E"/>
    <w:rsid w:val="00EB7DC9"/>
    <w:rsid w:val="00EC0569"/>
    <w:rsid w:val="00EC1BD2"/>
    <w:rsid w:val="00EC236F"/>
    <w:rsid w:val="00EC35E0"/>
    <w:rsid w:val="00EC3A1B"/>
    <w:rsid w:val="00EC407E"/>
    <w:rsid w:val="00EC4AE6"/>
    <w:rsid w:val="00EC53E1"/>
    <w:rsid w:val="00EC5AF3"/>
    <w:rsid w:val="00EC5D44"/>
    <w:rsid w:val="00EC68EB"/>
    <w:rsid w:val="00EC69B3"/>
    <w:rsid w:val="00EC6BFB"/>
    <w:rsid w:val="00EC7945"/>
    <w:rsid w:val="00ED0936"/>
    <w:rsid w:val="00ED0DE6"/>
    <w:rsid w:val="00ED0FC4"/>
    <w:rsid w:val="00ED1A39"/>
    <w:rsid w:val="00ED32EC"/>
    <w:rsid w:val="00ED35AB"/>
    <w:rsid w:val="00ED5FB3"/>
    <w:rsid w:val="00ED5FD6"/>
    <w:rsid w:val="00ED6492"/>
    <w:rsid w:val="00ED66DB"/>
    <w:rsid w:val="00ED678D"/>
    <w:rsid w:val="00ED781A"/>
    <w:rsid w:val="00ED7912"/>
    <w:rsid w:val="00EE0D27"/>
    <w:rsid w:val="00EE0E64"/>
    <w:rsid w:val="00EE234E"/>
    <w:rsid w:val="00EE31DA"/>
    <w:rsid w:val="00EE4166"/>
    <w:rsid w:val="00EE44EE"/>
    <w:rsid w:val="00EE454D"/>
    <w:rsid w:val="00EE4D01"/>
    <w:rsid w:val="00EE50DE"/>
    <w:rsid w:val="00EE5A0C"/>
    <w:rsid w:val="00EE5CAD"/>
    <w:rsid w:val="00EE5EE4"/>
    <w:rsid w:val="00EE60F1"/>
    <w:rsid w:val="00EE68ED"/>
    <w:rsid w:val="00EE6BB7"/>
    <w:rsid w:val="00EE7A7D"/>
    <w:rsid w:val="00EF158D"/>
    <w:rsid w:val="00EF1E6C"/>
    <w:rsid w:val="00EF3112"/>
    <w:rsid w:val="00EF3402"/>
    <w:rsid w:val="00EF3800"/>
    <w:rsid w:val="00EF3C18"/>
    <w:rsid w:val="00EF4A80"/>
    <w:rsid w:val="00EF4B41"/>
    <w:rsid w:val="00EF55BD"/>
    <w:rsid w:val="00EF60F7"/>
    <w:rsid w:val="00EF6A94"/>
    <w:rsid w:val="00EF7821"/>
    <w:rsid w:val="00EF7E60"/>
    <w:rsid w:val="00F02187"/>
    <w:rsid w:val="00F027DE"/>
    <w:rsid w:val="00F0289A"/>
    <w:rsid w:val="00F03891"/>
    <w:rsid w:val="00F03D75"/>
    <w:rsid w:val="00F043D1"/>
    <w:rsid w:val="00F0454C"/>
    <w:rsid w:val="00F046E3"/>
    <w:rsid w:val="00F04EDF"/>
    <w:rsid w:val="00F059E4"/>
    <w:rsid w:val="00F0604B"/>
    <w:rsid w:val="00F06EFC"/>
    <w:rsid w:val="00F0765B"/>
    <w:rsid w:val="00F07C6F"/>
    <w:rsid w:val="00F100A5"/>
    <w:rsid w:val="00F100AC"/>
    <w:rsid w:val="00F10296"/>
    <w:rsid w:val="00F108D4"/>
    <w:rsid w:val="00F14881"/>
    <w:rsid w:val="00F15DC5"/>
    <w:rsid w:val="00F1711D"/>
    <w:rsid w:val="00F1750E"/>
    <w:rsid w:val="00F17638"/>
    <w:rsid w:val="00F178AC"/>
    <w:rsid w:val="00F20EF4"/>
    <w:rsid w:val="00F2125A"/>
    <w:rsid w:val="00F2211F"/>
    <w:rsid w:val="00F225EF"/>
    <w:rsid w:val="00F23E06"/>
    <w:rsid w:val="00F251B9"/>
    <w:rsid w:val="00F2559C"/>
    <w:rsid w:val="00F264C8"/>
    <w:rsid w:val="00F26AF4"/>
    <w:rsid w:val="00F277D7"/>
    <w:rsid w:val="00F27F21"/>
    <w:rsid w:val="00F305B1"/>
    <w:rsid w:val="00F3091F"/>
    <w:rsid w:val="00F3200A"/>
    <w:rsid w:val="00F320BE"/>
    <w:rsid w:val="00F32D91"/>
    <w:rsid w:val="00F3424D"/>
    <w:rsid w:val="00F352AB"/>
    <w:rsid w:val="00F353EB"/>
    <w:rsid w:val="00F36335"/>
    <w:rsid w:val="00F371F4"/>
    <w:rsid w:val="00F378D7"/>
    <w:rsid w:val="00F37A57"/>
    <w:rsid w:val="00F37CCC"/>
    <w:rsid w:val="00F37CDE"/>
    <w:rsid w:val="00F37F38"/>
    <w:rsid w:val="00F37F75"/>
    <w:rsid w:val="00F412AC"/>
    <w:rsid w:val="00F42381"/>
    <w:rsid w:val="00F423F7"/>
    <w:rsid w:val="00F43DC3"/>
    <w:rsid w:val="00F4626F"/>
    <w:rsid w:val="00F46F81"/>
    <w:rsid w:val="00F47A18"/>
    <w:rsid w:val="00F47B27"/>
    <w:rsid w:val="00F47B87"/>
    <w:rsid w:val="00F507DC"/>
    <w:rsid w:val="00F51705"/>
    <w:rsid w:val="00F52CD4"/>
    <w:rsid w:val="00F53177"/>
    <w:rsid w:val="00F53CC2"/>
    <w:rsid w:val="00F53DF2"/>
    <w:rsid w:val="00F54DB5"/>
    <w:rsid w:val="00F54E53"/>
    <w:rsid w:val="00F55501"/>
    <w:rsid w:val="00F558B0"/>
    <w:rsid w:val="00F558CE"/>
    <w:rsid w:val="00F578BF"/>
    <w:rsid w:val="00F6093E"/>
    <w:rsid w:val="00F60EDA"/>
    <w:rsid w:val="00F61D14"/>
    <w:rsid w:val="00F6246F"/>
    <w:rsid w:val="00F63B78"/>
    <w:rsid w:val="00F63BCA"/>
    <w:rsid w:val="00F6409D"/>
    <w:rsid w:val="00F641FD"/>
    <w:rsid w:val="00F64A65"/>
    <w:rsid w:val="00F655DD"/>
    <w:rsid w:val="00F66887"/>
    <w:rsid w:val="00F679D9"/>
    <w:rsid w:val="00F718CD"/>
    <w:rsid w:val="00F728C9"/>
    <w:rsid w:val="00F7373A"/>
    <w:rsid w:val="00F73E89"/>
    <w:rsid w:val="00F749A9"/>
    <w:rsid w:val="00F75B26"/>
    <w:rsid w:val="00F7650F"/>
    <w:rsid w:val="00F76B67"/>
    <w:rsid w:val="00F77F5F"/>
    <w:rsid w:val="00F802EB"/>
    <w:rsid w:val="00F80332"/>
    <w:rsid w:val="00F80386"/>
    <w:rsid w:val="00F8159C"/>
    <w:rsid w:val="00F824CB"/>
    <w:rsid w:val="00F829BC"/>
    <w:rsid w:val="00F82CA4"/>
    <w:rsid w:val="00F82F64"/>
    <w:rsid w:val="00F8333C"/>
    <w:rsid w:val="00F83450"/>
    <w:rsid w:val="00F84084"/>
    <w:rsid w:val="00F84BC7"/>
    <w:rsid w:val="00F84D40"/>
    <w:rsid w:val="00F85CF2"/>
    <w:rsid w:val="00F86375"/>
    <w:rsid w:val="00F90709"/>
    <w:rsid w:val="00F90DF3"/>
    <w:rsid w:val="00F91D6B"/>
    <w:rsid w:val="00F9209B"/>
    <w:rsid w:val="00F9258D"/>
    <w:rsid w:val="00F929FF"/>
    <w:rsid w:val="00F92F20"/>
    <w:rsid w:val="00F93799"/>
    <w:rsid w:val="00F93877"/>
    <w:rsid w:val="00F93A83"/>
    <w:rsid w:val="00F94176"/>
    <w:rsid w:val="00F9485D"/>
    <w:rsid w:val="00F94866"/>
    <w:rsid w:val="00F94C53"/>
    <w:rsid w:val="00F94EFB"/>
    <w:rsid w:val="00F95021"/>
    <w:rsid w:val="00F95033"/>
    <w:rsid w:val="00F95649"/>
    <w:rsid w:val="00F96680"/>
    <w:rsid w:val="00F96B4F"/>
    <w:rsid w:val="00F97592"/>
    <w:rsid w:val="00FA017E"/>
    <w:rsid w:val="00FA05C7"/>
    <w:rsid w:val="00FA063C"/>
    <w:rsid w:val="00FA08E8"/>
    <w:rsid w:val="00FA0BEA"/>
    <w:rsid w:val="00FA0D88"/>
    <w:rsid w:val="00FA1F98"/>
    <w:rsid w:val="00FA2089"/>
    <w:rsid w:val="00FA20D4"/>
    <w:rsid w:val="00FA258C"/>
    <w:rsid w:val="00FA3DC5"/>
    <w:rsid w:val="00FA42BD"/>
    <w:rsid w:val="00FA45C2"/>
    <w:rsid w:val="00FA4695"/>
    <w:rsid w:val="00FA4E28"/>
    <w:rsid w:val="00FA6167"/>
    <w:rsid w:val="00FA6728"/>
    <w:rsid w:val="00FA674A"/>
    <w:rsid w:val="00FA6C26"/>
    <w:rsid w:val="00FA7AF0"/>
    <w:rsid w:val="00FA7ED4"/>
    <w:rsid w:val="00FB0A67"/>
    <w:rsid w:val="00FB0C17"/>
    <w:rsid w:val="00FB0DD5"/>
    <w:rsid w:val="00FB2357"/>
    <w:rsid w:val="00FB373C"/>
    <w:rsid w:val="00FB3B8A"/>
    <w:rsid w:val="00FB431C"/>
    <w:rsid w:val="00FB474A"/>
    <w:rsid w:val="00FB489F"/>
    <w:rsid w:val="00FB4F1E"/>
    <w:rsid w:val="00FB4F9D"/>
    <w:rsid w:val="00FB501A"/>
    <w:rsid w:val="00FB6F6A"/>
    <w:rsid w:val="00FB7B96"/>
    <w:rsid w:val="00FC01BE"/>
    <w:rsid w:val="00FC0C0A"/>
    <w:rsid w:val="00FC0D55"/>
    <w:rsid w:val="00FC0FC7"/>
    <w:rsid w:val="00FC2003"/>
    <w:rsid w:val="00FC237E"/>
    <w:rsid w:val="00FC28F9"/>
    <w:rsid w:val="00FC2EC8"/>
    <w:rsid w:val="00FC2EDD"/>
    <w:rsid w:val="00FC41AF"/>
    <w:rsid w:val="00FC4231"/>
    <w:rsid w:val="00FC46CA"/>
    <w:rsid w:val="00FC483C"/>
    <w:rsid w:val="00FC4C86"/>
    <w:rsid w:val="00FC4D25"/>
    <w:rsid w:val="00FC4EC8"/>
    <w:rsid w:val="00FC4F35"/>
    <w:rsid w:val="00FC5741"/>
    <w:rsid w:val="00FC5C02"/>
    <w:rsid w:val="00FC62F5"/>
    <w:rsid w:val="00FC78F3"/>
    <w:rsid w:val="00FD09CE"/>
    <w:rsid w:val="00FD12A9"/>
    <w:rsid w:val="00FD21EC"/>
    <w:rsid w:val="00FD3469"/>
    <w:rsid w:val="00FD34F8"/>
    <w:rsid w:val="00FD3EFB"/>
    <w:rsid w:val="00FD4283"/>
    <w:rsid w:val="00FD4AD9"/>
    <w:rsid w:val="00FD4F78"/>
    <w:rsid w:val="00FD634C"/>
    <w:rsid w:val="00FD63F6"/>
    <w:rsid w:val="00FD654B"/>
    <w:rsid w:val="00FD71AD"/>
    <w:rsid w:val="00FD7344"/>
    <w:rsid w:val="00FE08EF"/>
    <w:rsid w:val="00FE09AA"/>
    <w:rsid w:val="00FE14CC"/>
    <w:rsid w:val="00FE1595"/>
    <w:rsid w:val="00FE20D0"/>
    <w:rsid w:val="00FE2354"/>
    <w:rsid w:val="00FE255B"/>
    <w:rsid w:val="00FE33F7"/>
    <w:rsid w:val="00FE3E4B"/>
    <w:rsid w:val="00FE44C4"/>
    <w:rsid w:val="00FE47D1"/>
    <w:rsid w:val="00FE4A47"/>
    <w:rsid w:val="00FE5C52"/>
    <w:rsid w:val="00FE5F5C"/>
    <w:rsid w:val="00FE6411"/>
    <w:rsid w:val="00FE79F8"/>
    <w:rsid w:val="00FE7D09"/>
    <w:rsid w:val="00FF0A72"/>
    <w:rsid w:val="00FF0ACA"/>
    <w:rsid w:val="00FF0E64"/>
    <w:rsid w:val="00FF0EC3"/>
    <w:rsid w:val="00FF1ABA"/>
    <w:rsid w:val="00FF30F7"/>
    <w:rsid w:val="00FF3285"/>
    <w:rsid w:val="00FF4813"/>
    <w:rsid w:val="00FF59FD"/>
    <w:rsid w:val="00FF5D46"/>
    <w:rsid w:val="00FF6C93"/>
    <w:rsid w:val="00FF74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B17"/>
    <w:pPr>
      <w:spacing w:line="480" w:lineRule="auto"/>
      <w:ind w:firstLine="284"/>
      <w:jc w:val="both"/>
    </w:pPr>
    <w:rPr>
      <w:sz w:val="22"/>
      <w:szCs w:val="24"/>
      <w:lang w:eastAsia="en-US"/>
    </w:rPr>
  </w:style>
  <w:style w:type="paragraph" w:styleId="Heading1">
    <w:name w:val="heading 1"/>
    <w:basedOn w:val="Normal"/>
    <w:next w:val="Normal"/>
    <w:link w:val="Heading1Char"/>
    <w:autoRedefine/>
    <w:uiPriority w:val="9"/>
    <w:qFormat/>
    <w:rsid w:val="004A05B0"/>
    <w:pPr>
      <w:keepNext/>
      <w:numPr>
        <w:numId w:val="21"/>
      </w:numPr>
      <w:autoSpaceDE w:val="0"/>
      <w:autoSpaceDN w:val="0"/>
      <w:spacing w:before="360" w:after="120"/>
      <w:jc w:val="center"/>
      <w:outlineLvl w:val="0"/>
    </w:pPr>
    <w:rPr>
      <w:bCs/>
      <w:caps/>
      <w:kern w:val="32"/>
      <w:szCs w:val="22"/>
      <w:lang w:val="fr-CA" w:eastAsia="fr-FR"/>
    </w:rPr>
  </w:style>
  <w:style w:type="paragraph" w:styleId="Heading2">
    <w:name w:val="heading 2"/>
    <w:basedOn w:val="Normal"/>
    <w:next w:val="Normal"/>
    <w:link w:val="Heading2Char"/>
    <w:autoRedefine/>
    <w:qFormat/>
    <w:rsid w:val="001A756B"/>
    <w:pPr>
      <w:keepNext/>
      <w:numPr>
        <w:numId w:val="22"/>
      </w:numPr>
      <w:autoSpaceDE w:val="0"/>
      <w:autoSpaceDN w:val="0"/>
      <w:spacing w:before="120" w:after="60"/>
      <w:outlineLvl w:val="1"/>
    </w:pPr>
    <w:rPr>
      <w:rFonts w:cs="Arial"/>
      <w:bCs/>
      <w:i/>
      <w:iCs/>
      <w:szCs w:val="22"/>
      <w:lang w:eastAsia="fr-FR"/>
    </w:rPr>
  </w:style>
  <w:style w:type="paragraph" w:styleId="Heading3">
    <w:name w:val="heading 3"/>
    <w:basedOn w:val="Normal"/>
    <w:next w:val="Normal"/>
    <w:autoRedefine/>
    <w:qFormat/>
    <w:rsid w:val="00BA6C4A"/>
    <w:pPr>
      <w:keepNext/>
      <w:numPr>
        <w:numId w:val="3"/>
      </w:numPr>
      <w:spacing w:after="480"/>
      <w:outlineLvl w:val="2"/>
    </w:pPr>
    <w:rPr>
      <w:rFonts w:cs="Arial"/>
      <w:b/>
      <w:bCs/>
      <w:szCs w:val="26"/>
      <w:lang w:eastAsia="fr-FR"/>
    </w:rPr>
  </w:style>
  <w:style w:type="paragraph" w:styleId="Heading4">
    <w:name w:val="heading 4"/>
    <w:basedOn w:val="Normal"/>
    <w:next w:val="Normal"/>
    <w:autoRedefine/>
    <w:qFormat/>
    <w:rsid w:val="006066C9"/>
    <w:pPr>
      <w:keepNext/>
      <w:numPr>
        <w:ilvl w:val="3"/>
        <w:numId w:val="1"/>
      </w:numPr>
      <w:tabs>
        <w:tab w:val="left" w:pos="1008"/>
      </w:tabs>
      <w:spacing w:after="480"/>
      <w:ind w:left="1008" w:hanging="1008"/>
      <w:outlineLvl w:val="3"/>
    </w:pPr>
    <w:rPr>
      <w:b/>
      <w:bCs/>
      <w:lang w:val="fr-CA" w:eastAsia="fr-FR"/>
    </w:rPr>
  </w:style>
  <w:style w:type="paragraph" w:styleId="Heading5">
    <w:name w:val="heading 5"/>
    <w:basedOn w:val="Normal"/>
    <w:next w:val="Normal"/>
    <w:autoRedefine/>
    <w:qFormat/>
    <w:rsid w:val="006066C9"/>
    <w:pPr>
      <w:numPr>
        <w:ilvl w:val="4"/>
        <w:numId w:val="1"/>
      </w:numPr>
      <w:tabs>
        <w:tab w:val="left" w:pos="1008"/>
      </w:tabs>
      <w:spacing w:line="720" w:lineRule="auto"/>
      <w:ind w:left="1008" w:hanging="1008"/>
      <w:outlineLvl w:val="4"/>
    </w:pPr>
    <w:rPr>
      <w:b/>
      <w:bCs/>
      <w:lang w:val="fr-CA" w:eastAsia="fr-FR"/>
    </w:rPr>
  </w:style>
  <w:style w:type="paragraph" w:styleId="Heading6">
    <w:name w:val="heading 6"/>
    <w:basedOn w:val="Normal"/>
    <w:next w:val="Normal"/>
    <w:qFormat/>
    <w:rsid w:val="006066C9"/>
    <w:pPr>
      <w:numPr>
        <w:ilvl w:val="5"/>
        <w:numId w:val="1"/>
      </w:numPr>
      <w:spacing w:before="240" w:line="720" w:lineRule="auto"/>
      <w:ind w:left="994" w:hanging="994"/>
      <w:outlineLvl w:val="5"/>
    </w:pPr>
    <w:rPr>
      <w:b/>
      <w:bCs/>
      <w:szCs w:val="22"/>
      <w:lang w:val="fr-CA" w:eastAsia="fr-FR"/>
    </w:rPr>
  </w:style>
  <w:style w:type="paragraph" w:styleId="Heading7">
    <w:name w:val="heading 7"/>
    <w:basedOn w:val="Normal"/>
    <w:next w:val="Normal"/>
    <w:qFormat/>
    <w:rsid w:val="006066C9"/>
    <w:pPr>
      <w:numPr>
        <w:ilvl w:val="6"/>
        <w:numId w:val="1"/>
      </w:numPr>
      <w:spacing w:before="240" w:after="60"/>
      <w:outlineLvl w:val="6"/>
    </w:pPr>
    <w:rPr>
      <w:lang w:val="fr-CA" w:eastAsia="fr-FR"/>
    </w:rPr>
  </w:style>
  <w:style w:type="paragraph" w:styleId="Heading8">
    <w:name w:val="heading 8"/>
    <w:basedOn w:val="Normal"/>
    <w:next w:val="Normal"/>
    <w:qFormat/>
    <w:rsid w:val="006066C9"/>
    <w:pPr>
      <w:numPr>
        <w:ilvl w:val="7"/>
        <w:numId w:val="1"/>
      </w:numPr>
      <w:spacing w:before="240" w:after="60"/>
      <w:outlineLvl w:val="7"/>
    </w:pPr>
    <w:rPr>
      <w:i/>
      <w:iCs/>
      <w:lang w:val="fr-CA" w:eastAsia="fr-FR"/>
    </w:rPr>
  </w:style>
  <w:style w:type="paragraph" w:styleId="Heading9">
    <w:name w:val="heading 9"/>
    <w:basedOn w:val="Normal"/>
    <w:next w:val="Normal"/>
    <w:qFormat/>
    <w:rsid w:val="006066C9"/>
    <w:pPr>
      <w:numPr>
        <w:ilvl w:val="8"/>
        <w:numId w:val="1"/>
      </w:numPr>
      <w:spacing w:before="240" w:after="60"/>
      <w:outlineLvl w:val="8"/>
    </w:pPr>
    <w:rPr>
      <w:rFonts w:ascii="Arial" w:hAnsi="Arial" w:cs="Arial"/>
      <w:szCs w:val="22"/>
      <w:lang w:val="fr-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rsid w:val="006066C9"/>
    <w:pPr>
      <w:numPr>
        <w:numId w:val="12"/>
      </w:numPr>
    </w:pPr>
  </w:style>
  <w:style w:type="paragraph" w:styleId="NormalWeb">
    <w:name w:val="Normal (Web)"/>
    <w:basedOn w:val="Normal"/>
    <w:semiHidden/>
    <w:rsid w:val="006066C9"/>
    <w:rPr>
      <w:lang w:val="fr-CA" w:eastAsia="fr-FR"/>
    </w:rPr>
  </w:style>
  <w:style w:type="paragraph" w:styleId="Caption">
    <w:name w:val="caption"/>
    <w:aliases w:val="Caption1"/>
    <w:basedOn w:val="Normal"/>
    <w:next w:val="Normal"/>
    <w:link w:val="CaptionChar"/>
    <w:qFormat/>
    <w:rsid w:val="002F37F7"/>
    <w:pPr>
      <w:spacing w:before="120" w:after="360" w:line="240" w:lineRule="auto"/>
      <w:ind w:firstLine="0"/>
      <w:jc w:val="left"/>
    </w:pPr>
    <w:rPr>
      <w:bCs/>
      <w:szCs w:val="20"/>
      <w:lang w:eastAsia="fr-FR"/>
    </w:rPr>
  </w:style>
  <w:style w:type="paragraph" w:styleId="ListNumber">
    <w:name w:val="List Number"/>
    <w:basedOn w:val="Normal"/>
    <w:semiHidden/>
    <w:rsid w:val="006066C9"/>
    <w:pPr>
      <w:numPr>
        <w:numId w:val="2"/>
      </w:numPr>
    </w:pPr>
    <w:rPr>
      <w:lang w:val="fr-CA" w:eastAsia="fr-FR"/>
    </w:rPr>
  </w:style>
  <w:style w:type="character" w:customStyle="1" w:styleId="MTEquationSection">
    <w:name w:val="MTEquationSection"/>
    <w:basedOn w:val="DefaultParagraphFont"/>
    <w:rsid w:val="006066C9"/>
    <w:rPr>
      <w:caps/>
      <w:vanish/>
      <w:color w:val="FF0000"/>
    </w:rPr>
  </w:style>
  <w:style w:type="paragraph" w:customStyle="1" w:styleId="MTDisplayEquation">
    <w:name w:val="MTDisplayEquation"/>
    <w:basedOn w:val="Normal"/>
    <w:next w:val="Normal"/>
    <w:link w:val="MTDisplayEquationChar"/>
    <w:rsid w:val="006066C9"/>
    <w:pPr>
      <w:tabs>
        <w:tab w:val="center" w:pos="4500"/>
        <w:tab w:val="right" w:pos="9000"/>
      </w:tabs>
    </w:pPr>
    <w:rPr>
      <w:lang w:val="fr-CA" w:eastAsia="fr-FR"/>
    </w:rPr>
  </w:style>
  <w:style w:type="paragraph" w:styleId="FootnoteText">
    <w:name w:val="footnote text"/>
    <w:basedOn w:val="Normal"/>
    <w:link w:val="FootnoteTextChar"/>
    <w:rsid w:val="00B06836"/>
    <w:pPr>
      <w:ind w:firstLine="240"/>
    </w:pPr>
    <w:rPr>
      <w:sz w:val="16"/>
      <w:szCs w:val="20"/>
    </w:rPr>
  </w:style>
  <w:style w:type="character" w:customStyle="1" w:styleId="FootnoteTextChar">
    <w:name w:val="Footnote Text Char"/>
    <w:basedOn w:val="DefaultParagraphFont"/>
    <w:link w:val="FootnoteText"/>
    <w:rsid w:val="00B06836"/>
    <w:rPr>
      <w:sz w:val="16"/>
    </w:rPr>
  </w:style>
  <w:style w:type="character" w:styleId="Hyperlink">
    <w:name w:val="Hyperlink"/>
    <w:basedOn w:val="DefaultParagraphFont"/>
    <w:uiPriority w:val="99"/>
    <w:rsid w:val="00B06836"/>
    <w:rPr>
      <w:color w:val="0000FF"/>
    </w:rPr>
  </w:style>
  <w:style w:type="character" w:styleId="Emphasis">
    <w:name w:val="Emphasis"/>
    <w:basedOn w:val="DefaultParagraphFont"/>
    <w:qFormat/>
    <w:rsid w:val="00BA6C4A"/>
    <w:rPr>
      <w:i/>
      <w:iCs/>
    </w:rPr>
  </w:style>
  <w:style w:type="paragraph" w:styleId="BalloonText">
    <w:name w:val="Balloon Text"/>
    <w:basedOn w:val="Normal"/>
    <w:link w:val="BalloonTextChar"/>
    <w:rsid w:val="006F39BA"/>
    <w:rPr>
      <w:rFonts w:ascii="Tahoma" w:hAnsi="Tahoma" w:cs="Tahoma"/>
      <w:sz w:val="16"/>
      <w:szCs w:val="16"/>
    </w:rPr>
  </w:style>
  <w:style w:type="character" w:customStyle="1" w:styleId="BalloonTextChar">
    <w:name w:val="Balloon Text Char"/>
    <w:basedOn w:val="DefaultParagraphFont"/>
    <w:link w:val="BalloonText"/>
    <w:rsid w:val="006F39BA"/>
    <w:rPr>
      <w:rFonts w:ascii="Tahoma" w:hAnsi="Tahoma" w:cs="Tahoma"/>
      <w:sz w:val="16"/>
      <w:szCs w:val="16"/>
    </w:rPr>
  </w:style>
  <w:style w:type="paragraph" w:styleId="Header">
    <w:name w:val="header"/>
    <w:basedOn w:val="Normal"/>
    <w:link w:val="HeaderChar"/>
    <w:uiPriority w:val="99"/>
    <w:rsid w:val="001C16CC"/>
    <w:pPr>
      <w:tabs>
        <w:tab w:val="center" w:pos="4680"/>
        <w:tab w:val="right" w:pos="9360"/>
      </w:tabs>
    </w:pPr>
  </w:style>
  <w:style w:type="character" w:customStyle="1" w:styleId="HeaderChar">
    <w:name w:val="Header Char"/>
    <w:basedOn w:val="DefaultParagraphFont"/>
    <w:link w:val="Header"/>
    <w:uiPriority w:val="99"/>
    <w:rsid w:val="001C16CC"/>
    <w:rPr>
      <w:sz w:val="24"/>
      <w:szCs w:val="24"/>
    </w:rPr>
  </w:style>
  <w:style w:type="paragraph" w:styleId="Footer">
    <w:name w:val="footer"/>
    <w:basedOn w:val="Normal"/>
    <w:link w:val="FooterChar"/>
    <w:rsid w:val="001C16CC"/>
    <w:pPr>
      <w:tabs>
        <w:tab w:val="center" w:pos="4680"/>
        <w:tab w:val="right" w:pos="9360"/>
      </w:tabs>
    </w:pPr>
  </w:style>
  <w:style w:type="character" w:customStyle="1" w:styleId="FooterChar">
    <w:name w:val="Footer Char"/>
    <w:basedOn w:val="DefaultParagraphFont"/>
    <w:link w:val="Footer"/>
    <w:rsid w:val="001C16CC"/>
    <w:rPr>
      <w:sz w:val="24"/>
      <w:szCs w:val="24"/>
    </w:rPr>
  </w:style>
  <w:style w:type="character" w:styleId="Strong">
    <w:name w:val="Strong"/>
    <w:basedOn w:val="DefaultParagraphFont"/>
    <w:qFormat/>
    <w:rsid w:val="00CC6D56"/>
    <w:rPr>
      <w:b/>
    </w:rPr>
  </w:style>
  <w:style w:type="character" w:customStyle="1" w:styleId="gi">
    <w:name w:val="gi"/>
    <w:basedOn w:val="DefaultParagraphFont"/>
    <w:rsid w:val="00054807"/>
  </w:style>
  <w:style w:type="character" w:customStyle="1" w:styleId="gd">
    <w:name w:val="gd"/>
    <w:basedOn w:val="DefaultParagraphFont"/>
    <w:rsid w:val="00054807"/>
  </w:style>
  <w:style w:type="paragraph" w:customStyle="1" w:styleId="CCECE06ColumnText">
    <w:name w:val="CCECE06_Column Text"/>
    <w:basedOn w:val="Normal"/>
    <w:link w:val="CCECE06ColumnTextChar"/>
    <w:rsid w:val="00FB431C"/>
    <w:pPr>
      <w:spacing w:line="240" w:lineRule="exact"/>
      <w:ind w:firstLine="202"/>
    </w:pPr>
    <w:rPr>
      <w:sz w:val="20"/>
      <w:szCs w:val="20"/>
      <w:lang w:eastAsia="zh-CN"/>
    </w:rPr>
  </w:style>
  <w:style w:type="character" w:customStyle="1" w:styleId="CCECE06ColumnTextChar">
    <w:name w:val="CCECE06_Column Text Char"/>
    <w:basedOn w:val="DefaultParagraphFont"/>
    <w:link w:val="CCECE06ColumnText"/>
    <w:rsid w:val="00FB431C"/>
    <w:rPr>
      <w:lang w:eastAsia="zh-CN"/>
    </w:rPr>
  </w:style>
  <w:style w:type="paragraph" w:customStyle="1" w:styleId="Text">
    <w:name w:val="Text"/>
    <w:basedOn w:val="Normal"/>
    <w:rsid w:val="00A834D6"/>
    <w:pPr>
      <w:widowControl w:val="0"/>
      <w:autoSpaceDE w:val="0"/>
      <w:autoSpaceDN w:val="0"/>
      <w:spacing w:line="252" w:lineRule="auto"/>
      <w:ind w:firstLine="202"/>
    </w:pPr>
    <w:rPr>
      <w:sz w:val="20"/>
      <w:szCs w:val="20"/>
    </w:rPr>
  </w:style>
  <w:style w:type="paragraph" w:styleId="Title">
    <w:name w:val="Title"/>
    <w:basedOn w:val="Normal"/>
    <w:next w:val="Normal"/>
    <w:link w:val="TitleChar"/>
    <w:qFormat/>
    <w:rsid w:val="008132F0"/>
    <w:pPr>
      <w:framePr w:w="9360" w:hSpace="187" w:vSpace="187" w:wrap="notBeside" w:vAnchor="text" w:hAnchor="page" w:xAlign="center" w:y="1"/>
      <w:jc w:val="center"/>
    </w:pPr>
    <w:rPr>
      <w:kern w:val="28"/>
      <w:sz w:val="48"/>
      <w:szCs w:val="20"/>
    </w:rPr>
  </w:style>
  <w:style w:type="character" w:customStyle="1" w:styleId="TitleChar">
    <w:name w:val="Title Char"/>
    <w:basedOn w:val="DefaultParagraphFont"/>
    <w:link w:val="Title"/>
    <w:rsid w:val="008132F0"/>
    <w:rPr>
      <w:kern w:val="28"/>
      <w:sz w:val="48"/>
    </w:rPr>
  </w:style>
  <w:style w:type="paragraph" w:customStyle="1" w:styleId="Abstract">
    <w:name w:val="Abstract"/>
    <w:basedOn w:val="Normal"/>
    <w:next w:val="Normal"/>
    <w:rsid w:val="0098411C"/>
    <w:pPr>
      <w:spacing w:before="20"/>
      <w:ind w:firstLine="240"/>
    </w:pPr>
    <w:rPr>
      <w:b/>
      <w:sz w:val="18"/>
      <w:szCs w:val="20"/>
    </w:rPr>
  </w:style>
  <w:style w:type="paragraph" w:styleId="BodyText">
    <w:name w:val="Body Text"/>
    <w:aliases w:val="Body Text Char Char"/>
    <w:basedOn w:val="Normal"/>
    <w:link w:val="BodyTextChar"/>
    <w:rsid w:val="00113A2A"/>
    <w:rPr>
      <w:sz w:val="20"/>
      <w:szCs w:val="20"/>
    </w:rPr>
  </w:style>
  <w:style w:type="character" w:customStyle="1" w:styleId="BodyTextChar">
    <w:name w:val="Body Text Char"/>
    <w:aliases w:val="Body Text Char Char Char"/>
    <w:basedOn w:val="DefaultParagraphFont"/>
    <w:link w:val="BodyText"/>
    <w:rsid w:val="00113A2A"/>
  </w:style>
  <w:style w:type="character" w:customStyle="1" w:styleId="MTDisplayEquationChar">
    <w:name w:val="MTDisplayEquation Char"/>
    <w:basedOn w:val="DefaultParagraphFont"/>
    <w:link w:val="MTDisplayEquation"/>
    <w:rsid w:val="00AA4DBA"/>
    <w:rPr>
      <w:sz w:val="24"/>
      <w:szCs w:val="24"/>
      <w:lang w:val="fr-CA" w:eastAsia="fr-FR"/>
    </w:rPr>
  </w:style>
  <w:style w:type="paragraph" w:styleId="NoSpacing">
    <w:name w:val="No Spacing"/>
    <w:aliases w:val="Textbody01"/>
    <w:uiPriority w:val="1"/>
    <w:qFormat/>
    <w:rsid w:val="00AA4DBA"/>
    <w:pPr>
      <w:autoSpaceDE w:val="0"/>
      <w:autoSpaceDN w:val="0"/>
      <w:spacing w:line="252" w:lineRule="auto"/>
      <w:ind w:firstLine="202"/>
      <w:jc w:val="both"/>
    </w:pPr>
    <w:rPr>
      <w:lang w:eastAsia="en-US"/>
    </w:rPr>
  </w:style>
  <w:style w:type="character" w:customStyle="1" w:styleId="Heading2Char">
    <w:name w:val="Heading 2 Char"/>
    <w:basedOn w:val="DefaultParagraphFont"/>
    <w:link w:val="Heading2"/>
    <w:rsid w:val="001A756B"/>
    <w:rPr>
      <w:rFonts w:cs="Arial"/>
      <w:bCs/>
      <w:i/>
      <w:iCs/>
      <w:sz w:val="22"/>
      <w:szCs w:val="22"/>
      <w:lang w:val="en-US" w:eastAsia="fr-FR"/>
    </w:rPr>
  </w:style>
  <w:style w:type="paragraph" w:customStyle="1" w:styleId="FigureCaption">
    <w:name w:val="Figure Caption"/>
    <w:basedOn w:val="Normal"/>
    <w:rsid w:val="00166E02"/>
    <w:pPr>
      <w:autoSpaceDE w:val="0"/>
      <w:autoSpaceDN w:val="0"/>
      <w:spacing w:line="252" w:lineRule="auto"/>
      <w:ind w:firstLine="202"/>
    </w:pPr>
    <w:rPr>
      <w:sz w:val="16"/>
      <w:szCs w:val="16"/>
    </w:rPr>
  </w:style>
  <w:style w:type="character" w:customStyle="1" w:styleId="CaptionChar">
    <w:name w:val="Caption Char"/>
    <w:aliases w:val="Caption1 Char"/>
    <w:basedOn w:val="DefaultParagraphFont"/>
    <w:link w:val="Caption"/>
    <w:rsid w:val="002F37F7"/>
    <w:rPr>
      <w:bCs/>
      <w:sz w:val="22"/>
      <w:lang w:eastAsia="fr-FR"/>
    </w:rPr>
  </w:style>
  <w:style w:type="table" w:styleId="TableGrid">
    <w:name w:val="Table Grid"/>
    <w:basedOn w:val="TableNormal"/>
    <w:rsid w:val="00CB62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aliases w:val="Caption2"/>
    <w:basedOn w:val="Normal"/>
    <w:next w:val="Normal"/>
    <w:link w:val="SubtitleChar"/>
    <w:qFormat/>
    <w:rsid w:val="002F37F7"/>
    <w:pPr>
      <w:numPr>
        <w:numId w:val="4"/>
      </w:numPr>
      <w:autoSpaceDE w:val="0"/>
      <w:autoSpaceDN w:val="0"/>
      <w:spacing w:line="252" w:lineRule="auto"/>
      <w:ind w:left="720"/>
      <w:jc w:val="center"/>
    </w:pPr>
    <w:rPr>
      <w:iCs/>
      <w:smallCaps/>
    </w:rPr>
  </w:style>
  <w:style w:type="character" w:customStyle="1" w:styleId="SubtitleChar">
    <w:name w:val="Subtitle Char"/>
    <w:aliases w:val="Caption2 Char"/>
    <w:basedOn w:val="DefaultParagraphFont"/>
    <w:link w:val="Subtitle"/>
    <w:rsid w:val="002F37F7"/>
    <w:rPr>
      <w:iCs/>
      <w:smallCaps/>
      <w:sz w:val="22"/>
      <w:szCs w:val="24"/>
      <w:lang w:eastAsia="en-US"/>
    </w:rPr>
  </w:style>
  <w:style w:type="paragraph" w:styleId="ListParagraph">
    <w:name w:val="List Paragraph"/>
    <w:basedOn w:val="Normal"/>
    <w:uiPriority w:val="34"/>
    <w:qFormat/>
    <w:rsid w:val="003B31A6"/>
    <w:pPr>
      <w:spacing w:after="200" w:line="276" w:lineRule="auto"/>
      <w:ind w:left="720" w:firstLine="0"/>
      <w:contextualSpacing/>
      <w:jc w:val="left"/>
    </w:pPr>
    <w:rPr>
      <w:rFonts w:ascii="Calibri" w:hAnsi="Calibri"/>
      <w:szCs w:val="22"/>
      <w:lang w:eastAsia="zh-CN"/>
    </w:rPr>
  </w:style>
  <w:style w:type="character" w:customStyle="1" w:styleId="Heading1Char">
    <w:name w:val="Heading 1 Char"/>
    <w:basedOn w:val="DefaultParagraphFont"/>
    <w:link w:val="Heading1"/>
    <w:uiPriority w:val="9"/>
    <w:rsid w:val="004A05B0"/>
    <w:rPr>
      <w:bCs/>
      <w:caps/>
      <w:kern w:val="32"/>
      <w:sz w:val="22"/>
      <w:szCs w:val="22"/>
      <w:lang w:val="fr-CA" w:eastAsia="fr-FR"/>
    </w:rPr>
  </w:style>
  <w:style w:type="character" w:styleId="CommentReference">
    <w:name w:val="annotation reference"/>
    <w:basedOn w:val="DefaultParagraphFont"/>
    <w:rsid w:val="00460CE2"/>
    <w:rPr>
      <w:sz w:val="16"/>
      <w:szCs w:val="16"/>
    </w:rPr>
  </w:style>
  <w:style w:type="paragraph" w:styleId="CommentText">
    <w:name w:val="annotation text"/>
    <w:basedOn w:val="Normal"/>
    <w:link w:val="CommentTextChar"/>
    <w:rsid w:val="00460CE2"/>
    <w:pPr>
      <w:spacing w:line="240" w:lineRule="auto"/>
    </w:pPr>
    <w:rPr>
      <w:sz w:val="20"/>
      <w:szCs w:val="20"/>
    </w:rPr>
  </w:style>
  <w:style w:type="character" w:customStyle="1" w:styleId="CommentTextChar">
    <w:name w:val="Comment Text Char"/>
    <w:basedOn w:val="DefaultParagraphFont"/>
    <w:link w:val="CommentText"/>
    <w:rsid w:val="00460CE2"/>
    <w:rPr>
      <w:lang w:eastAsia="en-US"/>
    </w:rPr>
  </w:style>
  <w:style w:type="paragraph" w:styleId="CommentSubject">
    <w:name w:val="annotation subject"/>
    <w:basedOn w:val="CommentText"/>
    <w:next w:val="CommentText"/>
    <w:link w:val="CommentSubjectChar"/>
    <w:rsid w:val="00460CE2"/>
    <w:rPr>
      <w:b/>
      <w:bCs/>
    </w:rPr>
  </w:style>
  <w:style w:type="character" w:customStyle="1" w:styleId="CommentSubjectChar">
    <w:name w:val="Comment Subject Char"/>
    <w:basedOn w:val="CommentTextChar"/>
    <w:link w:val="CommentSubject"/>
    <w:rsid w:val="00460CE2"/>
    <w:rPr>
      <w:b/>
      <w:bCs/>
      <w:lang w:eastAsia="en-US"/>
    </w:rPr>
  </w:style>
  <w:style w:type="paragraph" w:styleId="Revision">
    <w:name w:val="Revision"/>
    <w:hidden/>
    <w:uiPriority w:val="99"/>
    <w:semiHidden/>
    <w:rsid w:val="00851EFB"/>
    <w:rPr>
      <w:sz w:val="22"/>
      <w:szCs w:val="24"/>
      <w:lang w:eastAsia="en-US"/>
    </w:rPr>
  </w:style>
  <w:style w:type="character" w:styleId="FollowedHyperlink">
    <w:name w:val="FollowedHyperlink"/>
    <w:basedOn w:val="DefaultParagraphFont"/>
    <w:rsid w:val="00247C6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7B17"/>
    <w:pPr>
      <w:spacing w:line="480" w:lineRule="auto"/>
      <w:ind w:firstLine="284"/>
      <w:jc w:val="both"/>
    </w:pPr>
    <w:rPr>
      <w:sz w:val="22"/>
      <w:szCs w:val="24"/>
      <w:lang w:eastAsia="en-US"/>
    </w:rPr>
  </w:style>
  <w:style w:type="paragraph" w:styleId="Heading1">
    <w:name w:val="heading 1"/>
    <w:basedOn w:val="Normal"/>
    <w:next w:val="Normal"/>
    <w:link w:val="Heading1Char"/>
    <w:autoRedefine/>
    <w:uiPriority w:val="9"/>
    <w:qFormat/>
    <w:rsid w:val="004A05B0"/>
    <w:pPr>
      <w:keepNext/>
      <w:numPr>
        <w:numId w:val="21"/>
      </w:numPr>
      <w:autoSpaceDE w:val="0"/>
      <w:autoSpaceDN w:val="0"/>
      <w:spacing w:before="360" w:after="120"/>
      <w:jc w:val="center"/>
      <w:outlineLvl w:val="0"/>
    </w:pPr>
    <w:rPr>
      <w:bCs/>
      <w:caps/>
      <w:kern w:val="32"/>
      <w:szCs w:val="22"/>
      <w:lang w:val="fr-CA" w:eastAsia="fr-FR"/>
    </w:rPr>
  </w:style>
  <w:style w:type="paragraph" w:styleId="Heading2">
    <w:name w:val="heading 2"/>
    <w:basedOn w:val="Normal"/>
    <w:next w:val="Normal"/>
    <w:link w:val="Heading2Char"/>
    <w:autoRedefine/>
    <w:qFormat/>
    <w:rsid w:val="001A756B"/>
    <w:pPr>
      <w:keepNext/>
      <w:numPr>
        <w:numId w:val="22"/>
      </w:numPr>
      <w:autoSpaceDE w:val="0"/>
      <w:autoSpaceDN w:val="0"/>
      <w:spacing w:before="120" w:after="60"/>
      <w:outlineLvl w:val="1"/>
    </w:pPr>
    <w:rPr>
      <w:rFonts w:cs="Arial"/>
      <w:bCs/>
      <w:i/>
      <w:iCs/>
      <w:szCs w:val="22"/>
      <w:lang w:eastAsia="fr-FR"/>
    </w:rPr>
  </w:style>
  <w:style w:type="paragraph" w:styleId="Heading3">
    <w:name w:val="heading 3"/>
    <w:basedOn w:val="Normal"/>
    <w:next w:val="Normal"/>
    <w:autoRedefine/>
    <w:qFormat/>
    <w:rsid w:val="00BA6C4A"/>
    <w:pPr>
      <w:keepNext/>
      <w:numPr>
        <w:numId w:val="3"/>
      </w:numPr>
      <w:spacing w:after="480"/>
      <w:outlineLvl w:val="2"/>
    </w:pPr>
    <w:rPr>
      <w:rFonts w:cs="Arial"/>
      <w:b/>
      <w:bCs/>
      <w:szCs w:val="26"/>
      <w:lang w:eastAsia="fr-FR"/>
    </w:rPr>
  </w:style>
  <w:style w:type="paragraph" w:styleId="Heading4">
    <w:name w:val="heading 4"/>
    <w:basedOn w:val="Normal"/>
    <w:next w:val="Normal"/>
    <w:autoRedefine/>
    <w:qFormat/>
    <w:rsid w:val="006066C9"/>
    <w:pPr>
      <w:keepNext/>
      <w:numPr>
        <w:ilvl w:val="3"/>
        <w:numId w:val="1"/>
      </w:numPr>
      <w:tabs>
        <w:tab w:val="left" w:pos="1008"/>
      </w:tabs>
      <w:spacing w:after="480"/>
      <w:ind w:left="1008" w:hanging="1008"/>
      <w:outlineLvl w:val="3"/>
    </w:pPr>
    <w:rPr>
      <w:b/>
      <w:bCs/>
      <w:lang w:val="fr-CA" w:eastAsia="fr-FR"/>
    </w:rPr>
  </w:style>
  <w:style w:type="paragraph" w:styleId="Heading5">
    <w:name w:val="heading 5"/>
    <w:basedOn w:val="Normal"/>
    <w:next w:val="Normal"/>
    <w:autoRedefine/>
    <w:qFormat/>
    <w:rsid w:val="006066C9"/>
    <w:pPr>
      <w:numPr>
        <w:ilvl w:val="4"/>
        <w:numId w:val="1"/>
      </w:numPr>
      <w:tabs>
        <w:tab w:val="left" w:pos="1008"/>
      </w:tabs>
      <w:spacing w:line="720" w:lineRule="auto"/>
      <w:ind w:left="1008" w:hanging="1008"/>
      <w:outlineLvl w:val="4"/>
    </w:pPr>
    <w:rPr>
      <w:b/>
      <w:bCs/>
      <w:lang w:val="fr-CA" w:eastAsia="fr-FR"/>
    </w:rPr>
  </w:style>
  <w:style w:type="paragraph" w:styleId="Heading6">
    <w:name w:val="heading 6"/>
    <w:basedOn w:val="Normal"/>
    <w:next w:val="Normal"/>
    <w:qFormat/>
    <w:rsid w:val="006066C9"/>
    <w:pPr>
      <w:numPr>
        <w:ilvl w:val="5"/>
        <w:numId w:val="1"/>
      </w:numPr>
      <w:spacing w:before="240" w:line="720" w:lineRule="auto"/>
      <w:ind w:left="994" w:hanging="994"/>
      <w:outlineLvl w:val="5"/>
    </w:pPr>
    <w:rPr>
      <w:b/>
      <w:bCs/>
      <w:szCs w:val="22"/>
      <w:lang w:val="fr-CA" w:eastAsia="fr-FR"/>
    </w:rPr>
  </w:style>
  <w:style w:type="paragraph" w:styleId="Heading7">
    <w:name w:val="heading 7"/>
    <w:basedOn w:val="Normal"/>
    <w:next w:val="Normal"/>
    <w:qFormat/>
    <w:rsid w:val="006066C9"/>
    <w:pPr>
      <w:numPr>
        <w:ilvl w:val="6"/>
        <w:numId w:val="1"/>
      </w:numPr>
      <w:spacing w:before="240" w:after="60"/>
      <w:outlineLvl w:val="6"/>
    </w:pPr>
    <w:rPr>
      <w:lang w:val="fr-CA" w:eastAsia="fr-FR"/>
    </w:rPr>
  </w:style>
  <w:style w:type="paragraph" w:styleId="Heading8">
    <w:name w:val="heading 8"/>
    <w:basedOn w:val="Normal"/>
    <w:next w:val="Normal"/>
    <w:qFormat/>
    <w:rsid w:val="006066C9"/>
    <w:pPr>
      <w:numPr>
        <w:ilvl w:val="7"/>
        <w:numId w:val="1"/>
      </w:numPr>
      <w:spacing w:before="240" w:after="60"/>
      <w:outlineLvl w:val="7"/>
    </w:pPr>
    <w:rPr>
      <w:i/>
      <w:iCs/>
      <w:lang w:val="fr-CA" w:eastAsia="fr-FR"/>
    </w:rPr>
  </w:style>
  <w:style w:type="paragraph" w:styleId="Heading9">
    <w:name w:val="heading 9"/>
    <w:basedOn w:val="Normal"/>
    <w:next w:val="Normal"/>
    <w:qFormat/>
    <w:rsid w:val="006066C9"/>
    <w:pPr>
      <w:numPr>
        <w:ilvl w:val="8"/>
        <w:numId w:val="1"/>
      </w:numPr>
      <w:spacing w:before="240" w:after="60"/>
      <w:outlineLvl w:val="8"/>
    </w:pPr>
    <w:rPr>
      <w:rFonts w:ascii="Arial" w:hAnsi="Arial" w:cs="Arial"/>
      <w:szCs w:val="22"/>
      <w:lang w:val="fr-CA"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ArticleSection">
    <w:name w:val="Outline List 3"/>
    <w:basedOn w:val="NoList"/>
    <w:rsid w:val="006066C9"/>
    <w:pPr>
      <w:numPr>
        <w:numId w:val="12"/>
      </w:numPr>
    </w:pPr>
  </w:style>
  <w:style w:type="paragraph" w:styleId="NormalWeb">
    <w:name w:val="Normal (Web)"/>
    <w:basedOn w:val="Normal"/>
    <w:semiHidden/>
    <w:rsid w:val="006066C9"/>
    <w:rPr>
      <w:lang w:val="fr-CA" w:eastAsia="fr-FR"/>
    </w:rPr>
  </w:style>
  <w:style w:type="paragraph" w:styleId="Caption">
    <w:name w:val="caption"/>
    <w:aliases w:val="Caption1"/>
    <w:basedOn w:val="Normal"/>
    <w:next w:val="Normal"/>
    <w:link w:val="CaptionChar"/>
    <w:qFormat/>
    <w:rsid w:val="002F37F7"/>
    <w:pPr>
      <w:spacing w:before="120" w:after="360" w:line="240" w:lineRule="auto"/>
      <w:ind w:firstLine="0"/>
      <w:jc w:val="left"/>
    </w:pPr>
    <w:rPr>
      <w:bCs/>
      <w:szCs w:val="20"/>
      <w:lang w:eastAsia="fr-FR"/>
    </w:rPr>
  </w:style>
  <w:style w:type="paragraph" w:styleId="ListNumber">
    <w:name w:val="List Number"/>
    <w:basedOn w:val="Normal"/>
    <w:semiHidden/>
    <w:rsid w:val="006066C9"/>
    <w:pPr>
      <w:numPr>
        <w:numId w:val="2"/>
      </w:numPr>
    </w:pPr>
    <w:rPr>
      <w:lang w:val="fr-CA" w:eastAsia="fr-FR"/>
    </w:rPr>
  </w:style>
  <w:style w:type="character" w:customStyle="1" w:styleId="MTEquationSection">
    <w:name w:val="MTEquationSection"/>
    <w:basedOn w:val="DefaultParagraphFont"/>
    <w:rsid w:val="006066C9"/>
    <w:rPr>
      <w:caps/>
      <w:vanish/>
      <w:color w:val="FF0000"/>
    </w:rPr>
  </w:style>
  <w:style w:type="paragraph" w:customStyle="1" w:styleId="MTDisplayEquation">
    <w:name w:val="MTDisplayEquation"/>
    <w:basedOn w:val="Normal"/>
    <w:next w:val="Normal"/>
    <w:link w:val="MTDisplayEquationChar"/>
    <w:rsid w:val="006066C9"/>
    <w:pPr>
      <w:tabs>
        <w:tab w:val="center" w:pos="4500"/>
        <w:tab w:val="right" w:pos="9000"/>
      </w:tabs>
    </w:pPr>
    <w:rPr>
      <w:lang w:val="fr-CA" w:eastAsia="fr-FR"/>
    </w:rPr>
  </w:style>
  <w:style w:type="paragraph" w:styleId="FootnoteText">
    <w:name w:val="footnote text"/>
    <w:basedOn w:val="Normal"/>
    <w:link w:val="FootnoteTextChar"/>
    <w:rsid w:val="00B06836"/>
    <w:pPr>
      <w:ind w:firstLine="240"/>
    </w:pPr>
    <w:rPr>
      <w:sz w:val="16"/>
      <w:szCs w:val="20"/>
    </w:rPr>
  </w:style>
  <w:style w:type="character" w:customStyle="1" w:styleId="FootnoteTextChar">
    <w:name w:val="Footnote Text Char"/>
    <w:basedOn w:val="DefaultParagraphFont"/>
    <w:link w:val="FootnoteText"/>
    <w:rsid w:val="00B06836"/>
    <w:rPr>
      <w:sz w:val="16"/>
    </w:rPr>
  </w:style>
  <w:style w:type="character" w:styleId="Hyperlink">
    <w:name w:val="Hyperlink"/>
    <w:basedOn w:val="DefaultParagraphFont"/>
    <w:uiPriority w:val="99"/>
    <w:rsid w:val="00B06836"/>
    <w:rPr>
      <w:color w:val="0000FF"/>
    </w:rPr>
  </w:style>
  <w:style w:type="character" w:styleId="Emphasis">
    <w:name w:val="Emphasis"/>
    <w:basedOn w:val="DefaultParagraphFont"/>
    <w:qFormat/>
    <w:rsid w:val="00BA6C4A"/>
    <w:rPr>
      <w:i/>
      <w:iCs/>
    </w:rPr>
  </w:style>
  <w:style w:type="paragraph" w:styleId="BalloonText">
    <w:name w:val="Balloon Text"/>
    <w:basedOn w:val="Normal"/>
    <w:link w:val="BalloonTextChar"/>
    <w:rsid w:val="006F39BA"/>
    <w:rPr>
      <w:rFonts w:ascii="Tahoma" w:hAnsi="Tahoma" w:cs="Tahoma"/>
      <w:sz w:val="16"/>
      <w:szCs w:val="16"/>
    </w:rPr>
  </w:style>
  <w:style w:type="character" w:customStyle="1" w:styleId="BalloonTextChar">
    <w:name w:val="Balloon Text Char"/>
    <w:basedOn w:val="DefaultParagraphFont"/>
    <w:link w:val="BalloonText"/>
    <w:rsid w:val="006F39BA"/>
    <w:rPr>
      <w:rFonts w:ascii="Tahoma" w:hAnsi="Tahoma" w:cs="Tahoma"/>
      <w:sz w:val="16"/>
      <w:szCs w:val="16"/>
    </w:rPr>
  </w:style>
  <w:style w:type="paragraph" w:styleId="Header">
    <w:name w:val="header"/>
    <w:basedOn w:val="Normal"/>
    <w:link w:val="HeaderChar"/>
    <w:uiPriority w:val="99"/>
    <w:rsid w:val="001C16CC"/>
    <w:pPr>
      <w:tabs>
        <w:tab w:val="center" w:pos="4680"/>
        <w:tab w:val="right" w:pos="9360"/>
      </w:tabs>
    </w:pPr>
  </w:style>
  <w:style w:type="character" w:customStyle="1" w:styleId="HeaderChar">
    <w:name w:val="Header Char"/>
    <w:basedOn w:val="DefaultParagraphFont"/>
    <w:link w:val="Header"/>
    <w:uiPriority w:val="99"/>
    <w:rsid w:val="001C16CC"/>
    <w:rPr>
      <w:sz w:val="24"/>
      <w:szCs w:val="24"/>
    </w:rPr>
  </w:style>
  <w:style w:type="paragraph" w:styleId="Footer">
    <w:name w:val="footer"/>
    <w:basedOn w:val="Normal"/>
    <w:link w:val="FooterChar"/>
    <w:rsid w:val="001C16CC"/>
    <w:pPr>
      <w:tabs>
        <w:tab w:val="center" w:pos="4680"/>
        <w:tab w:val="right" w:pos="9360"/>
      </w:tabs>
    </w:pPr>
  </w:style>
  <w:style w:type="character" w:customStyle="1" w:styleId="FooterChar">
    <w:name w:val="Footer Char"/>
    <w:basedOn w:val="DefaultParagraphFont"/>
    <w:link w:val="Footer"/>
    <w:rsid w:val="001C16CC"/>
    <w:rPr>
      <w:sz w:val="24"/>
      <w:szCs w:val="24"/>
    </w:rPr>
  </w:style>
  <w:style w:type="character" w:styleId="Strong">
    <w:name w:val="Strong"/>
    <w:basedOn w:val="DefaultParagraphFont"/>
    <w:qFormat/>
    <w:rsid w:val="00CC6D56"/>
    <w:rPr>
      <w:b/>
    </w:rPr>
  </w:style>
  <w:style w:type="character" w:customStyle="1" w:styleId="gi">
    <w:name w:val="gi"/>
    <w:basedOn w:val="DefaultParagraphFont"/>
    <w:rsid w:val="00054807"/>
  </w:style>
  <w:style w:type="character" w:customStyle="1" w:styleId="gd">
    <w:name w:val="gd"/>
    <w:basedOn w:val="DefaultParagraphFont"/>
    <w:rsid w:val="00054807"/>
  </w:style>
  <w:style w:type="paragraph" w:customStyle="1" w:styleId="CCECE06ColumnText">
    <w:name w:val="CCECE06_Column Text"/>
    <w:basedOn w:val="Normal"/>
    <w:link w:val="CCECE06ColumnTextChar"/>
    <w:rsid w:val="00FB431C"/>
    <w:pPr>
      <w:spacing w:line="240" w:lineRule="exact"/>
      <w:ind w:firstLine="202"/>
    </w:pPr>
    <w:rPr>
      <w:sz w:val="20"/>
      <w:szCs w:val="20"/>
      <w:lang w:eastAsia="zh-CN"/>
    </w:rPr>
  </w:style>
  <w:style w:type="character" w:customStyle="1" w:styleId="CCECE06ColumnTextChar">
    <w:name w:val="CCECE06_Column Text Char"/>
    <w:basedOn w:val="DefaultParagraphFont"/>
    <w:link w:val="CCECE06ColumnText"/>
    <w:rsid w:val="00FB431C"/>
    <w:rPr>
      <w:lang w:eastAsia="zh-CN"/>
    </w:rPr>
  </w:style>
  <w:style w:type="paragraph" w:customStyle="1" w:styleId="Text">
    <w:name w:val="Text"/>
    <w:basedOn w:val="Normal"/>
    <w:rsid w:val="00A834D6"/>
    <w:pPr>
      <w:widowControl w:val="0"/>
      <w:autoSpaceDE w:val="0"/>
      <w:autoSpaceDN w:val="0"/>
      <w:spacing w:line="252" w:lineRule="auto"/>
      <w:ind w:firstLine="202"/>
    </w:pPr>
    <w:rPr>
      <w:sz w:val="20"/>
      <w:szCs w:val="20"/>
    </w:rPr>
  </w:style>
  <w:style w:type="paragraph" w:styleId="Title">
    <w:name w:val="Title"/>
    <w:basedOn w:val="Normal"/>
    <w:next w:val="Normal"/>
    <w:link w:val="TitleChar"/>
    <w:qFormat/>
    <w:rsid w:val="008132F0"/>
    <w:pPr>
      <w:framePr w:w="9360" w:hSpace="187" w:vSpace="187" w:wrap="notBeside" w:vAnchor="text" w:hAnchor="page" w:xAlign="center" w:y="1"/>
      <w:jc w:val="center"/>
    </w:pPr>
    <w:rPr>
      <w:kern w:val="28"/>
      <w:sz w:val="48"/>
      <w:szCs w:val="20"/>
    </w:rPr>
  </w:style>
  <w:style w:type="character" w:customStyle="1" w:styleId="TitleChar">
    <w:name w:val="Title Char"/>
    <w:basedOn w:val="DefaultParagraphFont"/>
    <w:link w:val="Title"/>
    <w:rsid w:val="008132F0"/>
    <w:rPr>
      <w:kern w:val="28"/>
      <w:sz w:val="48"/>
    </w:rPr>
  </w:style>
  <w:style w:type="paragraph" w:customStyle="1" w:styleId="Abstract">
    <w:name w:val="Abstract"/>
    <w:basedOn w:val="Normal"/>
    <w:next w:val="Normal"/>
    <w:rsid w:val="0098411C"/>
    <w:pPr>
      <w:spacing w:before="20"/>
      <w:ind w:firstLine="240"/>
    </w:pPr>
    <w:rPr>
      <w:b/>
      <w:sz w:val="18"/>
      <w:szCs w:val="20"/>
    </w:rPr>
  </w:style>
  <w:style w:type="paragraph" w:styleId="BodyText">
    <w:name w:val="Body Text"/>
    <w:aliases w:val="Body Text Char Char"/>
    <w:basedOn w:val="Normal"/>
    <w:link w:val="BodyTextChar"/>
    <w:rsid w:val="00113A2A"/>
    <w:rPr>
      <w:sz w:val="20"/>
      <w:szCs w:val="20"/>
    </w:rPr>
  </w:style>
  <w:style w:type="character" w:customStyle="1" w:styleId="BodyTextChar">
    <w:name w:val="Body Text Char"/>
    <w:aliases w:val="Body Text Char Char Char"/>
    <w:basedOn w:val="DefaultParagraphFont"/>
    <w:link w:val="BodyText"/>
    <w:rsid w:val="00113A2A"/>
  </w:style>
  <w:style w:type="character" w:customStyle="1" w:styleId="MTDisplayEquationChar">
    <w:name w:val="MTDisplayEquation Char"/>
    <w:basedOn w:val="DefaultParagraphFont"/>
    <w:link w:val="MTDisplayEquation"/>
    <w:rsid w:val="00AA4DBA"/>
    <w:rPr>
      <w:sz w:val="24"/>
      <w:szCs w:val="24"/>
      <w:lang w:val="fr-CA" w:eastAsia="fr-FR"/>
    </w:rPr>
  </w:style>
  <w:style w:type="paragraph" w:styleId="NoSpacing">
    <w:name w:val="No Spacing"/>
    <w:aliases w:val="Textbody01"/>
    <w:uiPriority w:val="1"/>
    <w:qFormat/>
    <w:rsid w:val="00AA4DBA"/>
    <w:pPr>
      <w:autoSpaceDE w:val="0"/>
      <w:autoSpaceDN w:val="0"/>
      <w:spacing w:line="252" w:lineRule="auto"/>
      <w:ind w:firstLine="202"/>
      <w:jc w:val="both"/>
    </w:pPr>
    <w:rPr>
      <w:lang w:eastAsia="en-US"/>
    </w:rPr>
  </w:style>
  <w:style w:type="character" w:customStyle="1" w:styleId="Heading2Char">
    <w:name w:val="Heading 2 Char"/>
    <w:basedOn w:val="DefaultParagraphFont"/>
    <w:link w:val="Heading2"/>
    <w:rsid w:val="001A756B"/>
    <w:rPr>
      <w:rFonts w:cs="Arial"/>
      <w:bCs/>
      <w:i/>
      <w:iCs/>
      <w:sz w:val="22"/>
      <w:szCs w:val="22"/>
      <w:lang w:val="en-US" w:eastAsia="fr-FR"/>
    </w:rPr>
  </w:style>
  <w:style w:type="paragraph" w:customStyle="1" w:styleId="FigureCaption">
    <w:name w:val="Figure Caption"/>
    <w:basedOn w:val="Normal"/>
    <w:rsid w:val="00166E02"/>
    <w:pPr>
      <w:autoSpaceDE w:val="0"/>
      <w:autoSpaceDN w:val="0"/>
      <w:spacing w:line="252" w:lineRule="auto"/>
      <w:ind w:firstLine="202"/>
    </w:pPr>
    <w:rPr>
      <w:sz w:val="16"/>
      <w:szCs w:val="16"/>
    </w:rPr>
  </w:style>
  <w:style w:type="character" w:customStyle="1" w:styleId="CaptionChar">
    <w:name w:val="Caption Char"/>
    <w:aliases w:val="Caption1 Char"/>
    <w:basedOn w:val="DefaultParagraphFont"/>
    <w:link w:val="Caption"/>
    <w:rsid w:val="002F37F7"/>
    <w:rPr>
      <w:bCs/>
      <w:sz w:val="22"/>
      <w:lang w:eastAsia="fr-FR"/>
    </w:rPr>
  </w:style>
  <w:style w:type="table" w:styleId="TableGrid">
    <w:name w:val="Table Grid"/>
    <w:basedOn w:val="TableNormal"/>
    <w:rsid w:val="00CB624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aliases w:val="Caption2"/>
    <w:basedOn w:val="Normal"/>
    <w:next w:val="Normal"/>
    <w:link w:val="SubtitleChar"/>
    <w:qFormat/>
    <w:rsid w:val="002F37F7"/>
    <w:pPr>
      <w:numPr>
        <w:numId w:val="4"/>
      </w:numPr>
      <w:autoSpaceDE w:val="0"/>
      <w:autoSpaceDN w:val="0"/>
      <w:spacing w:line="252" w:lineRule="auto"/>
      <w:ind w:left="720"/>
      <w:jc w:val="center"/>
    </w:pPr>
    <w:rPr>
      <w:iCs/>
      <w:smallCaps/>
    </w:rPr>
  </w:style>
  <w:style w:type="character" w:customStyle="1" w:styleId="SubtitleChar">
    <w:name w:val="Subtitle Char"/>
    <w:aliases w:val="Caption2 Char"/>
    <w:basedOn w:val="DefaultParagraphFont"/>
    <w:link w:val="Subtitle"/>
    <w:rsid w:val="002F37F7"/>
    <w:rPr>
      <w:iCs/>
      <w:smallCaps/>
      <w:sz w:val="22"/>
      <w:szCs w:val="24"/>
      <w:lang w:eastAsia="en-US"/>
    </w:rPr>
  </w:style>
  <w:style w:type="paragraph" w:styleId="ListParagraph">
    <w:name w:val="List Paragraph"/>
    <w:basedOn w:val="Normal"/>
    <w:uiPriority w:val="34"/>
    <w:qFormat/>
    <w:rsid w:val="003B31A6"/>
    <w:pPr>
      <w:spacing w:after="200" w:line="276" w:lineRule="auto"/>
      <w:ind w:left="720" w:firstLine="0"/>
      <w:contextualSpacing/>
      <w:jc w:val="left"/>
    </w:pPr>
    <w:rPr>
      <w:rFonts w:ascii="Calibri" w:hAnsi="Calibri"/>
      <w:szCs w:val="22"/>
      <w:lang w:eastAsia="zh-CN"/>
    </w:rPr>
  </w:style>
  <w:style w:type="character" w:customStyle="1" w:styleId="Heading1Char">
    <w:name w:val="Heading 1 Char"/>
    <w:basedOn w:val="DefaultParagraphFont"/>
    <w:link w:val="Heading1"/>
    <w:uiPriority w:val="9"/>
    <w:rsid w:val="004A05B0"/>
    <w:rPr>
      <w:bCs/>
      <w:caps/>
      <w:kern w:val="32"/>
      <w:sz w:val="22"/>
      <w:szCs w:val="22"/>
      <w:lang w:val="fr-CA" w:eastAsia="fr-FR"/>
    </w:rPr>
  </w:style>
  <w:style w:type="character" w:styleId="CommentReference">
    <w:name w:val="annotation reference"/>
    <w:basedOn w:val="DefaultParagraphFont"/>
    <w:rsid w:val="00460CE2"/>
    <w:rPr>
      <w:sz w:val="16"/>
      <w:szCs w:val="16"/>
    </w:rPr>
  </w:style>
  <w:style w:type="paragraph" w:styleId="CommentText">
    <w:name w:val="annotation text"/>
    <w:basedOn w:val="Normal"/>
    <w:link w:val="CommentTextChar"/>
    <w:rsid w:val="00460CE2"/>
    <w:pPr>
      <w:spacing w:line="240" w:lineRule="auto"/>
    </w:pPr>
    <w:rPr>
      <w:sz w:val="20"/>
      <w:szCs w:val="20"/>
    </w:rPr>
  </w:style>
  <w:style w:type="character" w:customStyle="1" w:styleId="CommentTextChar">
    <w:name w:val="Comment Text Char"/>
    <w:basedOn w:val="DefaultParagraphFont"/>
    <w:link w:val="CommentText"/>
    <w:rsid w:val="00460CE2"/>
    <w:rPr>
      <w:lang w:eastAsia="en-US"/>
    </w:rPr>
  </w:style>
  <w:style w:type="paragraph" w:styleId="CommentSubject">
    <w:name w:val="annotation subject"/>
    <w:basedOn w:val="CommentText"/>
    <w:next w:val="CommentText"/>
    <w:link w:val="CommentSubjectChar"/>
    <w:rsid w:val="00460CE2"/>
    <w:rPr>
      <w:b/>
      <w:bCs/>
    </w:rPr>
  </w:style>
  <w:style w:type="character" w:customStyle="1" w:styleId="CommentSubjectChar">
    <w:name w:val="Comment Subject Char"/>
    <w:basedOn w:val="CommentTextChar"/>
    <w:link w:val="CommentSubject"/>
    <w:rsid w:val="00460CE2"/>
    <w:rPr>
      <w:b/>
      <w:bCs/>
      <w:lang w:eastAsia="en-US"/>
    </w:rPr>
  </w:style>
  <w:style w:type="paragraph" w:styleId="Revision">
    <w:name w:val="Revision"/>
    <w:hidden/>
    <w:uiPriority w:val="99"/>
    <w:semiHidden/>
    <w:rsid w:val="00851EFB"/>
    <w:rPr>
      <w:sz w:val="22"/>
      <w:szCs w:val="24"/>
      <w:lang w:eastAsia="en-US"/>
    </w:rPr>
  </w:style>
  <w:style w:type="character" w:styleId="FollowedHyperlink">
    <w:name w:val="FollowedHyperlink"/>
    <w:basedOn w:val="DefaultParagraphFont"/>
    <w:rsid w:val="00247C6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04348767">
      <w:bodyDiv w:val="1"/>
      <w:marLeft w:val="0"/>
      <w:marRight w:val="0"/>
      <w:marTop w:val="0"/>
      <w:marBottom w:val="0"/>
      <w:divBdr>
        <w:top w:val="none" w:sz="0" w:space="0" w:color="auto"/>
        <w:left w:val="none" w:sz="0" w:space="0" w:color="auto"/>
        <w:bottom w:val="none" w:sz="0" w:space="0" w:color="auto"/>
        <w:right w:val="none" w:sz="0" w:space="0" w:color="auto"/>
      </w:divBdr>
      <w:divsChild>
        <w:div w:id="233860583">
          <w:marLeft w:val="1166"/>
          <w:marRight w:val="0"/>
          <w:marTop w:val="0"/>
          <w:marBottom w:val="0"/>
          <w:divBdr>
            <w:top w:val="none" w:sz="0" w:space="0" w:color="auto"/>
            <w:left w:val="none" w:sz="0" w:space="0" w:color="auto"/>
            <w:bottom w:val="none" w:sz="0" w:space="0" w:color="auto"/>
            <w:right w:val="none" w:sz="0" w:space="0" w:color="auto"/>
          </w:divBdr>
        </w:div>
        <w:div w:id="1374232104">
          <w:marLeft w:val="1166"/>
          <w:marRight w:val="0"/>
          <w:marTop w:val="0"/>
          <w:marBottom w:val="0"/>
          <w:divBdr>
            <w:top w:val="none" w:sz="0" w:space="0" w:color="auto"/>
            <w:left w:val="none" w:sz="0" w:space="0" w:color="auto"/>
            <w:bottom w:val="none" w:sz="0" w:space="0" w:color="auto"/>
            <w:right w:val="none" w:sz="0" w:space="0" w:color="auto"/>
          </w:divBdr>
        </w:div>
      </w:divsChild>
    </w:div>
    <w:div w:id="151869477">
      <w:bodyDiv w:val="1"/>
      <w:marLeft w:val="0"/>
      <w:marRight w:val="0"/>
      <w:marTop w:val="0"/>
      <w:marBottom w:val="0"/>
      <w:divBdr>
        <w:top w:val="none" w:sz="0" w:space="0" w:color="auto"/>
        <w:left w:val="none" w:sz="0" w:space="0" w:color="auto"/>
        <w:bottom w:val="none" w:sz="0" w:space="0" w:color="auto"/>
        <w:right w:val="none" w:sz="0" w:space="0" w:color="auto"/>
      </w:divBdr>
    </w:div>
    <w:div w:id="730007936">
      <w:bodyDiv w:val="1"/>
      <w:marLeft w:val="0"/>
      <w:marRight w:val="0"/>
      <w:marTop w:val="0"/>
      <w:marBottom w:val="0"/>
      <w:divBdr>
        <w:top w:val="none" w:sz="0" w:space="0" w:color="auto"/>
        <w:left w:val="none" w:sz="0" w:space="0" w:color="auto"/>
        <w:bottom w:val="none" w:sz="0" w:space="0" w:color="auto"/>
        <w:right w:val="none" w:sz="0" w:space="0" w:color="auto"/>
      </w:divBdr>
    </w:div>
    <w:div w:id="1398284833">
      <w:bodyDiv w:val="1"/>
      <w:marLeft w:val="0"/>
      <w:marRight w:val="0"/>
      <w:marTop w:val="0"/>
      <w:marBottom w:val="0"/>
      <w:divBdr>
        <w:top w:val="none" w:sz="0" w:space="0" w:color="auto"/>
        <w:left w:val="none" w:sz="0" w:space="0" w:color="auto"/>
        <w:bottom w:val="none" w:sz="0" w:space="0" w:color="auto"/>
        <w:right w:val="none" w:sz="0" w:space="0" w:color="auto"/>
      </w:divBdr>
    </w:div>
    <w:div w:id="1969889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1.wmf"/><Relationship Id="rId21" Type="http://schemas.openxmlformats.org/officeDocument/2006/relationships/oleObject" Target="embeddings/oleObject5.bin"/><Relationship Id="rId42" Type="http://schemas.openxmlformats.org/officeDocument/2006/relationships/oleObject" Target="embeddings/oleObject15.bin"/><Relationship Id="rId47" Type="http://schemas.openxmlformats.org/officeDocument/2006/relationships/image" Target="media/image21.wmf"/><Relationship Id="rId63" Type="http://schemas.openxmlformats.org/officeDocument/2006/relationships/oleObject" Target="embeddings/oleObject25.bin"/><Relationship Id="rId68" Type="http://schemas.openxmlformats.org/officeDocument/2006/relationships/image" Target="media/image32.wmf"/><Relationship Id="rId84" Type="http://schemas.openxmlformats.org/officeDocument/2006/relationships/image" Target="media/image41.wmf"/><Relationship Id="rId89" Type="http://schemas.openxmlformats.org/officeDocument/2006/relationships/image" Target="media/image44.emf"/><Relationship Id="rId112" Type="http://schemas.openxmlformats.org/officeDocument/2006/relationships/image" Target="media/image58.wmf"/><Relationship Id="rId133" Type="http://schemas.openxmlformats.org/officeDocument/2006/relationships/oleObject" Target="embeddings/oleObject53.bin"/><Relationship Id="rId138" Type="http://schemas.openxmlformats.org/officeDocument/2006/relationships/image" Target="media/image74.wmf"/><Relationship Id="rId154" Type="http://schemas.openxmlformats.org/officeDocument/2006/relationships/image" Target="media/image87.wmf"/><Relationship Id="rId159" Type="http://schemas.openxmlformats.org/officeDocument/2006/relationships/image" Target="media/image91.png"/><Relationship Id="rId175" Type="http://schemas.openxmlformats.org/officeDocument/2006/relationships/image" Target="media/image100.wmf"/><Relationship Id="rId170" Type="http://schemas.openxmlformats.org/officeDocument/2006/relationships/oleObject" Target="embeddings/oleObject64.bin"/><Relationship Id="rId16" Type="http://schemas.openxmlformats.org/officeDocument/2006/relationships/image" Target="media/image5.wmf"/><Relationship Id="rId107" Type="http://schemas.openxmlformats.org/officeDocument/2006/relationships/oleObject" Target="embeddings/oleObject43.bin"/><Relationship Id="rId11" Type="http://schemas.openxmlformats.org/officeDocument/2006/relationships/image" Target="media/image2.wmf"/><Relationship Id="rId32" Type="http://schemas.openxmlformats.org/officeDocument/2006/relationships/image" Target="media/image13.wmf"/><Relationship Id="rId37" Type="http://schemas.openxmlformats.org/officeDocument/2006/relationships/image" Target="media/image16.wmf"/><Relationship Id="rId53" Type="http://schemas.openxmlformats.org/officeDocument/2006/relationships/image" Target="media/image24.emf"/><Relationship Id="rId58" Type="http://schemas.openxmlformats.org/officeDocument/2006/relationships/image" Target="media/image27.wmf"/><Relationship Id="rId74" Type="http://schemas.openxmlformats.org/officeDocument/2006/relationships/image" Target="media/image35.wmf"/><Relationship Id="rId79" Type="http://schemas.openxmlformats.org/officeDocument/2006/relationships/oleObject" Target="embeddings/oleObject33.bin"/><Relationship Id="rId102" Type="http://schemas.openxmlformats.org/officeDocument/2006/relationships/image" Target="media/image53.wmf"/><Relationship Id="rId123" Type="http://schemas.openxmlformats.org/officeDocument/2006/relationships/oleObject" Target="embeddings/oleObject50.bin"/><Relationship Id="rId128" Type="http://schemas.openxmlformats.org/officeDocument/2006/relationships/image" Target="media/image68.emf"/><Relationship Id="rId144" Type="http://schemas.openxmlformats.org/officeDocument/2006/relationships/image" Target="media/image78.emf"/><Relationship Id="rId149" Type="http://schemas.openxmlformats.org/officeDocument/2006/relationships/image" Target="media/image83.emf"/><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image" Target="media/image48.emf"/><Relationship Id="rId160" Type="http://schemas.openxmlformats.org/officeDocument/2006/relationships/image" Target="media/image92.png"/><Relationship Id="rId165" Type="http://schemas.openxmlformats.org/officeDocument/2006/relationships/image" Target="media/image95.wmf"/><Relationship Id="rId22" Type="http://schemas.openxmlformats.org/officeDocument/2006/relationships/image" Target="media/image8.wmf"/><Relationship Id="rId27" Type="http://schemas.openxmlformats.org/officeDocument/2006/relationships/oleObject" Target="embeddings/oleObject8.bin"/><Relationship Id="rId43" Type="http://schemas.openxmlformats.org/officeDocument/2006/relationships/image" Target="media/image19.wmf"/><Relationship Id="rId48" Type="http://schemas.openxmlformats.org/officeDocument/2006/relationships/oleObject" Target="embeddings/oleObject18.bin"/><Relationship Id="rId64" Type="http://schemas.openxmlformats.org/officeDocument/2006/relationships/image" Target="media/image30.wmf"/><Relationship Id="rId69" Type="http://schemas.openxmlformats.org/officeDocument/2006/relationships/oleObject" Target="embeddings/oleObject28.bin"/><Relationship Id="rId113" Type="http://schemas.openxmlformats.org/officeDocument/2006/relationships/oleObject" Target="embeddings/oleObject46.bin"/><Relationship Id="rId118" Type="http://schemas.openxmlformats.org/officeDocument/2006/relationships/oleObject" Target="embeddings/oleObject48.bin"/><Relationship Id="rId134" Type="http://schemas.openxmlformats.org/officeDocument/2006/relationships/image" Target="media/image72.wmf"/><Relationship Id="rId139" Type="http://schemas.openxmlformats.org/officeDocument/2006/relationships/oleObject" Target="embeddings/oleObject56.bin"/><Relationship Id="rId80" Type="http://schemas.openxmlformats.org/officeDocument/2006/relationships/image" Target="media/image38.wmf"/><Relationship Id="rId85" Type="http://schemas.openxmlformats.org/officeDocument/2006/relationships/oleObject" Target="embeddings/oleObject35.bin"/><Relationship Id="rId150" Type="http://schemas.openxmlformats.org/officeDocument/2006/relationships/image" Target="media/image84.emf"/><Relationship Id="rId155" Type="http://schemas.openxmlformats.org/officeDocument/2006/relationships/oleObject" Target="embeddings/oleObject59.bin"/><Relationship Id="rId171" Type="http://schemas.openxmlformats.org/officeDocument/2006/relationships/image" Target="media/image98.wmf"/><Relationship Id="rId176" Type="http://schemas.openxmlformats.org/officeDocument/2006/relationships/oleObject" Target="embeddings/oleObject67.bin"/><Relationship Id="rId12" Type="http://schemas.openxmlformats.org/officeDocument/2006/relationships/oleObject" Target="embeddings/oleObject1.bin"/><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oleObject" Target="embeddings/oleObject13.bin"/><Relationship Id="rId59" Type="http://schemas.openxmlformats.org/officeDocument/2006/relationships/oleObject" Target="embeddings/oleObject23.bin"/><Relationship Id="rId103" Type="http://schemas.openxmlformats.org/officeDocument/2006/relationships/oleObject" Target="embeddings/oleObject41.bin"/><Relationship Id="rId108" Type="http://schemas.openxmlformats.org/officeDocument/2006/relationships/image" Target="media/image56.wmf"/><Relationship Id="rId124" Type="http://schemas.openxmlformats.org/officeDocument/2006/relationships/image" Target="media/image65.wmf"/><Relationship Id="rId129" Type="http://schemas.openxmlformats.org/officeDocument/2006/relationships/image" Target="media/image69.emf"/><Relationship Id="rId54" Type="http://schemas.openxmlformats.org/officeDocument/2006/relationships/image" Target="media/image25.wmf"/><Relationship Id="rId70" Type="http://schemas.openxmlformats.org/officeDocument/2006/relationships/image" Target="media/image33.wmf"/><Relationship Id="rId75" Type="http://schemas.openxmlformats.org/officeDocument/2006/relationships/oleObject" Target="embeddings/oleObject31.bin"/><Relationship Id="rId91" Type="http://schemas.openxmlformats.org/officeDocument/2006/relationships/oleObject" Target="embeddings/oleObject37.bin"/><Relationship Id="rId96" Type="http://schemas.openxmlformats.org/officeDocument/2006/relationships/image" Target="media/image49.wmf"/><Relationship Id="rId140" Type="http://schemas.openxmlformats.org/officeDocument/2006/relationships/image" Target="media/image75.emf"/><Relationship Id="rId145" Type="http://schemas.openxmlformats.org/officeDocument/2006/relationships/image" Target="media/image79.emf"/><Relationship Id="rId161" Type="http://schemas.openxmlformats.org/officeDocument/2006/relationships/image" Target="media/image93.wmf"/><Relationship Id="rId166" Type="http://schemas.openxmlformats.org/officeDocument/2006/relationships/oleObject" Target="embeddings/oleObject62.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6.bin"/><Relationship Id="rId28" Type="http://schemas.openxmlformats.org/officeDocument/2006/relationships/image" Target="media/image11.wmf"/><Relationship Id="rId49" Type="http://schemas.openxmlformats.org/officeDocument/2006/relationships/image" Target="media/image22.wmf"/><Relationship Id="rId114" Type="http://schemas.openxmlformats.org/officeDocument/2006/relationships/image" Target="media/image59.wmf"/><Relationship Id="rId119" Type="http://schemas.openxmlformats.org/officeDocument/2006/relationships/image" Target="media/image62.emf"/><Relationship Id="rId10" Type="http://schemas.openxmlformats.org/officeDocument/2006/relationships/image" Target="media/image1.emf"/><Relationship Id="rId31" Type="http://schemas.openxmlformats.org/officeDocument/2006/relationships/oleObject" Target="embeddings/oleObject10.bin"/><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8.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7.wmf"/><Relationship Id="rId81" Type="http://schemas.openxmlformats.org/officeDocument/2006/relationships/oleObject" Target="embeddings/oleObject34.bin"/><Relationship Id="rId86" Type="http://schemas.openxmlformats.org/officeDocument/2006/relationships/image" Target="media/image42.wmf"/><Relationship Id="rId94" Type="http://schemas.openxmlformats.org/officeDocument/2006/relationships/image" Target="media/image47.emf"/><Relationship Id="rId99" Type="http://schemas.openxmlformats.org/officeDocument/2006/relationships/oleObject" Target="embeddings/oleObject40.bin"/><Relationship Id="rId101" Type="http://schemas.openxmlformats.org/officeDocument/2006/relationships/image" Target="media/image52.emf"/><Relationship Id="rId122" Type="http://schemas.openxmlformats.org/officeDocument/2006/relationships/image" Target="media/image64.wmf"/><Relationship Id="rId130" Type="http://schemas.openxmlformats.org/officeDocument/2006/relationships/image" Target="media/image70.wmf"/><Relationship Id="rId135" Type="http://schemas.openxmlformats.org/officeDocument/2006/relationships/oleObject" Target="embeddings/oleObject54.bin"/><Relationship Id="rId143" Type="http://schemas.openxmlformats.org/officeDocument/2006/relationships/oleObject" Target="embeddings/oleObject57.bin"/><Relationship Id="rId148" Type="http://schemas.openxmlformats.org/officeDocument/2006/relationships/image" Target="media/image82.emf"/><Relationship Id="rId151" Type="http://schemas.openxmlformats.org/officeDocument/2006/relationships/image" Target="media/image85.emf"/><Relationship Id="rId156" Type="http://schemas.openxmlformats.org/officeDocument/2006/relationships/image" Target="media/image88.png"/><Relationship Id="rId164" Type="http://schemas.openxmlformats.org/officeDocument/2006/relationships/oleObject" Target="embeddings/oleObject61.bin"/><Relationship Id="rId169" Type="http://schemas.openxmlformats.org/officeDocument/2006/relationships/image" Target="media/image97.wmf"/><Relationship Id="rId177"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xh@mail.iee.ac.cn" TargetMode="External"/><Relationship Id="rId172" Type="http://schemas.openxmlformats.org/officeDocument/2006/relationships/oleObject" Target="embeddings/oleObject65.bin"/><Relationship Id="rId180" Type="http://schemas.microsoft.com/office/2007/relationships/stylesWithEffects" Target="stylesWithEffects.xml"/><Relationship Id="rId13" Type="http://schemas.openxmlformats.org/officeDocument/2006/relationships/image" Target="media/image3.wmf"/><Relationship Id="rId18" Type="http://schemas.openxmlformats.org/officeDocument/2006/relationships/image" Target="media/image6.wmf"/><Relationship Id="rId39" Type="http://schemas.openxmlformats.org/officeDocument/2006/relationships/image" Target="media/image17.wmf"/><Relationship Id="rId109" Type="http://schemas.openxmlformats.org/officeDocument/2006/relationships/oleObject" Target="embeddings/oleObject44.bin"/><Relationship Id="rId34" Type="http://schemas.openxmlformats.org/officeDocument/2006/relationships/image" Target="media/image14.emf"/><Relationship Id="rId50" Type="http://schemas.openxmlformats.org/officeDocument/2006/relationships/oleObject" Target="embeddings/oleObject19.bin"/><Relationship Id="rId55" Type="http://schemas.openxmlformats.org/officeDocument/2006/relationships/oleObject" Target="embeddings/oleObject21.bin"/><Relationship Id="rId76" Type="http://schemas.openxmlformats.org/officeDocument/2006/relationships/image" Target="media/image36.wmf"/><Relationship Id="rId97" Type="http://schemas.openxmlformats.org/officeDocument/2006/relationships/oleObject" Target="embeddings/oleObject39.bin"/><Relationship Id="rId104" Type="http://schemas.openxmlformats.org/officeDocument/2006/relationships/image" Target="media/image54.wmf"/><Relationship Id="rId120" Type="http://schemas.openxmlformats.org/officeDocument/2006/relationships/image" Target="media/image63.wmf"/><Relationship Id="rId125" Type="http://schemas.openxmlformats.org/officeDocument/2006/relationships/oleObject" Target="embeddings/oleObject51.bin"/><Relationship Id="rId141" Type="http://schemas.openxmlformats.org/officeDocument/2006/relationships/image" Target="media/image76.emf"/><Relationship Id="rId146" Type="http://schemas.openxmlformats.org/officeDocument/2006/relationships/image" Target="media/image80.emf"/><Relationship Id="rId167" Type="http://schemas.openxmlformats.org/officeDocument/2006/relationships/image" Target="media/image96.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6.wmf"/><Relationship Id="rId162" Type="http://schemas.openxmlformats.org/officeDocument/2006/relationships/oleObject" Target="embeddings/oleObject60.bin"/><Relationship Id="rId2" Type="http://schemas.openxmlformats.org/officeDocument/2006/relationships/numbering" Target="numbering.xml"/><Relationship Id="rId29" Type="http://schemas.openxmlformats.org/officeDocument/2006/relationships/oleObject" Target="embeddings/oleObject9.bin"/><Relationship Id="rId24" Type="http://schemas.openxmlformats.org/officeDocument/2006/relationships/image" Target="media/image9.wmf"/><Relationship Id="rId40" Type="http://schemas.openxmlformats.org/officeDocument/2006/relationships/oleObject" Target="embeddings/oleObject14.bin"/><Relationship Id="rId45" Type="http://schemas.openxmlformats.org/officeDocument/2006/relationships/image" Target="media/image20.wmf"/><Relationship Id="rId66" Type="http://schemas.openxmlformats.org/officeDocument/2006/relationships/image" Target="media/image31.emf"/><Relationship Id="rId87" Type="http://schemas.openxmlformats.org/officeDocument/2006/relationships/oleObject" Target="embeddings/oleObject36.bin"/><Relationship Id="rId110" Type="http://schemas.openxmlformats.org/officeDocument/2006/relationships/image" Target="media/image57.wmf"/><Relationship Id="rId115" Type="http://schemas.openxmlformats.org/officeDocument/2006/relationships/oleObject" Target="embeddings/oleObject47.bin"/><Relationship Id="rId131" Type="http://schemas.openxmlformats.org/officeDocument/2006/relationships/oleObject" Target="embeddings/oleObject52.bin"/><Relationship Id="rId136" Type="http://schemas.openxmlformats.org/officeDocument/2006/relationships/image" Target="media/image73.wmf"/><Relationship Id="rId157" Type="http://schemas.openxmlformats.org/officeDocument/2006/relationships/image" Target="media/image89.png"/><Relationship Id="rId178"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image" Target="media/image39.emf"/><Relationship Id="rId152" Type="http://schemas.openxmlformats.org/officeDocument/2006/relationships/image" Target="media/image86.wmf"/><Relationship Id="rId173" Type="http://schemas.openxmlformats.org/officeDocument/2006/relationships/image" Target="media/image99.wmf"/><Relationship Id="rId19" Type="http://schemas.openxmlformats.org/officeDocument/2006/relationships/oleObject" Target="embeddings/oleObject4.bin"/><Relationship Id="rId14" Type="http://schemas.openxmlformats.org/officeDocument/2006/relationships/oleObject" Target="embeddings/oleObject2.bin"/><Relationship Id="rId30" Type="http://schemas.openxmlformats.org/officeDocument/2006/relationships/image" Target="media/image12.wmf"/><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oleObject" Target="embeddings/oleObject32.bin"/><Relationship Id="rId100" Type="http://schemas.openxmlformats.org/officeDocument/2006/relationships/image" Target="media/image51.emf"/><Relationship Id="rId105" Type="http://schemas.openxmlformats.org/officeDocument/2006/relationships/oleObject" Target="embeddings/oleObject42.bin"/><Relationship Id="rId126" Type="http://schemas.openxmlformats.org/officeDocument/2006/relationships/image" Target="media/image66.emf"/><Relationship Id="rId147" Type="http://schemas.openxmlformats.org/officeDocument/2006/relationships/image" Target="media/image81.emf"/><Relationship Id="rId168" Type="http://schemas.openxmlformats.org/officeDocument/2006/relationships/oleObject" Target="embeddings/oleObject63.bin"/><Relationship Id="rId8" Type="http://schemas.openxmlformats.org/officeDocument/2006/relationships/hyperlink" Target="mailto:hwen@masdar.ac.ae" TargetMode="External"/><Relationship Id="rId51" Type="http://schemas.openxmlformats.org/officeDocument/2006/relationships/image" Target="media/image23.wmf"/><Relationship Id="rId72" Type="http://schemas.openxmlformats.org/officeDocument/2006/relationships/image" Target="media/image34.wmf"/><Relationship Id="rId93" Type="http://schemas.openxmlformats.org/officeDocument/2006/relationships/oleObject" Target="embeddings/oleObject38.bin"/><Relationship Id="rId98" Type="http://schemas.openxmlformats.org/officeDocument/2006/relationships/image" Target="media/image50.wmf"/><Relationship Id="rId121" Type="http://schemas.openxmlformats.org/officeDocument/2006/relationships/oleObject" Target="embeddings/oleObject49.bin"/><Relationship Id="rId142" Type="http://schemas.openxmlformats.org/officeDocument/2006/relationships/image" Target="media/image77.wmf"/><Relationship Id="rId163" Type="http://schemas.openxmlformats.org/officeDocument/2006/relationships/image" Target="media/image94.wmf"/><Relationship Id="rId3" Type="http://schemas.openxmlformats.org/officeDocument/2006/relationships/styles" Target="styles.xml"/><Relationship Id="rId25" Type="http://schemas.openxmlformats.org/officeDocument/2006/relationships/oleObject" Target="embeddings/oleObject7.bin"/><Relationship Id="rId46" Type="http://schemas.openxmlformats.org/officeDocument/2006/relationships/oleObject" Target="embeddings/oleObject17.bin"/><Relationship Id="rId67" Type="http://schemas.openxmlformats.org/officeDocument/2006/relationships/oleObject" Target="embeddings/oleObject27.bin"/><Relationship Id="rId116" Type="http://schemas.openxmlformats.org/officeDocument/2006/relationships/image" Target="media/image60.emf"/><Relationship Id="rId137" Type="http://schemas.openxmlformats.org/officeDocument/2006/relationships/oleObject" Target="embeddings/oleObject55.bin"/><Relationship Id="rId158" Type="http://schemas.openxmlformats.org/officeDocument/2006/relationships/image" Target="media/image90.png"/><Relationship Id="rId20" Type="http://schemas.openxmlformats.org/officeDocument/2006/relationships/image" Target="media/image7.wmf"/><Relationship Id="rId41" Type="http://schemas.openxmlformats.org/officeDocument/2006/relationships/image" Target="media/image18.wmf"/><Relationship Id="rId62" Type="http://schemas.openxmlformats.org/officeDocument/2006/relationships/image" Target="media/image29.wmf"/><Relationship Id="rId83" Type="http://schemas.openxmlformats.org/officeDocument/2006/relationships/image" Target="media/image40.emf"/><Relationship Id="rId88" Type="http://schemas.openxmlformats.org/officeDocument/2006/relationships/image" Target="media/image43.emf"/><Relationship Id="rId111" Type="http://schemas.openxmlformats.org/officeDocument/2006/relationships/oleObject" Target="embeddings/oleObject45.bin"/><Relationship Id="rId132" Type="http://schemas.openxmlformats.org/officeDocument/2006/relationships/image" Target="media/image71.wmf"/><Relationship Id="rId153" Type="http://schemas.openxmlformats.org/officeDocument/2006/relationships/oleObject" Target="embeddings/oleObject58.bin"/><Relationship Id="rId174" Type="http://schemas.openxmlformats.org/officeDocument/2006/relationships/oleObject" Target="embeddings/oleObject66.bin"/><Relationship Id="rId179" Type="http://schemas.openxmlformats.org/officeDocument/2006/relationships/theme" Target="theme/theme1.xml"/><Relationship Id="rId15" Type="http://schemas.openxmlformats.org/officeDocument/2006/relationships/image" Target="media/image4.emf"/><Relationship Id="rId36" Type="http://schemas.openxmlformats.org/officeDocument/2006/relationships/oleObject" Target="embeddings/oleObject12.bin"/><Relationship Id="rId57" Type="http://schemas.openxmlformats.org/officeDocument/2006/relationships/oleObject" Target="embeddings/oleObject22.bin"/><Relationship Id="rId106" Type="http://schemas.openxmlformats.org/officeDocument/2006/relationships/image" Target="media/image55.wmf"/><Relationship Id="rId127" Type="http://schemas.openxmlformats.org/officeDocument/2006/relationships/image" Target="media/image6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2361A-030A-4823-9E44-0E4E4C44B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34</Pages>
  <Words>14887</Words>
  <Characters>84858</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Power Quality Improvement using Single-Phase Unified Power Quality Conditioner: Simulation and Experimental Validation</vt:lpstr>
    </vt:vector>
  </TitlesOfParts>
  <Company>Microsoft</Company>
  <LinksUpToDate>false</LinksUpToDate>
  <CharactersWithSpaces>99546</CharactersWithSpaces>
  <SharedDoc>false</SharedDoc>
  <HLinks>
    <vt:vector size="12" baseType="variant">
      <vt:variant>
        <vt:i4>1835068</vt:i4>
      </vt:variant>
      <vt:variant>
        <vt:i4>3</vt:i4>
      </vt:variant>
      <vt:variant>
        <vt:i4>0</vt:i4>
      </vt:variant>
      <vt:variant>
        <vt:i4>5</vt:i4>
      </vt:variant>
      <vt:variant>
        <vt:lpwstr>mailto:wxh@mail.iee.ac.cn</vt:lpwstr>
      </vt:variant>
      <vt:variant>
        <vt:lpwstr/>
      </vt:variant>
      <vt:variant>
        <vt:i4>7471104</vt:i4>
      </vt:variant>
      <vt:variant>
        <vt:i4>0</vt:i4>
      </vt:variant>
      <vt:variant>
        <vt:i4>0</vt:i4>
      </vt:variant>
      <vt:variant>
        <vt:i4>5</vt:i4>
      </vt:variant>
      <vt:variant>
        <vt:lpwstr>mailto:hwen@masdar.ac.ae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Quality Improvement using Single-Phase Unified Power Quality Conditioner: Simulation and Experimental Validation</dc:title>
  <dc:creator>abc</dc:creator>
  <cp:lastModifiedBy>Huiqing Wen</cp:lastModifiedBy>
  <cp:revision>16</cp:revision>
  <cp:lastPrinted>2012-03-01T09:07:00Z</cp:lastPrinted>
  <dcterms:created xsi:type="dcterms:W3CDTF">2012-04-10T06:29:00Z</dcterms:created>
  <dcterms:modified xsi:type="dcterms:W3CDTF">2012-04-10T07:56:00Z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UseMTPrefs">
    <vt:lpwstr>1</vt:lpwstr>
  </property>
  <property fmtid="{D5CDD505-2E9C-101B-9397-08002B2CF9AE}" pid="5" name="MTEquationNumber2">
    <vt:lpwstr>(#E1)</vt:lpwstr>
  </property>
</Properties>
</file>