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193" w:rsidRDefault="00ED7112" w:rsidP="0041053C">
      <w:pPr>
        <w:pStyle w:val="Default"/>
        <w:jc w:val="center"/>
        <w:rPr>
          <w:rFonts w:ascii="Arial Rounded MT Bold" w:hAnsi="Arial Rounded MT Bold"/>
          <w:b/>
          <w:bCs/>
          <w:sz w:val="26"/>
          <w:szCs w:val="26"/>
        </w:rPr>
      </w:pPr>
      <w:r w:rsidRPr="00ED7112">
        <w:rPr>
          <w:noProof/>
        </w:rPr>
        <w:pict>
          <v:shapetype id="_x0000_t202" coordsize="21600,21600" o:spt="202" path="m,l,21600r21600,l21600,xe">
            <v:stroke joinstyle="miter"/>
            <v:path gradientshapeok="t" o:connecttype="rect"/>
          </v:shapetype>
          <v:shape id="_x0000_s1026" type="#_x0000_t202" style="position:absolute;left:0;text-align:left;margin-left:189.9pt;margin-top:-57.2pt;width:5in;height:27pt;z-index:251660288" filled="f" stroked="f">
            <v:textbox style="mso-next-textbox:#_x0000_s1026">
              <w:txbxContent>
                <w:p w:rsidR="00546193" w:rsidRPr="00AE5EFE" w:rsidRDefault="00AE5EFE" w:rsidP="00546193">
                  <w:pPr>
                    <w:rPr>
                      <w:rFonts w:ascii="Arial Rounded MT Bold" w:hAnsi="Arial Rounded MT Bold" w:cs="Arial"/>
                      <w:b/>
                      <w:color w:val="4F81BD" w:themeColor="accent1"/>
                      <w:sz w:val="18"/>
                      <w:szCs w:val="18"/>
                    </w:rPr>
                  </w:pPr>
                  <w:r w:rsidRPr="00AE5EFE">
                    <w:rPr>
                      <w:rFonts w:ascii="Arial Rounded MT Bold" w:hAnsi="Arial Rounded MT Bold" w:cs="Arial"/>
                      <w:b/>
                      <w:color w:val="4F81BD" w:themeColor="accent1"/>
                      <w:sz w:val="18"/>
                      <w:szCs w:val="18"/>
                    </w:rPr>
                    <w:t>453 S. Spring St.</w:t>
                  </w:r>
                  <w:r w:rsidR="00546193" w:rsidRPr="00AE5EFE">
                    <w:rPr>
                      <w:rFonts w:ascii="Arial Rounded MT Bold" w:hAnsi="Arial Rounded MT Bold" w:cs="Arial"/>
                      <w:b/>
                      <w:color w:val="4F81BD" w:themeColor="accent1"/>
                      <w:sz w:val="18"/>
                      <w:szCs w:val="18"/>
                    </w:rPr>
                    <w:t xml:space="preserve">., Suite </w:t>
                  </w:r>
                  <w:r w:rsidRPr="00AE5EFE">
                    <w:rPr>
                      <w:rFonts w:ascii="Arial Rounded MT Bold" w:hAnsi="Arial Rounded MT Bold" w:cs="Arial"/>
                      <w:b/>
                      <w:color w:val="4F81BD" w:themeColor="accent1"/>
                      <w:sz w:val="18"/>
                      <w:szCs w:val="18"/>
                    </w:rPr>
                    <w:t>401, Los Angeles, CA 90013</w:t>
                  </w:r>
                </w:p>
                <w:p w:rsidR="00546193" w:rsidRPr="00123EC3" w:rsidRDefault="00546193" w:rsidP="00546193">
                  <w:pPr>
                    <w:rPr>
                      <w:rFonts w:ascii="Arial Rounded MT Bold" w:hAnsi="Arial Rounded MT Bold"/>
                      <w:color w:val="333399"/>
                    </w:rPr>
                  </w:pPr>
                </w:p>
              </w:txbxContent>
            </v:textbox>
          </v:shape>
        </w:pict>
      </w:r>
    </w:p>
    <w:p w:rsidR="0041053C" w:rsidRDefault="00546193" w:rsidP="0041053C">
      <w:pPr>
        <w:pStyle w:val="Default"/>
        <w:jc w:val="center"/>
        <w:rPr>
          <w:rFonts w:ascii="Arial Rounded MT Bold" w:hAnsi="Arial Rounded MT Bold"/>
          <w:b/>
          <w:bCs/>
          <w:sz w:val="26"/>
          <w:szCs w:val="26"/>
        </w:rPr>
      </w:pPr>
      <w:r w:rsidRPr="00546193">
        <w:rPr>
          <w:rFonts w:ascii="Arial Rounded MT Bold" w:hAnsi="Arial Rounded MT Bold"/>
          <w:b/>
          <w:bCs/>
          <w:noProof/>
          <w:sz w:val="26"/>
          <w:szCs w:val="26"/>
        </w:rPr>
        <w:drawing>
          <wp:anchor distT="0" distB="0" distL="114300" distR="114300" simplePos="0" relativeHeight="251659264" behindDoc="1" locked="1" layoutInCell="1" allowOverlap="1">
            <wp:simplePos x="0" y="0"/>
            <wp:positionH relativeFrom="page">
              <wp:posOffset>38100</wp:posOffset>
            </wp:positionH>
            <wp:positionV relativeFrom="page">
              <wp:posOffset>0</wp:posOffset>
            </wp:positionV>
            <wp:extent cx="7661910" cy="2028825"/>
            <wp:effectExtent l="19050" t="0" r="0" b="0"/>
            <wp:wrapTight wrapText="bothSides">
              <wp:wrapPolygon edited="0">
                <wp:start x="-54" y="0"/>
                <wp:lineTo x="-54" y="21499"/>
                <wp:lineTo x="21589" y="21499"/>
                <wp:lineTo x="21589" y="0"/>
                <wp:lineTo x="-54" y="0"/>
              </wp:wrapPolygon>
            </wp:wrapTight>
            <wp:docPr id="3" name="Picture 3" descr="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phic"/>
                    <pic:cNvPicPr>
                      <a:picLocks noChangeAspect="1" noChangeArrowheads="1"/>
                    </pic:cNvPicPr>
                  </pic:nvPicPr>
                  <pic:blipFill>
                    <a:blip r:embed="rId6" cstate="print"/>
                    <a:srcRect b="79546"/>
                    <a:stretch>
                      <a:fillRect/>
                    </a:stretch>
                  </pic:blipFill>
                  <pic:spPr bwMode="auto">
                    <a:xfrm>
                      <a:off x="0" y="0"/>
                      <a:ext cx="7661910" cy="2028825"/>
                    </a:xfrm>
                    <a:prstGeom prst="rect">
                      <a:avLst/>
                    </a:prstGeom>
                    <a:noFill/>
                    <a:ln w="9525">
                      <a:noFill/>
                      <a:miter lim="800000"/>
                      <a:headEnd/>
                      <a:tailEnd/>
                    </a:ln>
                  </pic:spPr>
                </pic:pic>
              </a:graphicData>
            </a:graphic>
          </wp:anchor>
        </w:drawing>
      </w:r>
      <w:r w:rsidR="0041053C" w:rsidRPr="0010274D">
        <w:rPr>
          <w:rFonts w:ascii="Arial Rounded MT Bold" w:hAnsi="Arial Rounded MT Bold"/>
          <w:b/>
          <w:bCs/>
          <w:sz w:val="26"/>
          <w:szCs w:val="26"/>
        </w:rPr>
        <w:t>California Common Cause</w:t>
      </w:r>
    </w:p>
    <w:p w:rsidR="00EC2298" w:rsidRDefault="00EC2298" w:rsidP="0041053C">
      <w:pPr>
        <w:pStyle w:val="Default"/>
        <w:jc w:val="center"/>
        <w:rPr>
          <w:rFonts w:ascii="Arial Rounded MT Bold" w:hAnsi="Arial Rounded MT Bold"/>
          <w:b/>
          <w:bCs/>
          <w:sz w:val="26"/>
          <w:szCs w:val="26"/>
        </w:rPr>
      </w:pPr>
      <w:r>
        <w:rPr>
          <w:rFonts w:ascii="Arial Rounded MT Bold" w:hAnsi="Arial Rounded MT Bold"/>
          <w:b/>
          <w:bCs/>
          <w:sz w:val="26"/>
          <w:szCs w:val="26"/>
        </w:rPr>
        <w:t>Recommendations for Online Voter Registration Implementation</w:t>
      </w:r>
    </w:p>
    <w:p w:rsidR="00EC2298" w:rsidRDefault="00EC2298" w:rsidP="0041053C">
      <w:pPr>
        <w:pStyle w:val="Default"/>
        <w:jc w:val="center"/>
        <w:rPr>
          <w:rFonts w:ascii="Arial Rounded MT Bold" w:hAnsi="Arial Rounded MT Bold"/>
          <w:b/>
          <w:bCs/>
          <w:sz w:val="26"/>
          <w:szCs w:val="26"/>
        </w:rPr>
      </w:pPr>
      <w:r>
        <w:rPr>
          <w:rFonts w:ascii="Arial Rounded MT Bold" w:hAnsi="Arial Rounded MT Bold"/>
          <w:b/>
          <w:bCs/>
          <w:sz w:val="26"/>
          <w:szCs w:val="26"/>
        </w:rPr>
        <w:t>August 6, 2013</w:t>
      </w:r>
    </w:p>
    <w:p w:rsidR="00EC2298" w:rsidRDefault="00EC2298" w:rsidP="0041053C">
      <w:pPr>
        <w:pStyle w:val="Default"/>
        <w:jc w:val="center"/>
        <w:rPr>
          <w:rFonts w:ascii="Arial Rounded MT Bold" w:hAnsi="Arial Rounded MT Bold"/>
          <w:b/>
          <w:bCs/>
          <w:sz w:val="26"/>
          <w:szCs w:val="26"/>
        </w:rPr>
      </w:pPr>
    </w:p>
    <w:p w:rsidR="00EC2298" w:rsidRPr="00D92902" w:rsidRDefault="00EC2298" w:rsidP="00EC2298">
      <w:pPr>
        <w:pStyle w:val="ListParagraph"/>
        <w:spacing w:after="0" w:line="360" w:lineRule="auto"/>
        <w:ind w:left="0" w:firstLine="720"/>
        <w:rPr>
          <w:rFonts w:asciiTheme="majorHAnsi" w:hAnsiTheme="majorHAnsi"/>
          <w:sz w:val="24"/>
          <w:szCs w:val="24"/>
        </w:rPr>
      </w:pPr>
      <w:r>
        <w:rPr>
          <w:rFonts w:asciiTheme="majorHAnsi" w:hAnsiTheme="majorHAnsi"/>
          <w:sz w:val="24"/>
          <w:szCs w:val="24"/>
        </w:rPr>
        <w:t>California passed SB 397</w:t>
      </w:r>
      <w:r w:rsidR="0027544A">
        <w:rPr>
          <w:rFonts w:asciiTheme="majorHAnsi" w:hAnsiTheme="majorHAnsi"/>
          <w:sz w:val="24"/>
          <w:szCs w:val="24"/>
        </w:rPr>
        <w:t xml:space="preserve"> </w:t>
      </w:r>
      <w:r w:rsidR="00347655">
        <w:rPr>
          <w:rFonts w:asciiTheme="majorHAnsi" w:hAnsiTheme="majorHAnsi"/>
          <w:sz w:val="24"/>
          <w:szCs w:val="24"/>
        </w:rPr>
        <w:t xml:space="preserve">in 2011. </w:t>
      </w:r>
      <w:r>
        <w:rPr>
          <w:rFonts w:asciiTheme="majorHAnsi" w:hAnsiTheme="majorHAnsi"/>
          <w:sz w:val="24"/>
          <w:szCs w:val="24"/>
        </w:rPr>
        <w:t xml:space="preserve"> </w:t>
      </w:r>
      <w:r w:rsidRPr="00D92902">
        <w:rPr>
          <w:rFonts w:asciiTheme="majorHAnsi" w:hAnsiTheme="majorHAnsi"/>
          <w:sz w:val="24"/>
          <w:szCs w:val="24"/>
        </w:rPr>
        <w:t xml:space="preserve">Beginning in October 2011, </w:t>
      </w:r>
      <w:r w:rsidR="00347655">
        <w:rPr>
          <w:rFonts w:asciiTheme="majorHAnsi" w:hAnsiTheme="majorHAnsi"/>
          <w:sz w:val="24"/>
          <w:szCs w:val="24"/>
        </w:rPr>
        <w:t xml:space="preserve">California Common Cause began convening a group of registrars, election organizations, Governor’s staff and staff from the Secretary of State’s </w:t>
      </w:r>
      <w:r w:rsidR="00783A14">
        <w:rPr>
          <w:rFonts w:asciiTheme="majorHAnsi" w:hAnsiTheme="majorHAnsi"/>
          <w:sz w:val="24"/>
          <w:szCs w:val="24"/>
        </w:rPr>
        <w:t xml:space="preserve">(SOS) </w:t>
      </w:r>
      <w:r w:rsidR="00347655">
        <w:rPr>
          <w:rFonts w:asciiTheme="majorHAnsi" w:hAnsiTheme="majorHAnsi"/>
          <w:sz w:val="24"/>
          <w:szCs w:val="24"/>
        </w:rPr>
        <w:t xml:space="preserve">office to </w:t>
      </w:r>
      <w:r w:rsidRPr="00D92902">
        <w:rPr>
          <w:rFonts w:asciiTheme="majorHAnsi" w:hAnsiTheme="majorHAnsi"/>
          <w:sz w:val="24"/>
          <w:szCs w:val="24"/>
        </w:rPr>
        <w:t xml:space="preserve">address several major issues, chief among them: 1) how people who had no electronic signature on file with the Department of Motor Vehicles would be handled, 2) how to secure funding approval from the federal government and spending approval through the state’s Joint Legislative Budget Committee, 3) </w:t>
      </w:r>
      <w:r w:rsidR="00347655">
        <w:rPr>
          <w:rFonts w:asciiTheme="majorHAnsi" w:hAnsiTheme="majorHAnsi"/>
          <w:sz w:val="24"/>
          <w:szCs w:val="24"/>
        </w:rPr>
        <w:t xml:space="preserve">facilitating </w:t>
      </w:r>
      <w:r w:rsidRPr="00D92902">
        <w:rPr>
          <w:rFonts w:asciiTheme="majorHAnsi" w:hAnsiTheme="majorHAnsi"/>
          <w:sz w:val="24"/>
          <w:szCs w:val="24"/>
        </w:rPr>
        <w:t>the EMS transition to allow the counties to take in the new</w:t>
      </w:r>
      <w:r w:rsidR="00347655">
        <w:rPr>
          <w:rFonts w:asciiTheme="majorHAnsi" w:hAnsiTheme="majorHAnsi"/>
          <w:sz w:val="24"/>
          <w:szCs w:val="24"/>
        </w:rPr>
        <w:t xml:space="preserve"> digital data, and 4) coordinating</w:t>
      </w:r>
      <w:r w:rsidRPr="00D92902">
        <w:rPr>
          <w:rFonts w:asciiTheme="majorHAnsi" w:hAnsiTheme="majorHAnsi"/>
          <w:sz w:val="24"/>
          <w:szCs w:val="24"/>
        </w:rPr>
        <w:t xml:space="preserve"> public education and outreach</w:t>
      </w:r>
      <w:r>
        <w:rPr>
          <w:rFonts w:asciiTheme="majorHAnsi" w:hAnsiTheme="majorHAnsi"/>
          <w:sz w:val="24"/>
          <w:szCs w:val="24"/>
        </w:rPr>
        <w:t>.</w:t>
      </w:r>
    </w:p>
    <w:p w:rsidR="00EC2298" w:rsidRDefault="00EC2298" w:rsidP="00EC2298">
      <w:pPr>
        <w:pStyle w:val="ListParagraph"/>
        <w:spacing w:after="0" w:line="360" w:lineRule="auto"/>
        <w:ind w:left="0"/>
        <w:rPr>
          <w:rFonts w:asciiTheme="majorHAnsi" w:hAnsiTheme="majorHAnsi"/>
          <w:sz w:val="24"/>
          <w:szCs w:val="24"/>
        </w:rPr>
      </w:pPr>
    </w:p>
    <w:p w:rsidR="00347655" w:rsidRDefault="00347655" w:rsidP="00347655">
      <w:pPr>
        <w:pStyle w:val="ListParagraph"/>
        <w:spacing w:after="0" w:line="360" w:lineRule="auto"/>
        <w:ind w:left="0" w:firstLine="720"/>
        <w:rPr>
          <w:rFonts w:asciiTheme="majorHAnsi" w:hAnsiTheme="majorHAnsi"/>
          <w:sz w:val="24"/>
          <w:szCs w:val="24"/>
        </w:rPr>
      </w:pPr>
      <w:r>
        <w:rPr>
          <w:rFonts w:asciiTheme="majorHAnsi" w:hAnsiTheme="majorHAnsi"/>
          <w:sz w:val="24"/>
          <w:szCs w:val="24"/>
        </w:rPr>
        <w:t xml:space="preserve">Ultimately, the new OVR system was implemented </w:t>
      </w:r>
      <w:r w:rsidR="00783A14">
        <w:rPr>
          <w:rFonts w:asciiTheme="majorHAnsi" w:hAnsiTheme="majorHAnsi"/>
          <w:sz w:val="24"/>
          <w:szCs w:val="24"/>
        </w:rPr>
        <w:t xml:space="preserve">on </w:t>
      </w:r>
      <w:r>
        <w:rPr>
          <w:rFonts w:asciiTheme="majorHAnsi" w:hAnsiTheme="majorHAnsi"/>
          <w:sz w:val="24"/>
          <w:szCs w:val="24"/>
        </w:rPr>
        <w:t xml:space="preserve">September </w:t>
      </w:r>
      <w:r w:rsidR="00783A14">
        <w:rPr>
          <w:rFonts w:asciiTheme="majorHAnsi" w:hAnsiTheme="majorHAnsi"/>
          <w:sz w:val="24"/>
          <w:szCs w:val="24"/>
        </w:rPr>
        <w:t xml:space="preserve">19, </w:t>
      </w:r>
      <w:r>
        <w:rPr>
          <w:rFonts w:asciiTheme="majorHAnsi" w:hAnsiTheme="majorHAnsi"/>
          <w:sz w:val="24"/>
          <w:szCs w:val="24"/>
        </w:rPr>
        <w:t xml:space="preserve">2012, within approximately 1 month of the voter registration deadline for the November 2012 elections.  Almost 1 million people used the new system, </w:t>
      </w:r>
      <w:r w:rsidR="00783A14">
        <w:rPr>
          <w:rFonts w:asciiTheme="majorHAnsi" w:hAnsiTheme="majorHAnsi"/>
          <w:sz w:val="24"/>
          <w:szCs w:val="24"/>
        </w:rPr>
        <w:t xml:space="preserve">with most registering for the first time.  </w:t>
      </w:r>
      <w:r>
        <w:rPr>
          <w:rFonts w:asciiTheme="majorHAnsi" w:hAnsiTheme="majorHAnsi"/>
          <w:sz w:val="24"/>
          <w:szCs w:val="24"/>
        </w:rPr>
        <w:t>Based on this experience, California Common Cause makes the following recommendations</w:t>
      </w:r>
      <w:r w:rsidR="00783A14">
        <w:rPr>
          <w:rFonts w:asciiTheme="majorHAnsi" w:hAnsiTheme="majorHAnsi"/>
          <w:sz w:val="24"/>
          <w:szCs w:val="24"/>
        </w:rPr>
        <w:t xml:space="preserve"> to facilitate implementation</w:t>
      </w:r>
      <w:r>
        <w:rPr>
          <w:rFonts w:asciiTheme="majorHAnsi" w:hAnsiTheme="majorHAnsi"/>
          <w:sz w:val="24"/>
          <w:szCs w:val="24"/>
        </w:rPr>
        <w:t>:</w:t>
      </w:r>
    </w:p>
    <w:p w:rsidR="00783A14" w:rsidRDefault="00783A14" w:rsidP="00347655">
      <w:pPr>
        <w:pStyle w:val="ListParagraph"/>
        <w:numPr>
          <w:ilvl w:val="0"/>
          <w:numId w:val="9"/>
        </w:numPr>
        <w:spacing w:after="0" w:line="360" w:lineRule="auto"/>
        <w:rPr>
          <w:rFonts w:asciiTheme="majorHAnsi" w:hAnsiTheme="majorHAnsi"/>
          <w:sz w:val="24"/>
          <w:szCs w:val="24"/>
        </w:rPr>
      </w:pPr>
      <w:r w:rsidRPr="00783A14">
        <w:rPr>
          <w:rFonts w:asciiTheme="majorHAnsi" w:hAnsiTheme="majorHAnsi"/>
          <w:b/>
          <w:sz w:val="24"/>
          <w:szCs w:val="24"/>
        </w:rPr>
        <w:t>Convene an implementation task force</w:t>
      </w:r>
      <w:r>
        <w:rPr>
          <w:rFonts w:asciiTheme="majorHAnsi" w:hAnsiTheme="majorHAnsi"/>
          <w:b/>
          <w:sz w:val="24"/>
          <w:szCs w:val="24"/>
        </w:rPr>
        <w:t xml:space="preserve">.  </w:t>
      </w:r>
      <w:r w:rsidRPr="00783A14">
        <w:rPr>
          <w:rFonts w:asciiTheme="majorHAnsi" w:hAnsiTheme="majorHAnsi"/>
          <w:sz w:val="24"/>
          <w:szCs w:val="24"/>
        </w:rPr>
        <w:t>This</w:t>
      </w:r>
      <w:r>
        <w:rPr>
          <w:rFonts w:asciiTheme="majorHAnsi" w:hAnsiTheme="majorHAnsi"/>
          <w:b/>
          <w:sz w:val="24"/>
          <w:szCs w:val="24"/>
        </w:rPr>
        <w:t xml:space="preserve"> </w:t>
      </w:r>
      <w:r>
        <w:rPr>
          <w:rFonts w:asciiTheme="majorHAnsi" w:hAnsiTheme="majorHAnsi"/>
          <w:sz w:val="24"/>
          <w:szCs w:val="24"/>
        </w:rPr>
        <w:t xml:space="preserve">may include state and local election staff, Department of Motor (DMV) vehicles staff, and relevant election organizations.  This group should set </w:t>
      </w:r>
      <w:r w:rsidR="000B68BD">
        <w:rPr>
          <w:rFonts w:asciiTheme="majorHAnsi" w:hAnsiTheme="majorHAnsi"/>
          <w:sz w:val="24"/>
          <w:szCs w:val="24"/>
        </w:rPr>
        <w:t>out to at least communicate regularly about goals for certain phases to be completed, identify the problems that the group can work together on, look for opportunities to share resources, and set up problem-solving meetings to move forward on specific issues.</w:t>
      </w:r>
    </w:p>
    <w:p w:rsidR="00347655" w:rsidRDefault="00783A14" w:rsidP="00347655">
      <w:pPr>
        <w:pStyle w:val="ListParagraph"/>
        <w:numPr>
          <w:ilvl w:val="0"/>
          <w:numId w:val="9"/>
        </w:numPr>
        <w:spacing w:after="0" w:line="360" w:lineRule="auto"/>
        <w:rPr>
          <w:rFonts w:asciiTheme="majorHAnsi" w:hAnsiTheme="majorHAnsi"/>
          <w:sz w:val="24"/>
          <w:szCs w:val="24"/>
        </w:rPr>
      </w:pPr>
      <w:r w:rsidRPr="00783A14">
        <w:rPr>
          <w:rFonts w:asciiTheme="majorHAnsi" w:hAnsiTheme="majorHAnsi"/>
          <w:b/>
          <w:sz w:val="24"/>
          <w:szCs w:val="24"/>
        </w:rPr>
        <w:t>The sooner that “tech can talk to tech,” the better.</w:t>
      </w:r>
      <w:r>
        <w:rPr>
          <w:rFonts w:asciiTheme="majorHAnsi" w:hAnsiTheme="majorHAnsi"/>
          <w:sz w:val="24"/>
          <w:szCs w:val="24"/>
        </w:rPr>
        <w:t xml:space="preserve">  This was true when DMV and SOS staff talked about how to set up a system to resolve the verification issues</w:t>
      </w:r>
      <w:r w:rsidR="000B68BD">
        <w:rPr>
          <w:rFonts w:asciiTheme="majorHAnsi" w:hAnsiTheme="majorHAnsi"/>
          <w:sz w:val="24"/>
          <w:szCs w:val="24"/>
        </w:rPr>
        <w:t xml:space="preserve">. There may be some issues that </w:t>
      </w:r>
      <w:r>
        <w:rPr>
          <w:rFonts w:asciiTheme="majorHAnsi" w:hAnsiTheme="majorHAnsi"/>
          <w:sz w:val="24"/>
          <w:szCs w:val="24"/>
        </w:rPr>
        <w:t xml:space="preserve">the technology </w:t>
      </w:r>
      <w:proofErr w:type="gramStart"/>
      <w:r>
        <w:rPr>
          <w:rFonts w:asciiTheme="majorHAnsi" w:hAnsiTheme="majorHAnsi"/>
          <w:sz w:val="24"/>
          <w:szCs w:val="24"/>
        </w:rPr>
        <w:t xml:space="preserve">staff </w:t>
      </w:r>
      <w:r w:rsidR="000B68BD">
        <w:rPr>
          <w:rFonts w:asciiTheme="majorHAnsi" w:hAnsiTheme="majorHAnsi"/>
          <w:sz w:val="24"/>
          <w:szCs w:val="24"/>
        </w:rPr>
        <w:t>are</w:t>
      </w:r>
      <w:proofErr w:type="gramEnd"/>
      <w:r w:rsidR="000B68BD">
        <w:rPr>
          <w:rFonts w:asciiTheme="majorHAnsi" w:hAnsiTheme="majorHAnsi"/>
          <w:sz w:val="24"/>
          <w:szCs w:val="24"/>
        </w:rPr>
        <w:t xml:space="preserve"> able to more quickly resolve.  (In this case, tech staff </w:t>
      </w:r>
      <w:r>
        <w:rPr>
          <w:rFonts w:asciiTheme="majorHAnsi" w:hAnsiTheme="majorHAnsi"/>
          <w:sz w:val="24"/>
          <w:szCs w:val="24"/>
        </w:rPr>
        <w:t>concluded that real-time verification, as opposed to a batch system</w:t>
      </w:r>
      <w:r w:rsidR="000B68BD">
        <w:rPr>
          <w:rFonts w:asciiTheme="majorHAnsi" w:hAnsiTheme="majorHAnsi"/>
          <w:sz w:val="24"/>
          <w:szCs w:val="24"/>
        </w:rPr>
        <w:t>,</w:t>
      </w:r>
      <w:r>
        <w:rPr>
          <w:rFonts w:asciiTheme="majorHAnsi" w:hAnsiTheme="majorHAnsi"/>
          <w:sz w:val="24"/>
          <w:szCs w:val="24"/>
        </w:rPr>
        <w:t xml:space="preserve"> was their preferred option</w:t>
      </w:r>
      <w:r w:rsidR="000B68BD">
        <w:rPr>
          <w:rFonts w:asciiTheme="majorHAnsi" w:hAnsiTheme="majorHAnsi"/>
          <w:sz w:val="24"/>
          <w:szCs w:val="24"/>
        </w:rPr>
        <w:t xml:space="preserve"> to verification)</w:t>
      </w:r>
      <w:r>
        <w:rPr>
          <w:rFonts w:asciiTheme="majorHAnsi" w:hAnsiTheme="majorHAnsi"/>
          <w:sz w:val="24"/>
          <w:szCs w:val="24"/>
        </w:rPr>
        <w:t>.</w:t>
      </w:r>
      <w:r w:rsidR="000B68BD">
        <w:rPr>
          <w:rFonts w:asciiTheme="majorHAnsi" w:hAnsiTheme="majorHAnsi"/>
          <w:sz w:val="24"/>
          <w:szCs w:val="24"/>
        </w:rPr>
        <w:t xml:space="preserve"> </w:t>
      </w:r>
    </w:p>
    <w:p w:rsidR="0076491A" w:rsidRDefault="000B68BD" w:rsidP="000B68BD">
      <w:pPr>
        <w:pStyle w:val="ListParagraph"/>
        <w:numPr>
          <w:ilvl w:val="0"/>
          <w:numId w:val="9"/>
        </w:numPr>
        <w:spacing w:after="0" w:line="360" w:lineRule="auto"/>
        <w:rPr>
          <w:rFonts w:asciiTheme="majorHAnsi" w:hAnsiTheme="majorHAnsi"/>
          <w:sz w:val="24"/>
          <w:szCs w:val="24"/>
        </w:rPr>
      </w:pPr>
      <w:r w:rsidRPr="0076491A">
        <w:rPr>
          <w:rFonts w:asciiTheme="majorHAnsi" w:hAnsiTheme="majorHAnsi"/>
          <w:b/>
          <w:sz w:val="24"/>
          <w:szCs w:val="24"/>
        </w:rPr>
        <w:t>Identify issues that arise that are unique to online voter registration, focus on resolving these.</w:t>
      </w:r>
      <w:r>
        <w:rPr>
          <w:rFonts w:asciiTheme="majorHAnsi" w:hAnsiTheme="majorHAnsi"/>
          <w:sz w:val="24"/>
          <w:szCs w:val="24"/>
        </w:rPr>
        <w:t xml:space="preserve"> For instance, with paper registrations, the forms must be received at the close of business on the voter registration deadline day.  Typically, this is 5:00 or 6:00 pm.  With online voter registrations, the question arises whether someone should be allowed to submit their registration forms as late as 11:59 pm of the same day.  Whatever the resolution of this question, it is also necessary to consider how to </w:t>
      </w:r>
      <w:r w:rsidR="00EC2298">
        <w:rPr>
          <w:rFonts w:asciiTheme="majorHAnsi" w:hAnsiTheme="majorHAnsi"/>
          <w:sz w:val="24"/>
          <w:szCs w:val="24"/>
        </w:rPr>
        <w:t xml:space="preserve">digitally “time </w:t>
      </w:r>
      <w:r w:rsidR="0076491A">
        <w:rPr>
          <w:rFonts w:asciiTheme="majorHAnsi" w:hAnsiTheme="majorHAnsi"/>
          <w:sz w:val="24"/>
          <w:szCs w:val="24"/>
        </w:rPr>
        <w:t xml:space="preserve">and date stamp” each registrant.  </w:t>
      </w:r>
    </w:p>
    <w:p w:rsidR="00EC2298" w:rsidRPr="0076491A" w:rsidRDefault="0076491A" w:rsidP="0076491A">
      <w:pPr>
        <w:spacing w:after="0" w:line="360" w:lineRule="auto"/>
        <w:ind w:left="720" w:firstLine="720"/>
        <w:rPr>
          <w:rFonts w:asciiTheme="majorHAnsi" w:hAnsiTheme="majorHAnsi"/>
          <w:sz w:val="24"/>
          <w:szCs w:val="24"/>
        </w:rPr>
      </w:pPr>
      <w:r w:rsidRPr="0076491A">
        <w:rPr>
          <w:rFonts w:asciiTheme="majorHAnsi" w:hAnsiTheme="majorHAnsi"/>
          <w:sz w:val="24"/>
          <w:szCs w:val="24"/>
        </w:rPr>
        <w:t>Additional questions to consider include:</w:t>
      </w:r>
      <w:r w:rsidR="00EC2298" w:rsidRPr="0076491A">
        <w:rPr>
          <w:rFonts w:asciiTheme="majorHAnsi" w:hAnsiTheme="majorHAnsi"/>
          <w:sz w:val="24"/>
          <w:szCs w:val="24"/>
        </w:rPr>
        <w:t xml:space="preserve"> </w:t>
      </w:r>
      <w:r w:rsidR="000B68BD" w:rsidRPr="0076491A">
        <w:rPr>
          <w:rFonts w:asciiTheme="majorHAnsi" w:hAnsiTheme="majorHAnsi"/>
          <w:sz w:val="24"/>
          <w:szCs w:val="24"/>
        </w:rPr>
        <w:t xml:space="preserve">how to manage online </w:t>
      </w:r>
      <w:r w:rsidR="00EC2298" w:rsidRPr="0076491A">
        <w:rPr>
          <w:rFonts w:asciiTheme="majorHAnsi" w:hAnsiTheme="majorHAnsi"/>
          <w:sz w:val="24"/>
          <w:szCs w:val="24"/>
        </w:rPr>
        <w:t xml:space="preserve">registrants </w:t>
      </w:r>
      <w:r w:rsidR="000B68BD" w:rsidRPr="0076491A">
        <w:rPr>
          <w:rFonts w:asciiTheme="majorHAnsi" w:hAnsiTheme="majorHAnsi"/>
          <w:sz w:val="24"/>
          <w:szCs w:val="24"/>
        </w:rPr>
        <w:t xml:space="preserve">who cannot be </w:t>
      </w:r>
      <w:r w:rsidRPr="0076491A">
        <w:rPr>
          <w:rFonts w:asciiTheme="majorHAnsi" w:hAnsiTheme="majorHAnsi"/>
          <w:sz w:val="24"/>
          <w:szCs w:val="24"/>
        </w:rPr>
        <w:t>validated or</w:t>
      </w:r>
      <w:r w:rsidR="000B68BD" w:rsidRPr="0076491A">
        <w:rPr>
          <w:rFonts w:asciiTheme="majorHAnsi" w:hAnsiTheme="majorHAnsi"/>
          <w:sz w:val="24"/>
          <w:szCs w:val="24"/>
        </w:rPr>
        <w:t xml:space="preserve"> who do not have an electronic signature on file, </w:t>
      </w:r>
      <w:r>
        <w:rPr>
          <w:rFonts w:asciiTheme="majorHAnsi" w:hAnsiTheme="majorHAnsi"/>
          <w:sz w:val="24"/>
          <w:szCs w:val="24"/>
        </w:rPr>
        <w:t>how to develop protocols for election officials (local or state) to pursue</w:t>
      </w:r>
      <w:r w:rsidR="00EC2298" w:rsidRPr="0076491A">
        <w:rPr>
          <w:rFonts w:asciiTheme="majorHAnsi" w:hAnsiTheme="majorHAnsi"/>
          <w:sz w:val="24"/>
          <w:szCs w:val="24"/>
        </w:rPr>
        <w:t xml:space="preserve"> </w:t>
      </w:r>
      <w:r>
        <w:rPr>
          <w:rFonts w:asciiTheme="majorHAnsi" w:hAnsiTheme="majorHAnsi"/>
          <w:sz w:val="24"/>
          <w:szCs w:val="24"/>
        </w:rPr>
        <w:t xml:space="preserve">or receive </w:t>
      </w:r>
      <w:r w:rsidR="00EC2298" w:rsidRPr="0076491A">
        <w:rPr>
          <w:rFonts w:asciiTheme="majorHAnsi" w:hAnsiTheme="majorHAnsi"/>
          <w:sz w:val="24"/>
          <w:szCs w:val="24"/>
        </w:rPr>
        <w:t>missing information</w:t>
      </w:r>
      <w:r>
        <w:rPr>
          <w:rFonts w:asciiTheme="majorHAnsi" w:hAnsiTheme="majorHAnsi"/>
          <w:sz w:val="24"/>
          <w:szCs w:val="24"/>
        </w:rPr>
        <w:t>, how to treat first time registrants with regard to Help America Vote Act requirements, how to provide a user-friendly experience for registrants that also accommodates disability or language needs</w:t>
      </w:r>
      <w:r w:rsidR="00EC2298" w:rsidRPr="0076491A">
        <w:rPr>
          <w:rFonts w:asciiTheme="majorHAnsi" w:hAnsiTheme="majorHAnsi"/>
          <w:sz w:val="24"/>
          <w:szCs w:val="24"/>
        </w:rPr>
        <w:t xml:space="preserve">.  </w:t>
      </w:r>
    </w:p>
    <w:p w:rsidR="00EC2298" w:rsidRPr="0089160E" w:rsidRDefault="0076491A" w:rsidP="004D37D7">
      <w:pPr>
        <w:pStyle w:val="ListParagraph"/>
        <w:numPr>
          <w:ilvl w:val="0"/>
          <w:numId w:val="9"/>
        </w:numPr>
        <w:spacing w:after="0" w:line="360" w:lineRule="auto"/>
        <w:rPr>
          <w:rFonts w:asciiTheme="majorHAnsi" w:hAnsiTheme="majorHAnsi"/>
          <w:bCs/>
          <w:sz w:val="24"/>
          <w:szCs w:val="24"/>
        </w:rPr>
      </w:pPr>
      <w:r w:rsidRPr="004D37D7">
        <w:rPr>
          <w:rFonts w:asciiTheme="majorHAnsi" w:hAnsiTheme="majorHAnsi"/>
          <w:b/>
          <w:sz w:val="24"/>
          <w:szCs w:val="24"/>
        </w:rPr>
        <w:t>Develop an outreach and public education plan early</w:t>
      </w:r>
      <w:r w:rsidR="004D37D7">
        <w:rPr>
          <w:rFonts w:asciiTheme="majorHAnsi" w:hAnsiTheme="majorHAnsi"/>
          <w:b/>
          <w:sz w:val="24"/>
          <w:szCs w:val="24"/>
        </w:rPr>
        <w:t xml:space="preserve"> that involves input and participation from a broad array of community groups</w:t>
      </w:r>
      <w:r w:rsidRPr="004D37D7">
        <w:rPr>
          <w:rFonts w:asciiTheme="majorHAnsi" w:hAnsiTheme="majorHAnsi"/>
          <w:b/>
          <w:sz w:val="24"/>
          <w:szCs w:val="24"/>
        </w:rPr>
        <w:t>.</w:t>
      </w:r>
      <w:r w:rsidRPr="004D37D7">
        <w:rPr>
          <w:rFonts w:asciiTheme="majorHAnsi" w:hAnsiTheme="majorHAnsi"/>
          <w:sz w:val="24"/>
          <w:szCs w:val="24"/>
        </w:rPr>
        <w:t xml:space="preserve">  </w:t>
      </w:r>
    </w:p>
    <w:p w:rsidR="004D37D7" w:rsidRPr="004D37D7" w:rsidRDefault="0089160E" w:rsidP="0089160E">
      <w:pPr>
        <w:tabs>
          <w:tab w:val="left" w:pos="720"/>
        </w:tabs>
        <w:spacing w:after="0" w:line="360" w:lineRule="auto"/>
        <w:ind w:left="360"/>
        <w:rPr>
          <w:rFonts w:ascii="Arial Rounded MT Bold" w:hAnsi="Arial Rounded MT Bold"/>
          <w:b/>
          <w:bCs/>
          <w:sz w:val="26"/>
          <w:szCs w:val="26"/>
        </w:rPr>
      </w:pPr>
      <w:r>
        <w:rPr>
          <w:rFonts w:ascii="Arial Rounded MT Bold" w:hAnsi="Arial Rounded MT Bold"/>
          <w:b/>
          <w:bCs/>
          <w:sz w:val="26"/>
          <w:szCs w:val="26"/>
        </w:rPr>
        <w:tab/>
      </w:r>
    </w:p>
    <w:sectPr w:rsidR="004D37D7" w:rsidRPr="004D37D7" w:rsidSect="004325B8">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859C8"/>
    <w:multiLevelType w:val="hybridMultilevel"/>
    <w:tmpl w:val="2D8CA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8D58C3"/>
    <w:multiLevelType w:val="hybridMultilevel"/>
    <w:tmpl w:val="EB6AFD5C"/>
    <w:lvl w:ilvl="0" w:tplc="996426FE">
      <w:start w:val="1"/>
      <w:numFmt w:val="upperRoman"/>
      <w:lvlText w:val="%1."/>
      <w:lvlJc w:val="left"/>
      <w:pPr>
        <w:tabs>
          <w:tab w:val="num" w:pos="1080"/>
        </w:tabs>
        <w:ind w:left="1080" w:hanging="720"/>
      </w:pPr>
      <w:rPr>
        <w:rFonts w:hint="default"/>
      </w:rPr>
    </w:lvl>
    <w:lvl w:ilvl="1" w:tplc="D37E24EE">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2FA071C"/>
    <w:multiLevelType w:val="hybridMultilevel"/>
    <w:tmpl w:val="3266F7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E06A81"/>
    <w:multiLevelType w:val="hybridMultilevel"/>
    <w:tmpl w:val="29E6E8E6"/>
    <w:lvl w:ilvl="0" w:tplc="72385598">
      <w:start w:val="1"/>
      <w:numFmt w:val="decimal"/>
      <w:lvlText w:val="%1."/>
      <w:lvlJc w:val="left"/>
      <w:pPr>
        <w:ind w:left="540" w:hanging="360"/>
      </w:pPr>
      <w:rPr>
        <w:rFonts w:hint="default"/>
        <w:b w:val="0"/>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33476951"/>
    <w:multiLevelType w:val="hybridMultilevel"/>
    <w:tmpl w:val="F2624C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8F0F8D"/>
    <w:multiLevelType w:val="hybridMultilevel"/>
    <w:tmpl w:val="C8C610C4"/>
    <w:lvl w:ilvl="0" w:tplc="B6102E9E">
      <w:start w:val="1"/>
      <w:numFmt w:val="upperLetter"/>
      <w:lvlText w:val="%1."/>
      <w:lvlJc w:val="left"/>
      <w:pPr>
        <w:ind w:left="1080" w:hanging="360"/>
      </w:pPr>
      <w:rPr>
        <w:rFonts w:eastAsia="Times New Roman" w:cstheme="minorHAnsi" w:hint="default"/>
        <w:color w:val="00000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26A470A"/>
    <w:multiLevelType w:val="hybridMultilevel"/>
    <w:tmpl w:val="4C26B29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DE5215"/>
    <w:multiLevelType w:val="hybridMultilevel"/>
    <w:tmpl w:val="94121A1E"/>
    <w:lvl w:ilvl="0" w:tplc="3B92D1D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C563931"/>
    <w:multiLevelType w:val="hybridMultilevel"/>
    <w:tmpl w:val="0C989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7"/>
  </w:num>
  <w:num w:numId="4">
    <w:abstractNumId w:val="3"/>
  </w:num>
  <w:num w:numId="5">
    <w:abstractNumId w:val="2"/>
  </w:num>
  <w:num w:numId="6">
    <w:abstractNumId w:val="8"/>
  </w:num>
  <w:num w:numId="7">
    <w:abstractNumId w:val="0"/>
  </w:num>
  <w:num w:numId="8">
    <w:abstractNumId w:val="1"/>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94D98"/>
    <w:rsid w:val="000023DA"/>
    <w:rsid w:val="000B68BD"/>
    <w:rsid w:val="000E2F05"/>
    <w:rsid w:val="000F3307"/>
    <w:rsid w:val="000F4EF8"/>
    <w:rsid w:val="0010274D"/>
    <w:rsid w:val="00177C2B"/>
    <w:rsid w:val="001B6C2B"/>
    <w:rsid w:val="001D40D6"/>
    <w:rsid w:val="0021009C"/>
    <w:rsid w:val="00237AAA"/>
    <w:rsid w:val="00242A15"/>
    <w:rsid w:val="00257EE0"/>
    <w:rsid w:val="0027544A"/>
    <w:rsid w:val="0028249F"/>
    <w:rsid w:val="00283084"/>
    <w:rsid w:val="00294D98"/>
    <w:rsid w:val="002B1568"/>
    <w:rsid w:val="002F354F"/>
    <w:rsid w:val="00347655"/>
    <w:rsid w:val="00360133"/>
    <w:rsid w:val="00393CC3"/>
    <w:rsid w:val="003D642D"/>
    <w:rsid w:val="0041053C"/>
    <w:rsid w:val="004325B8"/>
    <w:rsid w:val="004C50D4"/>
    <w:rsid w:val="004D37D7"/>
    <w:rsid w:val="00523410"/>
    <w:rsid w:val="0054107F"/>
    <w:rsid w:val="00546193"/>
    <w:rsid w:val="005576BC"/>
    <w:rsid w:val="005B3614"/>
    <w:rsid w:val="005B64DE"/>
    <w:rsid w:val="005E4D18"/>
    <w:rsid w:val="0064004C"/>
    <w:rsid w:val="006803C2"/>
    <w:rsid w:val="006C1414"/>
    <w:rsid w:val="007543B7"/>
    <w:rsid w:val="0076491A"/>
    <w:rsid w:val="00774331"/>
    <w:rsid w:val="00783A14"/>
    <w:rsid w:val="00796459"/>
    <w:rsid w:val="007C36CA"/>
    <w:rsid w:val="00857FE5"/>
    <w:rsid w:val="00871943"/>
    <w:rsid w:val="008730C5"/>
    <w:rsid w:val="0089160E"/>
    <w:rsid w:val="008926A4"/>
    <w:rsid w:val="008927E3"/>
    <w:rsid w:val="008A4F63"/>
    <w:rsid w:val="008C1A4B"/>
    <w:rsid w:val="008E2CE7"/>
    <w:rsid w:val="008F03E7"/>
    <w:rsid w:val="008F52E0"/>
    <w:rsid w:val="009D541C"/>
    <w:rsid w:val="00A3014A"/>
    <w:rsid w:val="00A36D53"/>
    <w:rsid w:val="00A42160"/>
    <w:rsid w:val="00AE5EFE"/>
    <w:rsid w:val="00B415DF"/>
    <w:rsid w:val="00B56172"/>
    <w:rsid w:val="00B86059"/>
    <w:rsid w:val="00BE4136"/>
    <w:rsid w:val="00C01F33"/>
    <w:rsid w:val="00C128A1"/>
    <w:rsid w:val="00C72919"/>
    <w:rsid w:val="00C8777F"/>
    <w:rsid w:val="00C972E6"/>
    <w:rsid w:val="00CA4BC1"/>
    <w:rsid w:val="00CE4AD1"/>
    <w:rsid w:val="00CF6647"/>
    <w:rsid w:val="00D06877"/>
    <w:rsid w:val="00D15F11"/>
    <w:rsid w:val="00D24EA8"/>
    <w:rsid w:val="00D32D69"/>
    <w:rsid w:val="00D37D73"/>
    <w:rsid w:val="00D426C5"/>
    <w:rsid w:val="00D7498C"/>
    <w:rsid w:val="00D83A02"/>
    <w:rsid w:val="00D92FEA"/>
    <w:rsid w:val="00D94D60"/>
    <w:rsid w:val="00DB4EE3"/>
    <w:rsid w:val="00DE3993"/>
    <w:rsid w:val="00DF4B66"/>
    <w:rsid w:val="00E30B4F"/>
    <w:rsid w:val="00E57E78"/>
    <w:rsid w:val="00E62700"/>
    <w:rsid w:val="00E76683"/>
    <w:rsid w:val="00EC2298"/>
    <w:rsid w:val="00ED7112"/>
    <w:rsid w:val="00EE521E"/>
    <w:rsid w:val="00F52A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D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4D98"/>
    <w:pPr>
      <w:ind w:left="720"/>
      <w:contextualSpacing/>
    </w:pPr>
  </w:style>
  <w:style w:type="paragraph" w:customStyle="1" w:styleId="Default">
    <w:name w:val="Default"/>
    <w:rsid w:val="000F4EF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5369440">
      <w:bodyDiv w:val="1"/>
      <w:marLeft w:val="0"/>
      <w:marRight w:val="0"/>
      <w:marTop w:val="0"/>
      <w:marBottom w:val="0"/>
      <w:divBdr>
        <w:top w:val="none" w:sz="0" w:space="0" w:color="auto"/>
        <w:left w:val="none" w:sz="0" w:space="0" w:color="auto"/>
        <w:bottom w:val="none" w:sz="0" w:space="0" w:color="auto"/>
        <w:right w:val="none" w:sz="0" w:space="0" w:color="auto"/>
      </w:divBdr>
    </w:div>
    <w:div w:id="898901994">
      <w:bodyDiv w:val="1"/>
      <w:marLeft w:val="0"/>
      <w:marRight w:val="0"/>
      <w:marTop w:val="0"/>
      <w:marBottom w:val="0"/>
      <w:divBdr>
        <w:top w:val="none" w:sz="0" w:space="0" w:color="auto"/>
        <w:left w:val="none" w:sz="0" w:space="0" w:color="auto"/>
        <w:bottom w:val="none" w:sz="0" w:space="0" w:color="auto"/>
        <w:right w:val="none" w:sz="0" w:space="0" w:color="auto"/>
      </w:divBdr>
    </w:div>
    <w:div w:id="1443916481">
      <w:bodyDiv w:val="1"/>
      <w:marLeft w:val="0"/>
      <w:marRight w:val="0"/>
      <w:marTop w:val="0"/>
      <w:marBottom w:val="0"/>
      <w:divBdr>
        <w:top w:val="none" w:sz="0" w:space="0" w:color="auto"/>
        <w:left w:val="none" w:sz="0" w:space="0" w:color="auto"/>
        <w:bottom w:val="none" w:sz="0" w:space="0" w:color="auto"/>
        <w:right w:val="none" w:sz="0" w:space="0" w:color="auto"/>
      </w:divBdr>
    </w:div>
    <w:div w:id="1483699124">
      <w:bodyDiv w:val="1"/>
      <w:marLeft w:val="0"/>
      <w:marRight w:val="0"/>
      <w:marTop w:val="0"/>
      <w:marBottom w:val="0"/>
      <w:divBdr>
        <w:top w:val="none" w:sz="0" w:space="0" w:color="auto"/>
        <w:left w:val="none" w:sz="0" w:space="0" w:color="auto"/>
        <w:bottom w:val="none" w:sz="0" w:space="0" w:color="auto"/>
        <w:right w:val="none" w:sz="0" w:space="0" w:color="auto"/>
      </w:divBdr>
    </w:div>
    <w:div w:id="1622105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4D1323F6-2CD6-4598-AE10-1765EA2A6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467</Words>
  <Characters>2665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Kathay</dc:creator>
  <cp:lastModifiedBy>Kathay</cp:lastModifiedBy>
  <cp:revision>3</cp:revision>
  <cp:lastPrinted>2012-03-19T16:58:00Z</cp:lastPrinted>
  <dcterms:created xsi:type="dcterms:W3CDTF">2013-08-05T05:12:00Z</dcterms:created>
  <dcterms:modified xsi:type="dcterms:W3CDTF">2013-08-05T06:33:00Z</dcterms:modified>
</cp:coreProperties>
</file>