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53C0" w:rsidRPr="002553C0" w:rsidRDefault="002553C0" w:rsidP="002553C0">
      <w:pPr>
        <w:spacing w:beforeLines="1" w:afterLines="1"/>
        <w:outlineLvl w:val="0"/>
        <w:rPr>
          <w:rFonts w:ascii="Times" w:hAnsi="Times"/>
          <w:b/>
          <w:kern w:val="36"/>
          <w:sz w:val="48"/>
          <w:szCs w:val="20"/>
        </w:rPr>
      </w:pPr>
      <w:r w:rsidRPr="002553C0">
        <w:rPr>
          <w:rFonts w:ascii="Times" w:hAnsi="Times"/>
          <w:b/>
          <w:kern w:val="36"/>
          <w:sz w:val="48"/>
          <w:szCs w:val="20"/>
        </w:rPr>
        <w:t>Exploring transmedia in documentaries</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 xml:space="preserve">Posted by </w:t>
      </w:r>
      <w:hyperlink r:id="rId4" w:history="1">
        <w:r w:rsidRPr="002553C0">
          <w:rPr>
            <w:rFonts w:ascii="Times" w:hAnsi="Times" w:cs="Times New Roman"/>
            <w:color w:val="0000FF"/>
            <w:szCs w:val="20"/>
            <w:u w:val="single"/>
          </w:rPr>
          <w:t>Edward J Delaney</w:t>
        </w:r>
      </w:hyperlink>
      <w:r w:rsidRPr="002553C0">
        <w:rPr>
          <w:rFonts w:ascii="Times" w:hAnsi="Times" w:cs="Times New Roman"/>
          <w:szCs w:val="20"/>
        </w:rPr>
        <w:t xml:space="preserve"> on May 17, 2011 · </w:t>
      </w:r>
      <w:hyperlink r:id="rId5" w:anchor="respond" w:history="1">
        <w:r w:rsidRPr="002553C0">
          <w:rPr>
            <w:rFonts w:ascii="Times" w:hAnsi="Times" w:cs="Times New Roman"/>
            <w:color w:val="0000FF"/>
            <w:szCs w:val="20"/>
            <w:u w:val="single"/>
          </w:rPr>
          <w:t>3 Comments</w:t>
        </w:r>
      </w:hyperlink>
      <w:r w:rsidRPr="002553C0">
        <w:rPr>
          <w:rFonts w:ascii="Times" w:hAnsi="Times" w:cs="Times New Roman"/>
          <w:szCs w:val="20"/>
        </w:rPr>
        <w:t> </w:t>
      </w:r>
    </w:p>
    <w:p w:rsidR="002553C0" w:rsidRPr="002553C0" w:rsidRDefault="002553C0" w:rsidP="002553C0">
      <w:pPr>
        <w:spacing w:beforeLines="1" w:afterLines="1"/>
        <w:rPr>
          <w:rFonts w:ascii="Times" w:hAnsi="Times" w:cs="Times New Roman"/>
          <w:szCs w:val="20"/>
        </w:rPr>
      </w:pPr>
      <w:r>
        <w:rPr>
          <w:rFonts w:ascii="Times" w:hAnsi="Times" w:cs="Times New Roman"/>
          <w:noProof/>
          <w:color w:val="0000FF"/>
          <w:szCs w:val="20"/>
        </w:rPr>
        <w:drawing>
          <wp:inline distT="0" distB="0" distL="0" distR="0">
            <wp:extent cx="3810000" cy="1752600"/>
            <wp:effectExtent l="25400" t="0" r="0" b="0"/>
            <wp:docPr id="1" name="Picture 1" descr="http://documentarytech.com/wp-content/uploads/2011/05/transmedia-300x13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arytech.com/wp-content/uploads/2011/05/transmedia-300x138.jpg">
                      <a:hlinkClick r:id="rId6"/>
                    </pic:cNvPr>
                    <pic:cNvPicPr>
                      <a:picLocks noChangeAspect="1" noChangeArrowheads="1"/>
                    </pic:cNvPicPr>
                  </pic:nvPicPr>
                  <pic:blipFill>
                    <a:blip r:embed="rId7"/>
                    <a:srcRect/>
                    <a:stretch>
                      <a:fillRect/>
                    </a:stretch>
                  </pic:blipFill>
                  <pic:spPr bwMode="auto">
                    <a:xfrm>
                      <a:off x="0" y="0"/>
                      <a:ext cx="3810000" cy="1752600"/>
                    </a:xfrm>
                    <a:prstGeom prst="rect">
                      <a:avLst/>
                    </a:prstGeom>
                    <a:noFill/>
                    <a:ln w="9525">
                      <a:noFill/>
                      <a:miter lim="800000"/>
                      <a:headEnd/>
                      <a:tailEnd/>
                    </a:ln>
                  </pic:spPr>
                </pic:pic>
              </a:graphicData>
            </a:graphic>
          </wp:inline>
        </w:drawing>
      </w:r>
      <w:r w:rsidRPr="002553C0">
        <w:rPr>
          <w:rFonts w:ascii="Times" w:hAnsi="Times" w:cs="Times New Roman"/>
          <w:szCs w:val="20"/>
        </w:rPr>
        <w:t>The question of what transmedia means and how it applies to documentaries is up for varied interpretations, but the notion of multi-platform storytellign is at the root of it. The question of why documentary filmmakers would broaden to transmedia is of extending storytelling in a way that enhances the film’s performance, or the economic viability of the film, or both.</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 xml:space="preserve">Tribeca Film Institute </w:t>
      </w:r>
      <w:hyperlink r:id="rId8" w:history="1">
        <w:r w:rsidRPr="002553C0">
          <w:rPr>
            <w:rFonts w:ascii="Times" w:hAnsi="Times" w:cs="Times New Roman"/>
            <w:color w:val="0000FF"/>
            <w:szCs w:val="20"/>
            <w:u w:val="single"/>
          </w:rPr>
          <w:t xml:space="preserve">has a piece </w:t>
        </w:r>
      </w:hyperlink>
      <w:r w:rsidRPr="002553C0">
        <w:rPr>
          <w:rFonts w:ascii="Times" w:hAnsi="Times" w:cs="Times New Roman"/>
          <w:szCs w:val="20"/>
        </w:rPr>
        <w:t xml:space="preserve">on social documentaries using transmedia, but the first task is that of definition. Author Anjelica Das says, “Whether called </w:t>
      </w:r>
      <w:r w:rsidRPr="002553C0">
        <w:rPr>
          <w:rFonts w:ascii="Times" w:hAnsi="Times" w:cs="Times New Roman"/>
          <w:i/>
          <w:szCs w:val="20"/>
        </w:rPr>
        <w:t>transmedia</w:t>
      </w:r>
      <w:r w:rsidRPr="002553C0">
        <w:rPr>
          <w:rFonts w:ascii="Times" w:hAnsi="Times" w:cs="Times New Roman"/>
          <w:szCs w:val="20"/>
        </w:rPr>
        <w:t xml:space="preserve">, </w:t>
      </w:r>
      <w:r w:rsidRPr="002553C0">
        <w:rPr>
          <w:rFonts w:ascii="Times" w:hAnsi="Times" w:cs="Times New Roman"/>
          <w:i/>
          <w:szCs w:val="20"/>
        </w:rPr>
        <w:t>multi-platform</w:t>
      </w:r>
      <w:r w:rsidRPr="002553C0">
        <w:rPr>
          <w:rFonts w:ascii="Times" w:hAnsi="Times" w:cs="Times New Roman"/>
          <w:szCs w:val="20"/>
        </w:rPr>
        <w:t xml:space="preserve">, </w:t>
      </w:r>
      <w:r w:rsidRPr="002553C0">
        <w:rPr>
          <w:rFonts w:ascii="Times" w:hAnsi="Times" w:cs="Times New Roman"/>
          <w:i/>
          <w:szCs w:val="20"/>
        </w:rPr>
        <w:t>cross platform</w:t>
      </w:r>
      <w:r w:rsidRPr="002553C0">
        <w:rPr>
          <w:rFonts w:ascii="Times" w:hAnsi="Times" w:cs="Times New Roman"/>
          <w:szCs w:val="20"/>
        </w:rPr>
        <w:t xml:space="preserve"> or just </w:t>
      </w:r>
      <w:r w:rsidRPr="002553C0">
        <w:rPr>
          <w:rFonts w:ascii="Times" w:hAnsi="Times" w:cs="Times New Roman"/>
          <w:i/>
          <w:szCs w:val="20"/>
        </w:rPr>
        <w:t>cross media</w:t>
      </w:r>
      <w:r w:rsidRPr="002553C0">
        <w:rPr>
          <w:rFonts w:ascii="Times" w:hAnsi="Times" w:cs="Times New Roman"/>
          <w:szCs w:val="20"/>
        </w:rPr>
        <w:t>, filmmakers from all genres no longer just make films.”</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“Transmedia” is a term generally attributed to the MIT Media Lab’s Henry Jenkins (Now at USC), and generally used in connection with entertainment media. It involved creation of stories that might reach to film, books, video games and music, and also to such interactive places as fan fiction. Journalism has often defined itself as evolving into “multi-platform,” the notion of reporting reality using media forms such as print, video and audio.</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 xml:space="preserve">Regardless of the term, the intention of spreading into multiple media forms is much easier now, due to digital media. To do a film/book project a decade ago would have likely created costs that would not have </w:t>
      </w:r>
      <w:proofErr w:type="gramStart"/>
      <w:r w:rsidRPr="002553C0">
        <w:rPr>
          <w:rFonts w:ascii="Times" w:hAnsi="Times" w:cs="Times New Roman"/>
          <w:szCs w:val="20"/>
        </w:rPr>
        <w:t>been</w:t>
      </w:r>
      <w:proofErr w:type="gramEnd"/>
      <w:r w:rsidRPr="002553C0">
        <w:rPr>
          <w:rFonts w:ascii="Times" w:hAnsi="Times" w:cs="Times New Roman"/>
          <w:szCs w:val="20"/>
        </w:rPr>
        <w:t xml:space="preserve"> matched by revenue; to do a film/web project creates scales of economy that might increase revenue.</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Mixed media is not new, but it feels new. Fifty years ago, the most common transmedia experience might be seeing the movie made from the book; there were also books made from the movies, called “novelizations.” There were TV shows made from radio shows. All involved “extending” the story using multiple media forms, and perhaps enhancing the story through what each form delivered best.</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In the Das post, she says,</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 xml:space="preserve">The transmedia world as demonstrated by pioneer </w:t>
      </w:r>
      <w:hyperlink r:id="rId9" w:history="1">
        <w:r w:rsidRPr="002553C0">
          <w:rPr>
            <w:rFonts w:ascii="Times" w:hAnsi="Times" w:cs="Times New Roman"/>
            <w:color w:val="0000FF"/>
            <w:szCs w:val="20"/>
            <w:u w:val="single"/>
          </w:rPr>
          <w:t>Lance Weiler</w:t>
        </w:r>
      </w:hyperlink>
      <w:r w:rsidRPr="002553C0">
        <w:rPr>
          <w:rFonts w:ascii="Times" w:hAnsi="Times" w:cs="Times New Roman"/>
          <w:szCs w:val="20"/>
        </w:rPr>
        <w:t xml:space="preserve"> </w:t>
      </w:r>
      <w:proofErr w:type="gramStart"/>
      <w:r w:rsidRPr="002553C0">
        <w:rPr>
          <w:rFonts w:ascii="Times" w:hAnsi="Times" w:cs="Times New Roman"/>
          <w:szCs w:val="20"/>
        </w:rPr>
        <w:t>can</w:t>
      </w:r>
      <w:proofErr w:type="gramEnd"/>
      <w:r w:rsidRPr="002553C0">
        <w:rPr>
          <w:rFonts w:ascii="Times" w:hAnsi="Times" w:cs="Times New Roman"/>
          <w:szCs w:val="20"/>
        </w:rPr>
        <w:t xml:space="preserve"> be daunting for the grassroots social documentarian. In the ultimate expression of an immersive storytelling experience, Weiler created an ongoing narrative beginning with film, and in its latest iteration, as a real time interactive gaming experience taking place in Park City. Through cell phones, audience members became active members of </w:t>
      </w:r>
      <w:r w:rsidRPr="002553C0">
        <w:rPr>
          <w:rFonts w:ascii="Times" w:hAnsi="Times" w:cs="Times New Roman"/>
          <w:szCs w:val="20"/>
        </w:rPr>
        <w:fldChar w:fldCharType="begin"/>
      </w:r>
      <w:r w:rsidRPr="002553C0">
        <w:rPr>
          <w:rFonts w:ascii="Times" w:hAnsi="Times" w:cs="Times New Roman"/>
          <w:szCs w:val="20"/>
        </w:rPr>
        <w:instrText xml:space="preserve"> HYPERLINK "http://www.hopeismissing.com/" \t "_blank" </w:instrText>
      </w:r>
      <w:r w:rsidRPr="002553C0">
        <w:rPr>
          <w:rFonts w:ascii="Times" w:hAnsi="Times" w:cs="Times New Roman"/>
          <w:szCs w:val="20"/>
        </w:rPr>
      </w:r>
      <w:r w:rsidRPr="002553C0">
        <w:rPr>
          <w:rFonts w:ascii="Times" w:hAnsi="Times" w:cs="Times New Roman"/>
          <w:szCs w:val="20"/>
        </w:rPr>
        <w:fldChar w:fldCharType="separate"/>
      </w:r>
      <w:r w:rsidRPr="002553C0">
        <w:rPr>
          <w:rFonts w:ascii="Times" w:hAnsi="Times" w:cs="Times New Roman"/>
          <w:color w:val="0000FF"/>
          <w:szCs w:val="20"/>
          <w:u w:val="single"/>
        </w:rPr>
        <w:t xml:space="preserve">a </w:t>
      </w:r>
      <w:r w:rsidRPr="002553C0">
        <w:rPr>
          <w:rFonts w:ascii="Times" w:hAnsi="Times" w:cs="Times New Roman"/>
          <w:i/>
          <w:color w:val="0000FF"/>
          <w:szCs w:val="20"/>
          <w:u w:val="single"/>
        </w:rPr>
        <w:t>Pandemic 1.0</w:t>
      </w:r>
      <w:r w:rsidRPr="002553C0">
        <w:rPr>
          <w:rFonts w:ascii="Times" w:hAnsi="Times" w:cs="Times New Roman"/>
          <w:color w:val="0000FF"/>
          <w:szCs w:val="20"/>
          <w:u w:val="single"/>
        </w:rPr>
        <w:t xml:space="preserve"> population</w:t>
      </w:r>
      <w:r w:rsidRPr="002553C0">
        <w:rPr>
          <w:rFonts w:ascii="Times" w:hAnsi="Times" w:cs="Times New Roman"/>
          <w:szCs w:val="20"/>
        </w:rPr>
        <w:fldChar w:fldCharType="end"/>
      </w:r>
      <w:r w:rsidRPr="002553C0">
        <w:rPr>
          <w:rFonts w:ascii="Times" w:hAnsi="Times" w:cs="Times New Roman"/>
          <w:szCs w:val="20"/>
        </w:rPr>
        <w:t xml:space="preserve"> being tracked online.</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Those sorts of approaches don’t seem to fit documentaries the way they do feature films, but crossing platforms can be beneficial in many ways for docs.</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 xml:space="preserve">More recently, we’ve seen film/book releases that include such successes as “Restrepo” (co-released with co-director Sebastian Junger’s book ‘War”) and director Nancy Porter’s PBS documentary “Louisa May Alcott: The Woman Behind ‘Little Women,’” co-released with co-producer Harriet Riesen’s Alcott biography (a project </w:t>
      </w:r>
      <w:hyperlink r:id="rId10" w:history="1">
        <w:r w:rsidRPr="002553C0">
          <w:rPr>
            <w:rFonts w:ascii="Times" w:hAnsi="Times" w:cs="Times New Roman"/>
            <w:color w:val="0000FF"/>
            <w:szCs w:val="20"/>
            <w:u w:val="single"/>
          </w:rPr>
          <w:t>featured at this site in 2010</w:t>
        </w:r>
      </w:hyperlink>
      <w:r w:rsidRPr="002553C0">
        <w:rPr>
          <w:rFonts w:ascii="Times" w:hAnsi="Times" w:cs="Times New Roman"/>
          <w:szCs w:val="20"/>
        </w:rPr>
        <w:t>).</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But transmedia can extend much farther, and the obvious place is a website that is more than just a promotional device for the film but rather a place to extend and engage.</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Here are some ideas worthy of exploration:</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 xml:space="preserve">1) </w:t>
      </w:r>
      <w:r w:rsidRPr="002553C0">
        <w:rPr>
          <w:rFonts w:ascii="Times" w:hAnsi="Times" w:cs="Times New Roman"/>
          <w:b/>
          <w:szCs w:val="20"/>
        </w:rPr>
        <w:t>Use a website to provide an extended text narrative that might add again to the project.</w:t>
      </w:r>
      <w:r w:rsidRPr="002553C0">
        <w:rPr>
          <w:rFonts w:ascii="Times" w:hAnsi="Times" w:cs="Times New Roman"/>
          <w:szCs w:val="20"/>
        </w:rPr>
        <w:t xml:space="preserve"> Think of the old liner notes that would fill the cover of a record album, or perhaps the text of a catalog for a museum exhibit. Facts in a documentary often outpace the space to embed them, but interested viewers will seek out more. An extended essay that informs and supports the project can be useful.</w:t>
      </w:r>
    </w:p>
    <w:p w:rsidR="002553C0" w:rsidRPr="002553C0" w:rsidRDefault="002553C0" w:rsidP="002553C0">
      <w:pPr>
        <w:spacing w:beforeLines="1" w:afterLines="1"/>
        <w:rPr>
          <w:rFonts w:ascii="Times" w:hAnsi="Times" w:cs="Times New Roman"/>
          <w:szCs w:val="20"/>
        </w:rPr>
      </w:pPr>
      <w:r w:rsidRPr="002553C0">
        <w:rPr>
          <w:rFonts w:ascii="Times" w:hAnsi="Times" w:cs="Times New Roman"/>
          <w:b/>
          <w:szCs w:val="20"/>
        </w:rPr>
        <w:t xml:space="preserve">2) Extend through bonus footage. </w:t>
      </w:r>
      <w:r w:rsidRPr="002553C0">
        <w:rPr>
          <w:rFonts w:ascii="Times" w:hAnsi="Times" w:cs="Times New Roman"/>
          <w:szCs w:val="20"/>
        </w:rPr>
        <w:t>The edit of a good documentary pares down to essentials what is needed, but must also fit a fairly proscribed package of being “feature length” – 70 to 120 minutes, with the latter being a “long” doc. Extra footage can tell its own story.</w:t>
      </w:r>
    </w:p>
    <w:p w:rsidR="002553C0" w:rsidRPr="002553C0" w:rsidRDefault="002553C0" w:rsidP="002553C0">
      <w:pPr>
        <w:spacing w:beforeLines="1" w:afterLines="1"/>
        <w:rPr>
          <w:rFonts w:ascii="Times" w:hAnsi="Times" w:cs="Times New Roman"/>
          <w:szCs w:val="20"/>
        </w:rPr>
      </w:pPr>
      <w:r w:rsidRPr="002553C0">
        <w:rPr>
          <w:rFonts w:ascii="Times" w:hAnsi="Times" w:cs="Times New Roman"/>
          <w:b/>
          <w:szCs w:val="20"/>
        </w:rPr>
        <w:t>3) Interactvity through audience engagement.</w:t>
      </w:r>
      <w:r w:rsidRPr="002553C0">
        <w:rPr>
          <w:rFonts w:ascii="Times" w:hAnsi="Times" w:cs="Times New Roman"/>
          <w:szCs w:val="20"/>
        </w:rPr>
        <w:t xml:space="preserve"> These are real stories, and people might have real stories to tell in concert with it. </w:t>
      </w:r>
      <w:proofErr w:type="gramStart"/>
      <w:r w:rsidRPr="002553C0">
        <w:rPr>
          <w:rFonts w:ascii="Times" w:hAnsi="Times" w:cs="Times New Roman"/>
          <w:szCs w:val="20"/>
        </w:rPr>
        <w:t>Stop thinking of film as a one-way transmission.</w:t>
      </w:r>
      <w:proofErr w:type="gramEnd"/>
      <w:r w:rsidRPr="002553C0">
        <w:rPr>
          <w:rFonts w:ascii="Times" w:hAnsi="Times" w:cs="Times New Roman"/>
          <w:szCs w:val="20"/>
        </w:rPr>
        <w:t xml:space="preserve"> A forum or discussion page in which people can share their experiences on the topic can create a center of discourse (and don’t make it one in which people talk about the film, make it one that keeps telling the story your film tells).</w:t>
      </w:r>
    </w:p>
    <w:p w:rsidR="002553C0" w:rsidRPr="002553C0" w:rsidRDefault="002553C0" w:rsidP="002553C0">
      <w:pPr>
        <w:spacing w:beforeLines="1" w:afterLines="1"/>
        <w:rPr>
          <w:rFonts w:ascii="Times" w:hAnsi="Times" w:cs="Times New Roman"/>
          <w:szCs w:val="20"/>
        </w:rPr>
      </w:pPr>
      <w:r w:rsidRPr="002553C0">
        <w:rPr>
          <w:rFonts w:ascii="Times" w:hAnsi="Times" w:cs="Times New Roman"/>
          <w:b/>
          <w:szCs w:val="20"/>
        </w:rPr>
        <w:t xml:space="preserve">4) Interactivity through crowdsourcing. </w:t>
      </w:r>
      <w:r w:rsidRPr="002553C0">
        <w:rPr>
          <w:rFonts w:ascii="Times" w:hAnsi="Times" w:cs="Times New Roman"/>
          <w:szCs w:val="20"/>
        </w:rPr>
        <w:t>People who can become part of the community a documentary film builds can often have much to share. If you make a documentary about a place or event, a place for audience photos of that place or event can become fun.</w:t>
      </w:r>
    </w:p>
    <w:p w:rsidR="002553C0" w:rsidRPr="002553C0" w:rsidRDefault="002553C0" w:rsidP="002553C0">
      <w:pPr>
        <w:spacing w:beforeLines="1" w:afterLines="1"/>
        <w:rPr>
          <w:rFonts w:ascii="Times" w:hAnsi="Times" w:cs="Times New Roman"/>
          <w:szCs w:val="20"/>
        </w:rPr>
      </w:pPr>
      <w:r w:rsidRPr="002553C0">
        <w:rPr>
          <w:rFonts w:ascii="Times" w:hAnsi="Times" w:cs="Times New Roman"/>
          <w:b/>
          <w:szCs w:val="20"/>
        </w:rPr>
        <w:t xml:space="preserve">5) Apps and devices put transmedia at one’s fingertips. </w:t>
      </w:r>
      <w:r w:rsidRPr="002553C0">
        <w:rPr>
          <w:rFonts w:ascii="Times" w:hAnsi="Times" w:cs="Times New Roman"/>
          <w:szCs w:val="20"/>
        </w:rPr>
        <w:t>Devices such as smartphones and tablets allow new forms of transmedia to emerge. A digital book released via iPad can be another level of your project, and not expensively.</w:t>
      </w:r>
    </w:p>
    <w:p w:rsidR="002553C0" w:rsidRPr="002553C0" w:rsidRDefault="002553C0" w:rsidP="002553C0">
      <w:pPr>
        <w:spacing w:beforeLines="1" w:afterLines="1"/>
        <w:rPr>
          <w:rFonts w:ascii="Times" w:hAnsi="Times" w:cs="Times New Roman"/>
          <w:szCs w:val="20"/>
        </w:rPr>
      </w:pPr>
      <w:r w:rsidRPr="002553C0">
        <w:rPr>
          <w:rFonts w:ascii="Times" w:hAnsi="Times" w:cs="Times New Roman"/>
          <w:b/>
          <w:szCs w:val="20"/>
        </w:rPr>
        <w:t xml:space="preserve">6) Think soundtrack, not just music. </w:t>
      </w:r>
      <w:r w:rsidRPr="002553C0">
        <w:rPr>
          <w:rFonts w:ascii="Times" w:hAnsi="Times" w:cs="Times New Roman"/>
          <w:szCs w:val="20"/>
        </w:rPr>
        <w:t>Collaborating with musicians who can provide music for the film but also release that music as its own package can work to enhance the film and make the music more visible. Finding musicians who see the possibilities can lead to some great results.</w:t>
      </w:r>
    </w:p>
    <w:p w:rsidR="002553C0" w:rsidRPr="002553C0" w:rsidRDefault="002553C0" w:rsidP="002553C0">
      <w:pPr>
        <w:spacing w:beforeLines="1" w:afterLines="1"/>
        <w:rPr>
          <w:rFonts w:ascii="Times" w:hAnsi="Times" w:cs="Times New Roman"/>
          <w:szCs w:val="20"/>
        </w:rPr>
      </w:pPr>
      <w:r w:rsidRPr="002553C0">
        <w:rPr>
          <w:rFonts w:ascii="Times" w:hAnsi="Times" w:cs="Times New Roman"/>
          <w:szCs w:val="20"/>
        </w:rPr>
        <w:t xml:space="preserve">In the end, it’s the definition of media that’s changing. </w:t>
      </w:r>
      <w:proofErr w:type="gramStart"/>
      <w:r w:rsidRPr="002553C0">
        <w:rPr>
          <w:rFonts w:ascii="Times" w:hAnsi="Times" w:cs="Times New Roman"/>
          <w:szCs w:val="20"/>
        </w:rPr>
        <w:t>Film, like other forms, no longer have</w:t>
      </w:r>
      <w:proofErr w:type="gramEnd"/>
      <w:r w:rsidRPr="002553C0">
        <w:rPr>
          <w:rFonts w:ascii="Times" w:hAnsi="Times" w:cs="Times New Roman"/>
          <w:szCs w:val="20"/>
        </w:rPr>
        <w:t xml:space="preserve"> the “hard borders” of old media. The filmmaker who can explore and exploit the possibilities can often make a unique success.</w:t>
      </w:r>
    </w:p>
    <w:p w:rsidR="004814B6" w:rsidRDefault="002553C0"/>
    <w:sectPr w:rsidR="004814B6" w:rsidSect="006601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553C0"/>
    <w:rsid w:val="002553C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50"/>
    <w:rPr>
      <w:rFonts w:ascii="Geneva" w:hAnsi="Geneva"/>
      <w:szCs w:val="24"/>
    </w:rPr>
  </w:style>
  <w:style w:type="paragraph" w:styleId="Heading1">
    <w:name w:val="heading 1"/>
    <w:basedOn w:val="Normal"/>
    <w:link w:val="Heading1Char"/>
    <w:uiPriority w:val="9"/>
    <w:rsid w:val="002553C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553C0"/>
    <w:rPr>
      <w:rFonts w:ascii="Times" w:hAnsi="Times"/>
      <w:b/>
      <w:kern w:val="36"/>
      <w:sz w:val="48"/>
    </w:rPr>
  </w:style>
  <w:style w:type="paragraph" w:styleId="NormalWeb">
    <w:name w:val="Normal (Web)"/>
    <w:basedOn w:val="Normal"/>
    <w:uiPriority w:val="99"/>
    <w:rsid w:val="002553C0"/>
    <w:pPr>
      <w:spacing w:beforeLines="1" w:afterLines="1"/>
    </w:pPr>
    <w:rPr>
      <w:rFonts w:ascii="Times" w:hAnsi="Times" w:cs="Times New Roman"/>
      <w:szCs w:val="20"/>
    </w:rPr>
  </w:style>
  <w:style w:type="character" w:styleId="Hyperlink">
    <w:name w:val="Hyperlink"/>
    <w:basedOn w:val="DefaultParagraphFont"/>
    <w:uiPriority w:val="99"/>
    <w:rsid w:val="002553C0"/>
    <w:rPr>
      <w:color w:val="0000FF"/>
      <w:u w:val="single"/>
    </w:rPr>
  </w:style>
  <w:style w:type="character" w:styleId="Emphasis">
    <w:name w:val="Emphasis"/>
    <w:basedOn w:val="DefaultParagraphFont"/>
    <w:uiPriority w:val="20"/>
    <w:rsid w:val="002553C0"/>
    <w:rPr>
      <w:i/>
    </w:rPr>
  </w:style>
  <w:style w:type="character" w:styleId="Strong">
    <w:name w:val="Strong"/>
    <w:basedOn w:val="DefaultParagraphFont"/>
    <w:uiPriority w:val="22"/>
    <w:rsid w:val="002553C0"/>
    <w:rPr>
      <w:b/>
    </w:rPr>
  </w:style>
</w:styles>
</file>

<file path=word/webSettings.xml><?xml version="1.0" encoding="utf-8"?>
<w:webSettings xmlns:r="http://schemas.openxmlformats.org/officeDocument/2006/relationships" xmlns:w="http://schemas.openxmlformats.org/wordprocessingml/2006/main">
  <w:divs>
    <w:div w:id="1495149307">
      <w:bodyDiv w:val="1"/>
      <w:marLeft w:val="0"/>
      <w:marRight w:val="0"/>
      <w:marTop w:val="0"/>
      <w:marBottom w:val="0"/>
      <w:divBdr>
        <w:top w:val="none" w:sz="0" w:space="0" w:color="auto"/>
        <w:left w:val="none" w:sz="0" w:space="0" w:color="auto"/>
        <w:bottom w:val="none" w:sz="0" w:space="0" w:color="auto"/>
        <w:right w:val="none" w:sz="0" w:space="0" w:color="auto"/>
      </w:divBdr>
      <w:divsChild>
        <w:div w:id="1522354727">
          <w:marLeft w:val="0"/>
          <w:marRight w:val="0"/>
          <w:marTop w:val="0"/>
          <w:marBottom w:val="0"/>
          <w:divBdr>
            <w:top w:val="none" w:sz="0" w:space="0" w:color="auto"/>
            <w:left w:val="none" w:sz="0" w:space="0" w:color="auto"/>
            <w:bottom w:val="none" w:sz="0" w:space="0" w:color="auto"/>
            <w:right w:val="none" w:sz="0" w:space="0" w:color="auto"/>
          </w:divBdr>
        </w:div>
        <w:div w:id="172579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ocumentarytech.com/?author=3" TargetMode="External"/><Relationship Id="rId5" Type="http://schemas.openxmlformats.org/officeDocument/2006/relationships/hyperlink" Target="http://documentarytech.com/?p=8161" TargetMode="External"/><Relationship Id="rId6" Type="http://schemas.openxmlformats.org/officeDocument/2006/relationships/hyperlink" Target="http://documentarytech.com/?attachment_id=8165" TargetMode="External"/><Relationship Id="rId7" Type="http://schemas.openxmlformats.org/officeDocument/2006/relationships/image" Target="media/image1.jpeg"/><Relationship Id="rId8" Type="http://schemas.openxmlformats.org/officeDocument/2006/relationships/hyperlink" Target="http://www.tribecafilm.com/tribecaonline/future-of-film/Transmedia-for-Social-Documentary.html" TargetMode="External"/><Relationship Id="rId9" Type="http://schemas.openxmlformats.org/officeDocument/2006/relationships/hyperlink" Target="http://www.tribecafilminstitute.org/filmmakers/newmedia/116683924.html" TargetMode="External"/><Relationship Id="rId10" Type="http://schemas.openxmlformats.org/officeDocument/2006/relationships/hyperlink" Target="http://documentarytech.com/?tag=harrier-rei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4637</Characters>
  <Application>Microsoft Word 12.0.0</Application>
  <DocSecurity>0</DocSecurity>
  <Lines>38</Lines>
  <Paragraphs>9</Paragraphs>
  <ScaleCrop>false</ScaleCrop>
  <Company>MIT</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Uricchio</dc:creator>
  <cp:keywords/>
  <cp:lastModifiedBy>William Uricchio</cp:lastModifiedBy>
  <cp:revision>1</cp:revision>
  <dcterms:created xsi:type="dcterms:W3CDTF">2012-02-21T01:48:00Z</dcterms:created>
  <dcterms:modified xsi:type="dcterms:W3CDTF">2012-02-21T01:49:00Z</dcterms:modified>
</cp:coreProperties>
</file>