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Style w:val="None"/>
          <w:rFonts w:ascii="Tw Cen MT" w:cs="Tw Cen MT" w:hAnsi="Tw Cen MT" w:eastAsia="Tw Cen MT"/>
        </w:rPr>
      </w:pPr>
    </w:p>
    <w:tbl>
      <w:tblPr>
        <w:tblW w:w="155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60"/>
        <w:gridCol w:w="8025"/>
      </w:tblGrid>
      <w:tr>
        <w:tblPrEx>
          <w:shd w:val="clear" w:color="auto" w:fill="ced7e7"/>
        </w:tblPrEx>
        <w:trPr>
          <w:trHeight w:val="530" w:hRule="atLeast"/>
        </w:trPr>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shd w:val="nil" w:color="auto" w:fill="auto"/>
              </w:rPr>
            </w:pPr>
            <w:r>
              <w:rPr>
                <w:rStyle w:val="None"/>
                <w:rFonts w:ascii="Tw Cen MT" w:hAnsi="Tw Cen MT"/>
                <w:b w:val="1"/>
                <w:bCs w:val="1"/>
                <w:shd w:val="nil" w:color="auto" w:fill="auto"/>
                <w:rtl w:val="0"/>
                <w:lang w:val="en-US"/>
              </w:rPr>
              <w:t>Target Grade</w:t>
            </w:r>
            <w:r>
              <w:rPr>
                <w:rStyle w:val="None"/>
                <w:rFonts w:ascii="Tw Cen MT" w:hAnsi="Tw Cen MT"/>
                <w:i w:val="1"/>
                <w:iCs w:val="1"/>
                <w:shd w:val="nil" w:color="auto" w:fill="auto"/>
                <w:rtl w:val="0"/>
                <w:lang w:val="en-US"/>
              </w:rPr>
              <w:t xml:space="preserve">: </w:t>
            </w:r>
          </w:p>
          <w:p>
            <w:pPr>
              <w:pStyle w:val="Body"/>
              <w:bidi w:val="0"/>
              <w:ind w:left="0" w:right="0" w:firstLine="0"/>
              <w:jc w:val="left"/>
              <w:rPr>
                <w:rtl w:val="0"/>
              </w:rPr>
            </w:pPr>
            <w:r>
              <w:rPr>
                <w:rStyle w:val="None"/>
                <w:rFonts w:ascii="Tw Cen MT" w:hAnsi="Tw Cen MT"/>
                <w:shd w:val="nil" w:color="auto" w:fill="auto"/>
                <w:rtl w:val="0"/>
                <w:lang w:val="en-US"/>
              </w:rPr>
              <w:t>High School</w:t>
            </w:r>
          </w:p>
        </w:tc>
        <w:tc>
          <w:tcPr>
            <w:tcW w:type="dxa" w:w="80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shd w:val="nil" w:color="auto" w:fill="auto"/>
              </w:rPr>
            </w:pPr>
            <w:r>
              <w:rPr>
                <w:rStyle w:val="None"/>
                <w:rFonts w:ascii="Tw Cen MT" w:hAnsi="Tw Cen MT"/>
                <w:b w:val="1"/>
                <w:bCs w:val="1"/>
                <w:shd w:val="nil" w:color="auto" w:fill="auto"/>
                <w:rtl w:val="0"/>
                <w:lang w:val="en-US"/>
              </w:rPr>
              <w:t>Lesson Title:</w:t>
            </w:r>
            <w:r>
              <w:rPr>
                <w:rStyle w:val="None"/>
                <w:rFonts w:ascii="Tw Cen MT" w:hAnsi="Tw Cen MT"/>
                <w:shd w:val="nil" w:color="auto" w:fill="auto"/>
                <w:rtl w:val="0"/>
                <w:lang w:val="en-US"/>
              </w:rPr>
              <w:t xml:space="preserve"> </w:t>
            </w:r>
            <w:r>
              <w:rPr>
                <w:rStyle w:val="Hyperlink.1"/>
                <w:rFonts w:ascii="Tw Cen MT" w:cs="Tw Cen MT" w:hAnsi="Tw Cen MT" w:eastAsia="Tw Cen MT"/>
                <w:b w:val="1"/>
                <w:bCs w:val="1"/>
                <w:shd w:val="nil" w:color="auto" w:fill="auto"/>
                <w:lang w:val="en-US"/>
              </w:rPr>
              <w:fldChar w:fldCharType="begin" w:fldLock="0"/>
            </w:r>
            <w:r>
              <w:rPr>
                <w:rStyle w:val="Hyperlink.1"/>
                <w:rFonts w:ascii="Tw Cen MT" w:cs="Tw Cen MT" w:hAnsi="Tw Cen MT" w:eastAsia="Tw Cen MT"/>
                <w:b w:val="1"/>
                <w:bCs w:val="1"/>
                <w:shd w:val="nil" w:color="auto" w:fill="auto"/>
                <w:lang w:val="en-US"/>
              </w:rPr>
              <w:instrText xml:space="preserve"> HYPERLINK "https://blossoms.mit.edu/videos/lessons/3_2_1_blast_off_understanding_reaction_rate_better_design_toy_rocket"</w:instrText>
            </w:r>
            <w:r>
              <w:rPr>
                <w:rStyle w:val="Hyperlink.1"/>
                <w:rFonts w:ascii="Tw Cen MT" w:cs="Tw Cen MT" w:hAnsi="Tw Cen MT" w:eastAsia="Tw Cen MT"/>
                <w:b w:val="1"/>
                <w:bCs w:val="1"/>
                <w:shd w:val="nil" w:color="auto" w:fill="auto"/>
                <w:lang w:val="en-US"/>
              </w:rPr>
              <w:fldChar w:fldCharType="separate" w:fldLock="0"/>
            </w:r>
            <w:r>
              <w:rPr>
                <w:rStyle w:val="Hyperlink.1"/>
                <w:rFonts w:ascii="Tw Cen MT" w:hAnsi="Tw Cen MT"/>
                <w:b w:val="1"/>
                <w:bCs w:val="1"/>
                <w:shd w:val="nil" w:color="auto" w:fill="auto"/>
                <w:rtl w:val="0"/>
                <w:lang w:val="en-US"/>
              </w:rPr>
              <w:t>3-2-1 Blast-Off: Understanding Reaction Rate To</w:t>
            </w:r>
            <w:r>
              <w:rPr>
                <w:rFonts w:ascii="Tw Cen MT" w:cs="Tw Cen MT" w:hAnsi="Tw Cen MT" w:eastAsia="Tw Cen MT"/>
              </w:rPr>
              <w:fldChar w:fldCharType="end" w:fldLock="0"/>
            </w:r>
            <w:r>
              <w:rPr>
                <w:rStyle w:val="Hyperlink.2"/>
                <w:rFonts w:ascii="Tw Cen MT" w:cs="Tw Cen MT" w:hAnsi="Tw Cen MT" w:eastAsia="Tw Cen MT"/>
                <w:b w:val="1"/>
                <w:bCs w:val="1"/>
                <w:outline w:val="0"/>
                <w:color w:val="065896"/>
                <w:u w:color="065896"/>
                <w:shd w:val="nil" w:color="auto" w:fill="auto"/>
                <w:lang w:val="en-US"/>
                <w14:textFill>
                  <w14:solidFill>
                    <w14:srgbClr w14:val="065896"/>
                  </w14:solidFill>
                </w14:textFill>
              </w:rPr>
              <w:fldChar w:fldCharType="begin" w:fldLock="0"/>
            </w:r>
            <w:r>
              <w:rPr>
                <w:rStyle w:val="Hyperlink.2"/>
                <w:rFonts w:ascii="Tw Cen MT" w:cs="Tw Cen MT" w:hAnsi="Tw Cen MT" w:eastAsia="Tw Cen MT"/>
                <w:b w:val="1"/>
                <w:bCs w:val="1"/>
                <w:outline w:val="0"/>
                <w:color w:val="065896"/>
                <w:u w:color="065896"/>
                <w:shd w:val="nil" w:color="auto" w:fill="auto"/>
                <w:lang w:val="en-US"/>
                <w14:textFill>
                  <w14:solidFill>
                    <w14:srgbClr w14:val="065896"/>
                  </w14:solidFill>
                </w14:textFill>
              </w:rPr>
              <w:instrText xml:space="preserve"> HYPERLINK "https://blossoms.mit.edu/videos/lessons/3_2_1_blast_off_understanding_reaction_rate_better_design_toy_rocket"</w:instrText>
            </w:r>
            <w:r>
              <w:rPr>
                <w:rStyle w:val="Hyperlink.2"/>
                <w:rFonts w:ascii="Tw Cen MT" w:cs="Tw Cen MT" w:hAnsi="Tw Cen MT" w:eastAsia="Tw Cen MT"/>
                <w:b w:val="1"/>
                <w:bCs w:val="1"/>
                <w:outline w:val="0"/>
                <w:color w:val="065896"/>
                <w:u w:color="065896"/>
                <w:shd w:val="nil" w:color="auto" w:fill="auto"/>
                <w:lang w:val="en-US"/>
                <w14:textFill>
                  <w14:solidFill>
                    <w14:srgbClr w14:val="065896"/>
                  </w14:solidFill>
                </w14:textFill>
              </w:rPr>
              <w:fldChar w:fldCharType="separate" w:fldLock="0"/>
            </w:r>
            <w:r>
              <w:rPr>
                <w:rStyle w:val="Hyperlink.2"/>
                <w:rFonts w:ascii="Tw Cen MT" w:hAnsi="Tw Cen MT"/>
                <w:b w:val="1"/>
                <w:bCs w:val="1"/>
                <w:outline w:val="0"/>
                <w:color w:val="065896"/>
                <w:u w:color="065896"/>
                <w:shd w:val="nil" w:color="auto" w:fill="auto"/>
                <w:rtl w:val="0"/>
                <w:lang w:val="en-US"/>
                <w14:textFill>
                  <w14:solidFill>
                    <w14:srgbClr w14:val="065896"/>
                  </w14:solidFill>
                </w14:textFill>
              </w:rPr>
              <w:t xml:space="preserve"> </w:t>
            </w:r>
            <w:r>
              <w:rPr>
                <w:rFonts w:ascii="Tw Cen MT" w:cs="Tw Cen MT" w:hAnsi="Tw Cen MT" w:eastAsia="Tw Cen MT"/>
              </w:rPr>
              <w:fldChar w:fldCharType="end" w:fldLock="0"/>
            </w:r>
            <w:r>
              <w:rPr>
                <w:rStyle w:val="Hyperlink.1"/>
                <w:rFonts w:ascii="Tw Cen MT" w:cs="Tw Cen MT" w:hAnsi="Tw Cen MT" w:eastAsia="Tw Cen MT"/>
                <w:b w:val="1"/>
                <w:bCs w:val="1"/>
                <w:shd w:val="nil" w:color="auto" w:fill="auto"/>
                <w:lang w:val="en-US"/>
              </w:rPr>
              <w:fldChar w:fldCharType="begin" w:fldLock="0"/>
            </w:r>
            <w:r>
              <w:rPr>
                <w:rStyle w:val="Hyperlink.1"/>
                <w:rFonts w:ascii="Tw Cen MT" w:cs="Tw Cen MT" w:hAnsi="Tw Cen MT" w:eastAsia="Tw Cen MT"/>
                <w:b w:val="1"/>
                <w:bCs w:val="1"/>
                <w:shd w:val="nil" w:color="auto" w:fill="auto"/>
                <w:lang w:val="en-US"/>
              </w:rPr>
              <w:instrText xml:space="preserve"> HYPERLINK "https://blossoms.mit.edu/videos/lessons/3_2_1_blast_off_understanding_reaction_rate_better_design_toy_rocket"</w:instrText>
            </w:r>
            <w:r>
              <w:rPr>
                <w:rStyle w:val="Hyperlink.1"/>
                <w:rFonts w:ascii="Tw Cen MT" w:cs="Tw Cen MT" w:hAnsi="Tw Cen MT" w:eastAsia="Tw Cen MT"/>
                <w:b w:val="1"/>
                <w:bCs w:val="1"/>
                <w:shd w:val="nil" w:color="auto" w:fill="auto"/>
                <w:lang w:val="en-US"/>
              </w:rPr>
              <w:fldChar w:fldCharType="separate" w:fldLock="0"/>
            </w:r>
            <w:r>
              <w:rPr>
                <w:rStyle w:val="Hyperlink.1"/>
                <w:rFonts w:ascii="Tw Cen MT" w:hAnsi="Tw Cen MT"/>
                <w:b w:val="1"/>
                <w:bCs w:val="1"/>
                <w:shd w:val="nil" w:color="auto" w:fill="auto"/>
                <w:rtl w:val="0"/>
                <w:lang w:val="en-US"/>
              </w:rPr>
              <w:t>Better Design a Toy Rocket</w:t>
            </w:r>
            <w:r>
              <w:rPr>
                <w:rFonts w:ascii="Tw Cen MT" w:cs="Tw Cen MT" w:hAnsi="Tw Cen MT" w:eastAsia="Tw Cen MT"/>
              </w:rPr>
              <w:fldChar w:fldCharType="end" w:fldLock="0"/>
            </w:r>
            <w:r>
              <w:rPr>
                <w:rStyle w:val="Hyperlink.2"/>
                <w:rFonts w:ascii="Tw Cen MT" w:cs="Tw Cen MT" w:hAnsi="Tw Cen MT" w:eastAsia="Tw Cen MT"/>
                <w:b w:val="1"/>
                <w:bCs w:val="1"/>
                <w:outline w:val="0"/>
                <w:color w:val="065896"/>
                <w:u w:color="065896"/>
                <w:shd w:val="nil" w:color="auto" w:fill="auto"/>
                <w:lang w:val="en-US"/>
                <w14:textFill>
                  <w14:solidFill>
                    <w14:srgbClr w14:val="065896"/>
                  </w14:solidFill>
                </w14:textFill>
              </w:rPr>
              <w:fldChar w:fldCharType="begin" w:fldLock="0"/>
            </w:r>
            <w:r>
              <w:rPr>
                <w:rStyle w:val="Hyperlink.2"/>
                <w:rFonts w:ascii="Tw Cen MT" w:cs="Tw Cen MT" w:hAnsi="Tw Cen MT" w:eastAsia="Tw Cen MT"/>
                <w:b w:val="1"/>
                <w:bCs w:val="1"/>
                <w:outline w:val="0"/>
                <w:color w:val="065896"/>
                <w:u w:color="065896"/>
                <w:shd w:val="nil" w:color="auto" w:fill="auto"/>
                <w:lang w:val="en-US"/>
                <w14:textFill>
                  <w14:solidFill>
                    <w14:srgbClr w14:val="065896"/>
                  </w14:solidFill>
                </w14:textFill>
              </w:rPr>
              <w:instrText xml:space="preserve"> HYPERLINK "https://blossoms.mit.edu/videos/lessons/3_2_1_blast_off_understanding_reaction_rate_better_design_toy_rocket"</w:instrText>
            </w:r>
            <w:r>
              <w:rPr>
                <w:rStyle w:val="Hyperlink.2"/>
                <w:rFonts w:ascii="Tw Cen MT" w:cs="Tw Cen MT" w:hAnsi="Tw Cen MT" w:eastAsia="Tw Cen MT"/>
                <w:b w:val="1"/>
                <w:bCs w:val="1"/>
                <w:outline w:val="0"/>
                <w:color w:val="065896"/>
                <w:u w:color="065896"/>
                <w:shd w:val="nil" w:color="auto" w:fill="auto"/>
                <w:lang w:val="en-US"/>
                <w14:textFill>
                  <w14:solidFill>
                    <w14:srgbClr w14:val="065896"/>
                  </w14:solidFill>
                </w14:textFill>
              </w:rPr>
              <w:fldChar w:fldCharType="separate" w:fldLock="0"/>
            </w:r>
            <w:r>
              <w:rPr>
                <w:rStyle w:val="Hyperlink.2"/>
                <w:rFonts w:ascii="Tw Cen MT" w:hAnsi="Tw Cen MT"/>
                <w:b w:val="1"/>
                <w:bCs w:val="1"/>
                <w:outline w:val="0"/>
                <w:color w:val="065896"/>
                <w:u w:color="065896"/>
                <w:shd w:val="nil" w:color="auto" w:fill="auto"/>
                <w:rtl w:val="0"/>
                <w:lang w:val="en-US"/>
                <w14:textFill>
                  <w14:solidFill>
                    <w14:srgbClr w14:val="065896"/>
                  </w14:solidFill>
                </w14:textFill>
              </w:rPr>
              <w:t>!</w:t>
            </w:r>
            <w:r>
              <w:rPr>
                <w:rFonts w:ascii="Tw Cen MT" w:cs="Tw Cen MT" w:hAnsi="Tw Cen MT" w:eastAsia="Tw Cen MT"/>
              </w:rPr>
              <w:fldChar w:fldCharType="end" w:fldLock="0"/>
            </w:r>
          </w:p>
          <w:p>
            <w:pPr>
              <w:pStyle w:val="Body"/>
              <w:bidi w:val="0"/>
              <w:ind w:left="0" w:right="0" w:firstLine="0"/>
              <w:jc w:val="left"/>
              <w:rPr>
                <w:rStyle w:val="None"/>
                <w:rFonts w:ascii="Tw Cen MT" w:cs="Tw Cen MT" w:hAnsi="Tw Cen MT" w:eastAsia="Tw Cen MT"/>
                <w:b w:val="1"/>
                <w:bCs w:val="1"/>
                <w:shd w:val="nil" w:color="auto" w:fill="auto"/>
                <w:rtl w:val="0"/>
              </w:rPr>
            </w:pPr>
            <w:r>
              <w:rPr>
                <w:rStyle w:val="None"/>
                <w:rFonts w:ascii="Tw Cen MT" w:hAnsi="Tw Cen MT"/>
                <w:b w:val="1"/>
                <w:bCs w:val="1"/>
                <w:shd w:val="nil" w:color="auto" w:fill="auto"/>
                <w:rtl w:val="0"/>
                <w:lang w:val="en-US"/>
              </w:rPr>
              <w:t>Developed by  Emily Berman</w:t>
            </w:r>
          </w:p>
          <w:p>
            <w:pPr>
              <w:pStyle w:val="Body"/>
              <w:bidi w:val="0"/>
              <w:ind w:left="0" w:right="0" w:firstLine="0"/>
              <w:jc w:val="left"/>
              <w:rPr>
                <w:rStyle w:val="None"/>
                <w:rFonts w:ascii="Tw Cen MT" w:cs="Tw Cen MT" w:hAnsi="Tw Cen MT" w:eastAsia="Tw Cen MT"/>
                <w:b w:val="1"/>
                <w:bCs w:val="1"/>
                <w:shd w:val="nil" w:color="auto" w:fill="auto"/>
                <w:rtl w:val="0"/>
              </w:rPr>
            </w:pPr>
            <w:r>
              <w:rPr>
                <w:rStyle w:val="None"/>
                <w:rFonts w:ascii="Tw Cen MT" w:hAnsi="Tw Cen MT"/>
                <w:b w:val="1"/>
                <w:bCs w:val="1"/>
                <w:shd w:val="nil" w:color="auto" w:fill="auto"/>
                <w:rtl w:val="0"/>
                <w:lang w:val="en-US"/>
              </w:rPr>
              <w:t>Blackstone Academy Charter School</w:t>
            </w:r>
          </w:p>
          <w:p>
            <w:pPr>
              <w:pStyle w:val="Body"/>
              <w:bidi w:val="0"/>
              <w:ind w:left="0" w:right="0" w:firstLine="0"/>
              <w:jc w:val="left"/>
              <w:rPr>
                <w:rtl w:val="0"/>
              </w:rPr>
            </w:pPr>
            <w:r>
              <w:rPr>
                <w:rStyle w:val="Hyperlink.1"/>
                <w:rFonts w:ascii="Tw Cen MT" w:hAnsi="Tw Cen MT"/>
                <w:b w:val="1"/>
                <w:bCs w:val="1"/>
                <w:shd w:val="nil" w:color="auto" w:fill="auto"/>
                <w:rtl w:val="0"/>
                <w:lang w:val="en-US"/>
              </w:rPr>
              <w:t>Pawtucket, Rhode Island</w:t>
            </w:r>
          </w:p>
        </w:tc>
      </w:tr>
      <w:tr>
        <w:tblPrEx>
          <w:shd w:val="clear" w:color="auto" w:fill="ced7e7"/>
        </w:tblPrEx>
        <w:trPr>
          <w:trHeight w:val="620" w:hRule="atLeast"/>
        </w:trPr>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w Cen MT" w:hAnsi="Tw Cen MT"/>
                <w:b w:val="1"/>
                <w:bCs w:val="1"/>
                <w:shd w:val="nil" w:color="auto" w:fill="auto"/>
                <w:rtl w:val="0"/>
                <w:lang w:val="en-US"/>
              </w:rPr>
              <w:t>Topic</w:t>
            </w:r>
            <w:r>
              <w:rPr>
                <w:rStyle w:val="None"/>
                <w:rFonts w:ascii="Tw Cen MT" w:hAnsi="Tw Cen MT"/>
                <w:shd w:val="nil" w:color="auto" w:fill="auto"/>
                <w:rtl w:val="0"/>
                <w:lang w:val="en-US"/>
              </w:rPr>
              <w:t>: Chemistry - Reaction Rate</w:t>
            </w:r>
          </w:p>
        </w:tc>
        <w:tc>
          <w:tcPr>
            <w:tcW w:type="dxa" w:w="80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570" w:hRule="atLeast"/>
        </w:trPr>
        <w:tc>
          <w:tcPr>
            <w:tcW w:type="dxa" w:w="15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 xml:space="preserve">State Standard </w:t>
            </w:r>
            <w:r>
              <w:rPr>
                <w:rStyle w:val="None"/>
                <w:rFonts w:ascii="Tw Cen MT" w:hAnsi="Tw Cen MT" w:hint="default"/>
                <w:b w:val="1"/>
                <w:bCs w:val="1"/>
                <w:shd w:val="nil" w:color="auto" w:fill="auto"/>
                <w:rtl w:val="0"/>
                <w:lang w:val="en-US"/>
              </w:rPr>
              <w:t xml:space="preserve">– </w:t>
            </w:r>
            <w:r>
              <w:rPr>
                <w:rStyle w:val="None"/>
                <w:rFonts w:ascii="Tw Cen MT" w:hAnsi="Tw Cen MT"/>
                <w:b w:val="1"/>
                <w:bCs w:val="1"/>
                <w:shd w:val="nil" w:color="auto" w:fill="auto"/>
                <w:rtl w:val="0"/>
                <w:lang w:val="en-US"/>
              </w:rPr>
              <w:t>NGSS Performance Expectation(s)</w:t>
            </w:r>
          </w:p>
          <w:p>
            <w:pPr>
              <w:pStyle w:val="Body"/>
              <w:bidi w:val="0"/>
              <w:ind w:left="0" w:right="0" w:firstLine="0"/>
              <w:jc w:val="left"/>
              <w:rPr>
                <w:rtl w:val="0"/>
              </w:rPr>
            </w:pPr>
            <w:r>
              <w:rPr>
                <w:rStyle w:val="None"/>
                <w:rFonts w:ascii="Tw Cen MT" w:hAnsi="Tw Cen MT"/>
                <w:b w:val="1"/>
                <w:bCs w:val="1"/>
                <w:outline w:val="0"/>
                <w:color w:val="000000"/>
                <w:u w:color="000000"/>
                <w:shd w:val="nil" w:color="auto" w:fill="auto"/>
                <w:rtl w:val="0"/>
                <w:lang w:val="en-US"/>
                <w14:textFill>
                  <w14:solidFill>
                    <w14:srgbClr w14:val="000000"/>
                  </w14:solidFill>
                </w14:textFill>
              </w:rPr>
              <w:t xml:space="preserve">HS-PS1-5 Apply scientific principles and evidence to provide an explanation about the effects of changing the temperature or concentration of the reacting particles on the rate at which a reaction occurs. </w:t>
            </w:r>
            <w:r>
              <w:rPr>
                <w:rStyle w:val="None"/>
                <w:rFonts w:ascii="Tw Cen MT" w:hAnsi="Tw Cen MT"/>
                <w:outline w:val="0"/>
                <w:color w:val="ff0000"/>
                <w:u w:color="ff0000"/>
                <w:shd w:val="nil" w:color="auto" w:fill="auto"/>
                <w:rtl w:val="0"/>
                <w:lang w:val="en-US"/>
                <w14:textFill>
                  <w14:solidFill>
                    <w14:srgbClr w14:val="FF0000"/>
                  </w14:solidFill>
                </w14:textFill>
              </w:rPr>
              <w:t>[Clarification Statement: Emphasis is on student reasoning that focuses on the number and energy of collisions between molecules.] [Assessment Boundary: Assessment is limited to simple reactions in which there are only two reactants; evidence from temperature, concentration, and rate data; and qualitative relationships between rate and temperature.]</w:t>
            </w:r>
            <w:r>
              <w:rPr>
                <w:rStyle w:val="None"/>
                <w:rFonts w:ascii="Tw Cen MT" w:cs="Tw Cen MT" w:hAnsi="Tw Cen MT" w:eastAsia="Tw Cen MT"/>
                <w:outline w:val="0"/>
                <w:color w:val="ff0000"/>
                <w:u w:color="ff0000"/>
                <w:shd w:val="nil" w:color="auto" w:fill="auto"/>
                <w14:textFill>
                  <w14:solidFill>
                    <w14:srgbClr w14:val="FF0000"/>
                  </w14:solidFill>
                </w14:textFill>
              </w:rPr>
            </w:r>
          </w:p>
        </w:tc>
      </w:tr>
      <w:tr>
        <w:tblPrEx>
          <w:shd w:val="clear" w:color="auto" w:fill="ced7e7"/>
        </w:tblPrEx>
        <w:trPr>
          <w:trHeight w:val="1170" w:hRule="atLeast"/>
        </w:trPr>
        <w:tc>
          <w:tcPr>
            <w:tcW w:type="dxa" w:w="15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Lesson Performance Expectations</w:t>
            </w:r>
          </w:p>
          <w:p>
            <w:pPr>
              <w:pStyle w:val="List Paragraph"/>
              <w:numPr>
                <w:ilvl w:val="0"/>
                <w:numId w:val="1"/>
              </w:numPr>
              <w:bidi w:val="0"/>
              <w:spacing w:after="60"/>
              <w:ind w:right="0"/>
              <w:jc w:val="left"/>
              <w:rPr>
                <w:rFonts w:ascii="Tw Cen MT" w:hAnsi="Tw Cen MT"/>
                <w:i w:val="1"/>
                <w:iCs w:val="1"/>
                <w:rtl w:val="0"/>
                <w:lang w:val="en-US"/>
              </w:rPr>
            </w:pPr>
            <w:r>
              <w:rPr>
                <w:rStyle w:val="None"/>
                <w:rFonts w:ascii="Tw Cen MT" w:hAnsi="Tw Cen MT"/>
                <w:i w:val="0"/>
                <w:iCs w:val="0"/>
                <w:shd w:val="nil" w:color="auto" w:fill="auto"/>
                <w:rtl w:val="0"/>
                <w:lang w:val="en-US"/>
              </w:rPr>
              <w:t xml:space="preserve">Students use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patterns</w:t>
            </w:r>
            <w:r>
              <w:rPr>
                <w:rStyle w:val="None"/>
                <w:rFonts w:ascii="Tw Cen MT" w:hAnsi="Tw Cen MT"/>
                <w:i w:val="0"/>
                <w:iCs w:val="0"/>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i w:val="0"/>
                <w:iCs w:val="0"/>
                <w:shd w:val="nil" w:color="auto" w:fill="auto"/>
                <w:rtl w:val="0"/>
                <w:lang w:val="en-US"/>
              </w:rPr>
              <w:t xml:space="preserve">in data to explain the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causality</w:t>
            </w:r>
            <w:r>
              <w:rPr>
                <w:rStyle w:val="None"/>
                <w:rFonts w:ascii="Tw Cen MT" w:hAnsi="Tw Cen MT"/>
                <w:i w:val="0"/>
                <w:iCs w:val="0"/>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i w:val="0"/>
                <w:iCs w:val="0"/>
                <w:shd w:val="nil" w:color="auto" w:fill="auto"/>
                <w:rtl w:val="0"/>
                <w:lang w:val="en-US"/>
              </w:rPr>
              <w:t>of various reaction times.</w:t>
            </w:r>
          </w:p>
          <w:p>
            <w:pPr>
              <w:pStyle w:val="List Paragraph"/>
              <w:numPr>
                <w:ilvl w:val="0"/>
                <w:numId w:val="1"/>
              </w:numPr>
              <w:bidi w:val="0"/>
              <w:spacing w:after="60"/>
              <w:ind w:right="0"/>
              <w:jc w:val="left"/>
              <w:rPr>
                <w:rFonts w:ascii="Tw Cen MT" w:hAnsi="Tw Cen MT"/>
                <w:i w:val="1"/>
                <w:iCs w:val="1"/>
                <w:rtl w:val="0"/>
                <w:lang w:val="en-US"/>
              </w:rPr>
            </w:pPr>
            <w:r>
              <w:rPr>
                <w:rStyle w:val="None"/>
                <w:rFonts w:ascii="Tw Cen MT" w:hAnsi="Tw Cen MT"/>
                <w:i w:val="0"/>
                <w:iCs w:val="0"/>
                <w:shd w:val="nil" w:color="auto" w:fill="auto"/>
                <w:rtl w:val="0"/>
                <w:lang w:val="en-US"/>
              </w:rPr>
              <w:t xml:space="preserve">Students use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r>
              <w:rPr>
                <w:rStyle w:val="None"/>
                <w:rFonts w:ascii="Tw Cen MT" w:hAnsi="Tw Cen MT"/>
                <w:i w:val="0"/>
                <w:iCs w:val="0"/>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i w:val="0"/>
                <w:iCs w:val="0"/>
                <w:shd w:val="nil" w:color="auto" w:fill="auto"/>
                <w:rtl w:val="0"/>
                <w:lang w:val="en-US"/>
              </w:rPr>
              <w:t>to describe the factors involved in reaction rate.</w:t>
            </w:r>
          </w:p>
          <w:p>
            <w:pPr>
              <w:pStyle w:val="List Paragraph"/>
              <w:numPr>
                <w:ilvl w:val="0"/>
                <w:numId w:val="1"/>
              </w:numPr>
              <w:bidi w:val="0"/>
              <w:spacing w:after="60"/>
              <w:ind w:right="0"/>
              <w:jc w:val="left"/>
              <w:rPr>
                <w:rFonts w:ascii="Tw Cen MT" w:hAnsi="Tw Cen MT"/>
                <w:i w:val="1"/>
                <w:iCs w:val="1"/>
                <w:rtl w:val="0"/>
                <w:lang w:val="en-US"/>
              </w:rPr>
            </w:pPr>
            <w:r>
              <w:rPr>
                <w:rStyle w:val="None"/>
                <w:rFonts w:ascii="Tw Cen MT" w:hAnsi="Tw Cen MT"/>
                <w:i w:val="0"/>
                <w:iCs w:val="0"/>
                <w:shd w:val="nil" w:color="auto" w:fill="auto"/>
                <w:rtl w:val="0"/>
                <w:lang w:val="en-US"/>
              </w:rPr>
              <w:t xml:space="preserve">Students apply their understanding to an analogous scenario to demonstrate how the factors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affecting</w:t>
            </w:r>
            <w:r>
              <w:rPr>
                <w:rStyle w:val="None"/>
                <w:rFonts w:ascii="Tw Cen MT" w:hAnsi="Tw Cen MT"/>
                <w:i w:val="0"/>
                <w:iCs w:val="0"/>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i w:val="0"/>
                <w:iCs w:val="0"/>
                <w:shd w:val="nil" w:color="auto" w:fill="auto"/>
                <w:rtl w:val="0"/>
                <w:lang w:val="en-US"/>
              </w:rPr>
              <w:t>reaction rate determine the speed of the reaction.</w:t>
            </w:r>
          </w:p>
        </w:tc>
      </w:tr>
      <w:tr>
        <w:tblPrEx>
          <w:shd w:val="clear" w:color="auto" w:fill="ced7e7"/>
        </w:tblPrEx>
        <w:trPr>
          <w:trHeight w:val="1726" w:hRule="atLeast"/>
        </w:trPr>
        <w:tc>
          <w:tcPr>
            <w:tcW w:type="dxa" w:w="15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i w:val="1"/>
                <w:iCs w:val="1"/>
                <w:shd w:val="nil" w:color="auto" w:fill="auto"/>
              </w:rPr>
            </w:pPr>
            <w:r>
              <w:rPr>
                <w:rStyle w:val="None"/>
                <w:rFonts w:ascii="Tw Cen MT" w:hAnsi="Tw Cen MT"/>
                <w:b w:val="1"/>
                <w:bCs w:val="1"/>
                <w:i w:val="1"/>
                <w:iCs w:val="1"/>
                <w:shd w:val="nil" w:color="auto" w:fill="auto"/>
                <w:rtl w:val="0"/>
                <w:lang w:val="en-US"/>
              </w:rPr>
              <w:t>Materials</w:t>
            </w:r>
          </w:p>
          <w:p>
            <w:pPr>
              <w:pStyle w:val="Body"/>
              <w:numPr>
                <w:ilvl w:val="0"/>
                <w:numId w:val="2"/>
              </w:numPr>
              <w:bidi w:val="0"/>
              <w:spacing w:line="276" w:lineRule="auto"/>
              <w:ind w:right="0"/>
              <w:jc w:val="left"/>
              <w:rPr>
                <w:rFonts w:ascii="Tw Cen MT" w:cs="Tw Cen MT" w:hAnsi="Tw Cen MT" w:eastAsia="Tw Cen MT"/>
                <w:rtl w:val="0"/>
              </w:rPr>
            </w:pPr>
            <w:r>
              <w:rPr>
                <w:rStyle w:val="Hyperlink.3"/>
                <w:rFonts w:ascii="Tw Cen MT" w:cs="Tw Cen MT" w:hAnsi="Tw Cen MT" w:eastAsia="Tw Cen MT"/>
              </w:rPr>
              <w:fldChar w:fldCharType="begin" w:fldLock="0"/>
            </w:r>
            <w:r>
              <w:rPr>
                <w:rStyle w:val="Hyperlink.3"/>
                <w:rFonts w:ascii="Tw Cen MT" w:cs="Tw Cen MT" w:hAnsi="Tw Cen MT" w:eastAsia="Tw Cen MT"/>
              </w:rPr>
              <w:instrText xml:space="preserve"> HYPERLINK "https://blossoms.mit.edu/sites/default/files/video/download/CER-Resource-Sheet.pdf"</w:instrText>
            </w:r>
            <w:r>
              <w:rPr>
                <w:rStyle w:val="Hyperlink.3"/>
                <w:rFonts w:ascii="Tw Cen MT" w:cs="Tw Cen MT" w:hAnsi="Tw Cen MT" w:eastAsia="Tw Cen MT"/>
              </w:rPr>
              <w:fldChar w:fldCharType="separate" w:fldLock="0"/>
            </w:r>
            <w:r>
              <w:rPr>
                <w:rStyle w:val="Hyperlink.3"/>
                <w:rFonts w:ascii="Tw Cen MT" w:hAnsi="Tw Cen MT"/>
                <w:rtl w:val="0"/>
                <w:lang w:val="en-US"/>
              </w:rPr>
              <w:t>Claim-Evidence-Reasoning Worksheet</w:t>
            </w:r>
            <w:r>
              <w:rPr>
                <w:rFonts w:ascii="Tw Cen MT" w:cs="Tw Cen MT" w:hAnsi="Tw Cen MT" w:eastAsia="Tw Cen MT"/>
              </w:rPr>
              <w:fldChar w:fldCharType="end" w:fldLock="0"/>
            </w:r>
            <w:r>
              <w:rPr>
                <w:rStyle w:val="Hyperlink.3"/>
                <w:rFonts w:ascii="Tw Cen MT" w:hAnsi="Tw Cen MT"/>
                <w:rtl w:val="0"/>
                <w:lang w:val="en-US"/>
              </w:rPr>
              <w:t xml:space="preserve"> </w:t>
            </w:r>
            <w:r>
              <w:rPr>
                <w:rStyle w:val="None"/>
                <w:rFonts w:ascii="Tw Cen MT" w:hAnsi="Tw Cen MT"/>
                <w:shd w:val="nil" w:color="auto" w:fill="auto"/>
                <w:rtl w:val="0"/>
                <w:lang w:val="en-US"/>
              </w:rPr>
              <w:t>(pdf)</w:t>
            </w:r>
          </w:p>
          <w:p>
            <w:pPr>
              <w:pStyle w:val="Body"/>
              <w:numPr>
                <w:ilvl w:val="0"/>
                <w:numId w:val="2"/>
              </w:numPr>
              <w:bidi w:val="0"/>
              <w:spacing w:line="276" w:lineRule="auto"/>
              <w:ind w:right="0"/>
              <w:jc w:val="left"/>
              <w:rPr>
                <w:rFonts w:ascii="Tw Cen MT" w:cs="Tw Cen MT" w:hAnsi="Tw Cen MT" w:eastAsia="Tw Cen MT"/>
                <w:rtl w:val="0"/>
              </w:rPr>
            </w:pPr>
            <w:r>
              <w:rPr>
                <w:rStyle w:val="Hyperlink.3"/>
                <w:rFonts w:ascii="Tw Cen MT" w:cs="Tw Cen MT" w:hAnsi="Tw Cen MT" w:eastAsia="Tw Cen MT"/>
              </w:rPr>
              <w:fldChar w:fldCharType="begin" w:fldLock="0"/>
            </w:r>
            <w:r>
              <w:rPr>
                <w:rStyle w:val="Hyperlink.3"/>
                <w:rFonts w:ascii="Tw Cen MT" w:cs="Tw Cen MT" w:hAnsi="Tw Cen MT" w:eastAsia="Tw Cen MT"/>
              </w:rPr>
              <w:instrText xml:space="preserve"> HYPERLINK "https://blossoms.mit.edu/sites/default/files/video/download/Student_Worksheet.pdf"</w:instrText>
            </w:r>
            <w:r>
              <w:rPr>
                <w:rStyle w:val="Hyperlink.3"/>
                <w:rFonts w:ascii="Tw Cen MT" w:cs="Tw Cen MT" w:hAnsi="Tw Cen MT" w:eastAsia="Tw Cen MT"/>
              </w:rPr>
              <w:fldChar w:fldCharType="separate" w:fldLock="0"/>
            </w:r>
            <w:r>
              <w:rPr>
                <w:rStyle w:val="Hyperlink.3"/>
                <w:rFonts w:ascii="Tw Cen MT" w:hAnsi="Tw Cen MT"/>
                <w:rtl w:val="0"/>
                <w:lang w:val="en-US"/>
              </w:rPr>
              <w:t>3-2-1 Blast Off! Student Worksheet</w:t>
            </w:r>
            <w:r>
              <w:rPr>
                <w:rFonts w:ascii="Tw Cen MT" w:cs="Tw Cen MT" w:hAnsi="Tw Cen MT" w:eastAsia="Tw Cen MT"/>
              </w:rPr>
              <w:fldChar w:fldCharType="end" w:fldLock="0"/>
            </w:r>
            <w:r>
              <w:rPr>
                <w:rStyle w:val="None"/>
                <w:rFonts w:ascii="Tw Cen MT" w:hAnsi="Tw Cen MT"/>
                <w:shd w:val="nil" w:color="auto" w:fill="auto"/>
                <w:rtl w:val="0"/>
                <w:lang w:val="en-US"/>
              </w:rPr>
              <w:t xml:space="preserve"> (pdf)</w:t>
            </w:r>
          </w:p>
          <w:p>
            <w:pPr>
              <w:pStyle w:val="Body"/>
              <w:numPr>
                <w:ilvl w:val="0"/>
                <w:numId w:val="2"/>
              </w:numPr>
              <w:bidi w:val="0"/>
              <w:spacing w:line="276" w:lineRule="auto"/>
              <w:ind w:right="0"/>
              <w:jc w:val="left"/>
              <w:rPr>
                <w:rFonts w:ascii="Tw Cen MT" w:hAnsi="Tw Cen MT"/>
                <w:rtl w:val="0"/>
                <w:lang w:val="en-US"/>
              </w:rPr>
            </w:pPr>
            <w:r>
              <w:rPr>
                <w:rStyle w:val="None"/>
                <w:rFonts w:ascii="Tw Cen MT" w:hAnsi="Tw Cen MT"/>
                <w:shd w:val="nil" w:color="auto" w:fill="auto"/>
                <w:rtl w:val="0"/>
                <w:lang w:val="en-US"/>
              </w:rPr>
              <w:t>Student Notebooks</w:t>
            </w:r>
          </w:p>
          <w:p>
            <w:pPr>
              <w:pStyle w:val="Body"/>
              <w:bidi w:val="0"/>
              <w:spacing w:line="276" w:lineRule="auto"/>
              <w:ind w:left="0" w:right="0" w:firstLine="0"/>
              <w:jc w:val="left"/>
              <w:rPr>
                <w:rStyle w:val="None"/>
                <w:rFonts w:ascii="Tw Cen MT" w:cs="Tw Cen MT" w:hAnsi="Tw Cen MT" w:eastAsia="Tw Cen MT"/>
                <w:shd w:val="nil" w:color="auto" w:fill="auto"/>
                <w:rtl w:val="0"/>
              </w:rPr>
            </w:pPr>
            <w:r>
              <w:rPr>
                <w:rStyle w:val="None"/>
                <w:rFonts w:ascii="Tw Cen MT" w:hAnsi="Tw Cen MT"/>
                <w:shd w:val="nil" w:color="auto" w:fill="auto"/>
                <w:rtl w:val="0"/>
                <w:lang w:val="en-US"/>
              </w:rPr>
              <w:t>(Optional)</w:t>
            </w:r>
          </w:p>
          <w:p>
            <w:pPr>
              <w:pStyle w:val="Body"/>
              <w:numPr>
                <w:ilvl w:val="0"/>
                <w:numId w:val="2"/>
              </w:numPr>
              <w:bidi w:val="0"/>
              <w:spacing w:line="276" w:lineRule="auto"/>
              <w:ind w:right="0"/>
              <w:jc w:val="left"/>
              <w:rPr>
                <w:rFonts w:ascii="Tw Cen MT" w:hAnsi="Tw Cen MT"/>
                <w:rtl w:val="0"/>
                <w:lang w:val="en-US"/>
              </w:rPr>
            </w:pPr>
            <w:r>
              <w:rPr>
                <w:rStyle w:val="None"/>
                <w:rFonts w:ascii="Tw Cen MT" w:hAnsi="Tw Cen MT"/>
                <w:shd w:val="nil" w:color="auto" w:fill="auto"/>
                <w:rtl w:val="0"/>
                <w:lang w:val="en-US"/>
              </w:rPr>
              <w:t>Poster Paper (optional)</w:t>
            </w:r>
          </w:p>
        </w:tc>
      </w:tr>
      <w:tr>
        <w:tblPrEx>
          <w:shd w:val="clear" w:color="auto" w:fill="ced7e7"/>
        </w:tblPrEx>
        <w:trPr>
          <w:trHeight w:val="530" w:hRule="atLeast"/>
        </w:trPr>
        <w:tc>
          <w:tcPr>
            <w:tcW w:type="dxa" w:w="15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Phenomena</w:t>
            </w:r>
          </w:p>
          <w:p>
            <w:pPr>
              <w:pStyle w:val="Body"/>
              <w:bidi w:val="0"/>
              <w:ind w:left="0" w:right="0" w:firstLine="0"/>
              <w:jc w:val="left"/>
              <w:rPr>
                <w:rtl w:val="0"/>
              </w:rPr>
            </w:pPr>
            <w:r>
              <w:rPr>
                <w:rStyle w:val="None"/>
                <w:rFonts w:ascii="Tw Cen MT" w:hAnsi="Tw Cen MT"/>
                <w:b w:val="0"/>
                <w:bCs w:val="0"/>
                <w:i w:val="0"/>
                <w:iCs w:val="0"/>
                <w:shd w:val="nil" w:color="auto" w:fill="auto"/>
                <w:rtl w:val="0"/>
                <w:lang w:val="en-US"/>
              </w:rPr>
              <w:t>Some chemical reactions happen faster than others.</w:t>
            </w:r>
          </w:p>
        </w:tc>
      </w:tr>
    </w:tbl>
    <w:p>
      <w:pPr>
        <w:pStyle w:val="Body"/>
        <w:widowControl w:val="0"/>
        <w:rPr>
          <w:rStyle w:val="None"/>
          <w:rFonts w:ascii="Tw Cen MT" w:cs="Tw Cen MT" w:hAnsi="Tw Cen MT" w:eastAsia="Tw Cen MT"/>
        </w:rPr>
      </w:pPr>
    </w:p>
    <w:p>
      <w:pPr>
        <w:pStyle w:val="Body"/>
      </w:pPr>
      <w:r>
        <w:rPr>
          <w:rStyle w:val="None"/>
          <w:rFonts w:ascii="Arial Unicode MS" w:cs="Arial Unicode MS" w:hAnsi="Arial Unicode MS" w:eastAsia="Arial Unicode MS"/>
          <w:b w:val="0"/>
          <w:bCs w:val="0"/>
          <w:i w:val="0"/>
          <w:iCs w:val="0"/>
        </w:rPr>
        <w:br w:type="page"/>
      </w:r>
    </w:p>
    <w:tbl>
      <w:tblPr>
        <w:tblW w:w="155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25"/>
        <w:gridCol w:w="5963"/>
      </w:tblGrid>
      <w:tr>
        <w:tblPrEx>
          <w:shd w:val="clear" w:color="auto" w:fill="ced7e7"/>
        </w:tblPrEx>
        <w:trPr>
          <w:trHeight w:val="270" w:hRule="atLeast"/>
        </w:trPr>
        <w:tc>
          <w:tcPr>
            <w:tcW w:type="dxa" w:w="155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jc w:val="center"/>
            </w:pPr>
            <w:r>
              <w:rPr>
                <w:rStyle w:val="Hyperlink.4"/>
                <w:rFonts w:ascii="Tw Cen MT" w:cs="Tw Cen MT" w:hAnsi="Tw Cen MT" w:eastAsia="Tw Cen MT"/>
                <w:b w:val="1"/>
                <w:bCs w:val="1"/>
              </w:rPr>
              <w:fldChar w:fldCharType="begin" w:fldLock="0"/>
            </w:r>
            <w:r>
              <w:rPr>
                <w:rStyle w:val="Hyperlink.4"/>
                <w:rFonts w:ascii="Tw Cen MT" w:cs="Tw Cen MT" w:hAnsi="Tw Cen MT" w:eastAsia="Tw Cen MT"/>
                <w:b w:val="1"/>
                <w:bCs w:val="1"/>
              </w:rPr>
              <w:instrText xml:space="preserve"> HYPERLINK \l "bookmark" </w:instrText>
            </w:r>
            <w:r>
              <w:rPr>
                <w:rStyle w:val="Hyperlink.4"/>
                <w:rFonts w:ascii="Tw Cen MT" w:cs="Tw Cen MT" w:hAnsi="Tw Cen MT" w:eastAsia="Tw Cen MT"/>
                <w:b w:val="1"/>
                <w:bCs w:val="1"/>
              </w:rPr>
              <w:fldChar w:fldCharType="separate" w:fldLock="0"/>
            </w:r>
            <w:r>
              <w:rPr>
                <w:rStyle w:val="Hyperlink.4"/>
                <w:rFonts w:ascii="Tw Cen MT" w:hAnsi="Tw Cen MT"/>
                <w:b w:val="1"/>
                <w:bCs w:val="1"/>
                <w:rtl w:val="0"/>
                <w:lang w:val="en-US"/>
              </w:rPr>
              <w:t>ENGAGE PHASE</w:t>
            </w:r>
            <w:r>
              <w:rPr>
                <w:rFonts w:ascii="Tw Cen MT" w:cs="Tw Cen MT" w:hAnsi="Tw Cen MT" w:eastAsia="Tw Cen MT"/>
                <w:b w:val="1"/>
                <w:bCs w:val="1"/>
              </w:rPr>
              <w:fldChar w:fldCharType="end" w:fldLock="0"/>
            </w:r>
          </w:p>
        </w:tc>
      </w:tr>
      <w:tr>
        <w:tblPrEx>
          <w:shd w:val="clear" w:color="auto" w:fill="ced7e7"/>
        </w:tblPrEx>
        <w:trPr>
          <w:trHeight w:val="4950"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(Teacher):</w:t>
            </w:r>
          </w:p>
          <w:p>
            <w:pPr>
              <w:pStyle w:val="Body"/>
              <w:bidi w:val="0"/>
              <w:ind w:left="0" w:right="0" w:firstLine="0"/>
              <w:jc w:val="left"/>
              <w:rPr>
                <w:rStyle w:val="None"/>
                <w:rFonts w:ascii="Tw Cen MT" w:cs="Tw Cen MT" w:hAnsi="Tw Cen MT" w:eastAsia="Tw Cen MT"/>
                <w:i w:val="1"/>
                <w:iCs w:val="1"/>
                <w:shd w:val="nil" w:color="auto" w:fill="auto"/>
                <w:rtl w:val="0"/>
              </w:rPr>
            </w:pPr>
            <w:r>
              <w:rPr>
                <w:rStyle w:val="None"/>
                <w:rFonts w:ascii="Tw Cen MT" w:hAnsi="Tw Cen MT"/>
                <w:i w:val="1"/>
                <w:iCs w:val="1"/>
                <w:shd w:val="nil" w:color="auto" w:fill="auto"/>
                <w:rtl w:val="0"/>
                <w:lang w:val="en-US"/>
              </w:rPr>
              <w:t xml:space="preserve">Students are encouraged </w:t>
            </w:r>
            <w:r>
              <w:rPr>
                <w:rStyle w:val="None"/>
                <w:rFonts w:ascii="Tw Cen MT" w:hAnsi="Tw Cen MT"/>
                <w:i w:val="0"/>
                <w:iCs w:val="0"/>
                <w:shd w:val="nil" w:color="auto" w:fill="auto"/>
                <w:rtl w:val="0"/>
                <w:lang w:val="en-US"/>
              </w:rPr>
              <w:t>to</w:t>
            </w:r>
            <w:r>
              <w:rPr>
                <w:rStyle w:val="None"/>
                <w:rFonts w:ascii="Tw Cen MT" w:hAnsi="Tw Cen MT"/>
                <w:i w:val="0"/>
                <w:iCs w:val="0"/>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b w:val="1"/>
                <w:bCs w:val="1"/>
                <w:i w:val="0"/>
                <w:iCs w:val="0"/>
                <w:outline w:val="0"/>
                <w:color w:val="0070c0"/>
                <w:u w:color="0070c0"/>
                <w:shd w:val="nil" w:color="auto" w:fill="auto"/>
                <w:rtl w:val="0"/>
                <w:lang w:val="en-US"/>
                <w14:textFill>
                  <w14:solidFill>
                    <w14:srgbClr w14:val="0070C0"/>
                  </w14:solidFill>
                </w14:textFill>
              </w:rPr>
              <w:t>ask questions</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i w:val="1"/>
                <w:iCs w:val="1"/>
                <w:shd w:val="nil" w:color="auto" w:fill="auto"/>
                <w:rtl w:val="0"/>
                <w:lang w:val="en-US"/>
              </w:rPr>
              <w:t>pertaining to the video.  These questions are written down in their student notebooks.  The teacher may choose to have students share their questions with the class and record them on chart paper or on the chalk or white board so that students can refer to them throughout the investigation.</w:t>
            </w:r>
          </w:p>
          <w:p>
            <w:pPr>
              <w:pStyle w:val="Body"/>
              <w:rPr>
                <w:rStyle w:val="None"/>
                <w:rFonts w:ascii="Tw Cen MT" w:cs="Tw Cen MT" w:hAnsi="Tw Cen MT" w:eastAsia="Tw Cen MT"/>
                <w:b w:val="1"/>
                <w:bCs w:val="1"/>
                <w:i w:val="1"/>
                <w:iCs w:val="1"/>
                <w:u w:val="single"/>
                <w:shd w:val="nil" w:color="auto" w:fill="auto"/>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u w:val="single"/>
                <w:shd w:val="nil" w:color="auto" w:fill="auto"/>
                <w:rtl w:val="0"/>
                <w:lang w:val="en-US"/>
              </w:rPr>
              <w:t>Asking Questions</w:t>
            </w:r>
            <w:r>
              <w:rPr>
                <w:rStyle w:val="None"/>
                <w:rFonts w:ascii="Tw Cen MT" w:hAnsi="Tw Cen MT"/>
                <w:i w:val="1"/>
                <w:iCs w:val="1"/>
                <w:u w:val="single"/>
                <w:shd w:val="nil" w:color="auto" w:fill="auto"/>
                <w:rtl w:val="0"/>
                <w:lang w:val="en-US"/>
              </w:rPr>
              <w:t>.</w:t>
            </w:r>
            <w:r>
              <w:rPr>
                <w:rStyle w:val="None"/>
                <w:rFonts w:ascii="Tw Cen MT" w:hAnsi="Tw Cen MT"/>
                <w:i w:val="1"/>
                <w:iCs w:val="1"/>
                <w:shd w:val="nil" w:color="auto" w:fill="auto"/>
                <w:rtl w:val="0"/>
                <w:lang w:val="en-US"/>
              </w:rPr>
              <w:t xml:space="preserve">  </w:t>
            </w:r>
          </w:p>
          <w:p>
            <w:pPr>
              <w:pStyle w:val="Body"/>
              <w:rPr>
                <w:rStyle w:val="None"/>
                <w:rFonts w:ascii="Tw Cen MT" w:cs="Tw Cen MT" w:hAnsi="Tw Cen MT" w:eastAsia="Tw Cen MT"/>
                <w:shd w:val="nil" w:color="auto" w:fill="auto"/>
              </w:rPr>
            </w:pPr>
            <w:r>
              <w:rPr>
                <w:rStyle w:val="None"/>
                <w:rFonts w:ascii="Tw Cen MT" w:hAnsi="Tw Cen MT"/>
                <w:b w:val="1"/>
                <w:bCs w:val="1"/>
                <w:i w:val="1"/>
                <w:iCs w:val="1"/>
                <w:shd w:val="nil" w:color="auto" w:fill="auto"/>
                <w:rtl w:val="0"/>
                <w:lang w:val="en-US"/>
              </w:rPr>
              <w:t>Evidence Bullets (Look Fors):</w:t>
            </w:r>
          </w:p>
          <w:p>
            <w:pPr>
              <w:pStyle w:val="List Paragraph"/>
              <w:numPr>
                <w:ilvl w:val="0"/>
                <w:numId w:val="3"/>
              </w:numPr>
              <w:rPr>
                <w:lang w:val="en-US"/>
              </w:rPr>
            </w:pPr>
            <w:r>
              <w:rPr>
                <w:rStyle w:val="None"/>
                <w:rFonts w:ascii="Tw Cen MT" w:hAnsi="Tw Cen MT"/>
                <w:i w:val="1"/>
                <w:iCs w:val="1"/>
                <w:shd w:val="nil" w:color="auto" w:fill="auto"/>
                <w:rtl w:val="0"/>
                <w:lang w:val="en-US"/>
              </w:rPr>
              <w:t xml:space="preserve">Ts should look for evidence of the following when Ss are engaged in the practice of </w:t>
            </w:r>
            <w:r>
              <w:rPr>
                <w:rStyle w:val="None"/>
                <w:rFonts w:ascii="Tw Cen MT" w:hAnsi="Tw Cen MT"/>
                <w:b w:val="1"/>
                <w:bCs w:val="1"/>
                <w:i w:val="1"/>
                <w:iCs w:val="1"/>
                <w:shd w:val="nil" w:color="auto" w:fill="auto"/>
                <w:rtl w:val="0"/>
                <w:lang w:val="en-US"/>
              </w:rPr>
              <w:t>Asking Questions</w:t>
            </w:r>
            <w:r>
              <w:rPr>
                <w:rStyle w:val="None"/>
                <w:rFonts w:ascii="Tw Cen MT" w:hAnsi="Tw Cen MT"/>
                <w:i w:val="1"/>
                <w:iCs w:val="1"/>
                <w:shd w:val="nil" w:color="auto" w:fill="auto"/>
                <w:rtl w:val="0"/>
                <w:lang w:val="en-US"/>
              </w:rPr>
              <w:t xml:space="preserve"> such as:</w:t>
            </w:r>
          </w:p>
          <w:p>
            <w:pPr>
              <w:pStyle w:val="List Paragraph"/>
              <w:numPr>
                <w:ilvl w:val="1"/>
                <w:numId w:val="3"/>
              </w:numPr>
              <w:rPr>
                <w:lang w:val="en-US"/>
              </w:rPr>
            </w:pPr>
            <w:r>
              <w:rPr>
                <w:rStyle w:val="None"/>
                <w:rFonts w:ascii="Tw Cen MT" w:hAnsi="Tw Cen MT"/>
                <w:i w:val="1"/>
                <w:iCs w:val="1"/>
                <w:shd w:val="nil" w:color="auto" w:fill="auto"/>
                <w:rtl w:val="0"/>
                <w:lang w:val="en-US"/>
              </w:rPr>
              <w:t>Identify questions relevant to science phenomenon.</w:t>
            </w:r>
          </w:p>
          <w:p>
            <w:pPr>
              <w:pStyle w:val="List Paragraph"/>
              <w:numPr>
                <w:ilvl w:val="1"/>
                <w:numId w:val="3"/>
              </w:numPr>
              <w:rPr>
                <w:lang w:val="en-US"/>
              </w:rPr>
            </w:pPr>
            <w:r>
              <w:rPr>
                <w:rStyle w:val="None"/>
                <w:rFonts w:ascii="Tw Cen MT" w:hAnsi="Tw Cen MT"/>
                <w:i w:val="1"/>
                <w:iCs w:val="1"/>
                <w:shd w:val="nil" w:color="auto" w:fill="auto"/>
                <w:rtl w:val="0"/>
                <w:lang w:val="en-US"/>
              </w:rPr>
              <w:t>Distinguish between scientific and nonscientific questions.</w:t>
            </w:r>
          </w:p>
          <w:p>
            <w:pPr>
              <w:pStyle w:val="Body"/>
              <w:rPr>
                <w:rStyle w:val="None"/>
                <w:rFonts w:ascii="Tw Cen MT" w:cs="Tw Cen MT" w:hAnsi="Tw Cen MT" w:eastAsia="Tw Cen MT"/>
                <w:i w:val="1"/>
                <w:iCs w:val="1"/>
                <w:shd w:val="nil" w:color="auto" w:fill="auto"/>
                <w:lang w:val="en-US"/>
              </w:rPr>
            </w:pPr>
            <w:r>
              <w:rPr>
                <w:rStyle w:val="None"/>
                <w:rFonts w:ascii="Tw Cen MT" w:hAnsi="Tw Cen MT"/>
                <w:i w:val="1"/>
                <w:iCs w:val="1"/>
                <w:shd w:val="nil" w:color="auto" w:fill="auto"/>
                <w:rtl w:val="0"/>
                <w:lang w:val="en-US"/>
              </w:rPr>
              <w:t>Ask questions that arise from phenomena.</w:t>
            </w:r>
          </w:p>
          <w:p>
            <w:pPr>
              <w:pStyle w:val="Body"/>
              <w:rPr>
                <w:rStyle w:val="None"/>
                <w:rFonts w:ascii="Tw Cen MT" w:cs="Tw Cen MT" w:hAnsi="Tw Cen MT" w:eastAsia="Tw Cen MT"/>
                <w:i w:val="1"/>
                <w:iCs w:val="1"/>
                <w:shd w:val="nil" w:color="auto" w:fill="auto"/>
                <w:lang w:val="en-US"/>
              </w:rPr>
            </w:pPr>
          </w:p>
          <w:p>
            <w:pPr>
              <w:pStyle w:val="Body"/>
              <w:rPr>
                <w:rStyle w:val="None"/>
                <w:rFonts w:ascii="Tw Cen MT" w:cs="Tw Cen MT" w:hAnsi="Tw Cen MT" w:eastAsia="Tw Cen MT"/>
                <w:i w:val="1"/>
                <w:iCs w:val="1"/>
                <w:shd w:val="nil" w:color="auto" w:fill="auto"/>
              </w:rPr>
            </w:pPr>
            <w:r>
              <w:rPr>
                <w:rStyle w:val="None"/>
                <w:rFonts w:ascii="Tw Cen MT" w:hAnsi="Tw Cen MT"/>
                <w:i w:val="1"/>
                <w:iCs w:val="1"/>
                <w:shd w:val="nil" w:color="auto" w:fill="auto"/>
                <w:rtl w:val="0"/>
                <w:lang w:val="en-US"/>
              </w:rPr>
              <w:t xml:space="preserve">Here are some teacher prompts for students to think about the following questions while watching the video(s) and </w:t>
            </w:r>
            <w:r>
              <w:rPr>
                <w:rStyle w:val="None"/>
                <w:rFonts w:ascii="Tw Cen MT" w:hAnsi="Tw Cen MT"/>
                <w:b w:val="1"/>
                <w:bCs w:val="1"/>
                <w:i w:val="1"/>
                <w:iCs w:val="1"/>
                <w:shd w:val="nil" w:color="auto" w:fill="auto"/>
                <w:rtl w:val="0"/>
                <w:lang w:val="en-US"/>
              </w:rPr>
              <w:t>asking questions</w:t>
            </w:r>
            <w:r>
              <w:rPr>
                <w:rStyle w:val="None"/>
                <w:rFonts w:ascii="Tw Cen MT" w:hAnsi="Tw Cen MT"/>
                <w:i w:val="1"/>
                <w:iCs w:val="1"/>
                <w:shd w:val="nil" w:color="auto" w:fill="auto"/>
                <w:rtl w:val="0"/>
                <w:lang w:val="en-US"/>
              </w:rPr>
              <w:t xml:space="preserve"> about the phenomenon:</w:t>
            </w:r>
          </w:p>
          <w:p>
            <w:pPr>
              <w:pStyle w:val="List Paragraph"/>
              <w:numPr>
                <w:ilvl w:val="0"/>
                <w:numId w:val="4"/>
              </w:numPr>
              <w:rPr>
                <w:lang w:val="en-US"/>
              </w:rPr>
            </w:pPr>
            <w:r>
              <w:rPr>
                <w:rStyle w:val="None"/>
                <w:rFonts w:ascii="Tw Cen MT" w:hAnsi="Tw Cen MT"/>
                <w:i w:val="1"/>
                <w:iCs w:val="1"/>
                <w:shd w:val="nil" w:color="auto" w:fill="auto"/>
                <w:rtl w:val="0"/>
                <w:lang w:val="en-US"/>
              </w:rPr>
              <w:t xml:space="preserve">What </w:t>
            </w:r>
            <w:r>
              <w:rPr>
                <w:rStyle w:val="None"/>
                <w:rFonts w:ascii="Tw Cen MT" w:hAnsi="Tw Cen MT"/>
                <w:b w:val="1"/>
                <w:bCs w:val="1"/>
                <w:i w:val="1"/>
                <w:iCs w:val="1"/>
                <w:shd w:val="nil" w:color="auto" w:fill="auto"/>
                <w:rtl w:val="0"/>
                <w:lang w:val="en-US"/>
              </w:rPr>
              <w:t>patterns</w:t>
            </w:r>
            <w:r>
              <w:rPr>
                <w:rStyle w:val="None"/>
                <w:rFonts w:ascii="Tw Cen MT" w:hAnsi="Tw Cen MT"/>
                <w:i w:val="1"/>
                <w:iCs w:val="1"/>
                <w:shd w:val="nil" w:color="auto" w:fill="auto"/>
                <w:rtl w:val="0"/>
                <w:lang w:val="en-US"/>
              </w:rPr>
              <w:t xml:space="preserve"> do you notice in the video? </w:t>
            </w:r>
          </w:p>
          <w:p>
            <w:pPr>
              <w:pStyle w:val="Body"/>
            </w:pPr>
            <w:r>
              <w:rPr>
                <w:rStyle w:val="None"/>
                <w:rFonts w:ascii="Tw Cen MT" w:hAnsi="Tw Cen MT"/>
                <w:i w:val="1"/>
                <w:iCs w:val="1"/>
                <w:shd w:val="nil" w:color="auto" w:fill="auto"/>
                <w:rtl w:val="0"/>
                <w:lang w:val="en-US"/>
              </w:rPr>
              <w:t xml:space="preserve">Identify at least one </w:t>
            </w:r>
            <w:r>
              <w:rPr>
                <w:rStyle w:val="None"/>
                <w:rFonts w:ascii="Tw Cen MT" w:hAnsi="Tw Cen MT"/>
                <w:b w:val="1"/>
                <w:bCs w:val="1"/>
                <w:i w:val="1"/>
                <w:iCs w:val="1"/>
                <w:shd w:val="nil" w:color="auto" w:fill="auto"/>
                <w:rtl w:val="0"/>
                <w:lang w:val="en-US"/>
              </w:rPr>
              <w:t>cause</w:t>
            </w:r>
            <w:r>
              <w:rPr>
                <w:rStyle w:val="None"/>
                <w:rFonts w:ascii="Tw Cen MT" w:hAnsi="Tw Cen MT"/>
                <w:i w:val="1"/>
                <w:iCs w:val="1"/>
                <w:shd w:val="nil" w:color="auto" w:fill="auto"/>
                <w:rtl w:val="0"/>
                <w:lang w:val="en-US"/>
              </w:rPr>
              <w:t xml:space="preserve"> </w:t>
            </w:r>
            <w:r>
              <w:rPr>
                <w:rStyle w:val="None"/>
                <w:rFonts w:ascii="Tw Cen MT" w:hAnsi="Tw Cen MT"/>
                <w:b w:val="1"/>
                <w:bCs w:val="1"/>
                <w:i w:val="1"/>
                <w:iCs w:val="1"/>
                <w:shd w:val="nil" w:color="auto" w:fill="auto"/>
                <w:rtl w:val="0"/>
                <w:lang w:val="en-US"/>
              </w:rPr>
              <w:t>and effect</w:t>
            </w:r>
            <w:r>
              <w:rPr>
                <w:rStyle w:val="None"/>
                <w:rFonts w:ascii="Tw Cen MT" w:hAnsi="Tw Cen MT"/>
                <w:i w:val="1"/>
                <w:iCs w:val="1"/>
                <w:shd w:val="nil" w:color="auto" w:fill="auto"/>
                <w:rtl w:val="0"/>
                <w:lang w:val="en-US"/>
              </w:rPr>
              <w:t xml:space="preserve"> relationship that you notice in the video.</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(Students):</w:t>
            </w: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Students watch the first segment of the BLOSSOMS Video (</w:t>
            </w:r>
            <w:r>
              <w:rPr>
                <w:rStyle w:val="Hyperlink.1"/>
                <w:rFonts w:ascii="Tw Cen MT" w:hAnsi="Tw Cen MT"/>
                <w:b w:val="1"/>
                <w:bCs w:val="1"/>
                <w:shd w:val="nil" w:color="auto" w:fill="auto"/>
                <w:rtl w:val="0"/>
                <w:lang w:val="en-US"/>
              </w:rPr>
              <w:t xml:space="preserve">0.00 </w:t>
            </w:r>
            <w:r>
              <w:rPr>
                <w:rStyle w:val="Hyperlink.1"/>
                <w:rFonts w:ascii="Tw Cen MT" w:hAnsi="Tw Cen MT" w:hint="default"/>
                <w:b w:val="1"/>
                <w:bCs w:val="1"/>
                <w:shd w:val="nil" w:color="auto" w:fill="auto"/>
                <w:rtl w:val="0"/>
                <w:lang w:val="en-US"/>
              </w:rPr>
              <w:t xml:space="preserve">– </w:t>
            </w:r>
            <w:r>
              <w:rPr>
                <w:rStyle w:val="Hyperlink.1"/>
                <w:rFonts w:ascii="Tw Cen MT" w:hAnsi="Tw Cen MT"/>
                <w:b w:val="1"/>
                <w:bCs w:val="1"/>
                <w:shd w:val="nil" w:color="auto" w:fill="auto"/>
                <w:rtl w:val="0"/>
                <w:lang w:val="en-US"/>
              </w:rPr>
              <w:t>2:0</w:t>
            </w:r>
            <w:r>
              <w:rPr>
                <w:rStyle w:val="None"/>
                <w:rFonts w:ascii="Tw Cen MT" w:hAnsi="Tw Cen MT"/>
                <w:shd w:val="nil" w:color="auto" w:fill="auto"/>
                <w:rtl w:val="0"/>
                <w:lang w:val="en-US"/>
              </w:rPr>
              <w:t xml:space="preserve">3).  In the video various examples of </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reaction rates</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(i.e. Rockets, cooking, fireworks, airplanes, combustion within a cylinder of an engine) are shared along with four designs for a toy rocket are described. </w:t>
            </w: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 xml:space="preserve">When the video is paused at the </w:t>
            </w:r>
            <w:r>
              <w:rPr>
                <w:rStyle w:val="Hyperlink.1"/>
                <w:rFonts w:ascii="Tw Cen MT" w:hAnsi="Tw Cen MT"/>
                <w:b w:val="1"/>
                <w:bCs w:val="1"/>
                <w:shd w:val="nil" w:color="auto" w:fill="auto"/>
                <w:rtl w:val="0"/>
                <w:lang w:val="en-US"/>
              </w:rPr>
              <w:t>2:03</w:t>
            </w:r>
            <w:r>
              <w:rPr>
                <w:rStyle w:val="None"/>
                <w:rFonts w:ascii="Tw Cen MT" w:hAnsi="Tw Cen MT"/>
                <w:shd w:val="nil" w:color="auto" w:fill="auto"/>
                <w:rtl w:val="0"/>
                <w:lang w:val="en-US"/>
              </w:rPr>
              <w:t xml:space="preserve"> mark, students are encouraged to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ask questions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w:t>
            </w:r>
            <w:r>
              <w:rPr>
                <w:rStyle w:val="None"/>
                <w:rFonts w:ascii="Tw Cen MT" w:hAnsi="Tw Cen MT"/>
                <w:shd w:val="nil" w:color="auto" w:fill="auto"/>
                <w:rtl w:val="0"/>
                <w:lang w:val="en-US"/>
              </w:rPr>
              <w:t xml:space="preserve">see evidence bullets in the teacher column) in their groups pertaining to the rocket designs.  Questions are recorded in their student notebooks. </w:t>
            </w:r>
          </w:p>
        </w:tc>
      </w:tr>
      <w:tr>
        <w:tblPrEx>
          <w:shd w:val="clear" w:color="auto" w:fill="ced7e7"/>
        </w:tblPrEx>
        <w:trPr>
          <w:trHeight w:val="270" w:hRule="atLeast"/>
        </w:trPr>
        <w:tc>
          <w:tcPr>
            <w:tcW w:type="dxa" w:w="155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jc w:val="center"/>
            </w:pPr>
            <w:r>
              <w:rPr>
                <w:rStyle w:val="Hyperlink.4"/>
                <w:rFonts w:ascii="Tw Cen MT" w:cs="Tw Cen MT" w:hAnsi="Tw Cen MT" w:eastAsia="Tw Cen MT"/>
                <w:b w:val="1"/>
                <w:bCs w:val="1"/>
              </w:rPr>
              <w:fldChar w:fldCharType="begin" w:fldLock="0"/>
            </w:r>
            <w:r>
              <w:rPr>
                <w:rStyle w:val="Hyperlink.4"/>
                <w:rFonts w:ascii="Tw Cen MT" w:cs="Tw Cen MT" w:hAnsi="Tw Cen MT" w:eastAsia="Tw Cen MT"/>
                <w:b w:val="1"/>
                <w:bCs w:val="1"/>
              </w:rPr>
              <w:instrText xml:space="preserve"> HYPERLINK \l "bookmark1" </w:instrText>
            </w:r>
            <w:r>
              <w:rPr>
                <w:rStyle w:val="Hyperlink.4"/>
                <w:rFonts w:ascii="Tw Cen MT" w:cs="Tw Cen MT" w:hAnsi="Tw Cen MT" w:eastAsia="Tw Cen MT"/>
                <w:b w:val="1"/>
                <w:bCs w:val="1"/>
              </w:rPr>
              <w:fldChar w:fldCharType="separate" w:fldLock="0"/>
            </w:r>
            <w:r>
              <w:rPr>
                <w:rStyle w:val="Hyperlink.4"/>
                <w:rFonts w:ascii="Tw Cen MT" w:hAnsi="Tw Cen MT"/>
                <w:b w:val="1"/>
                <w:bCs w:val="1"/>
                <w:rtl w:val="0"/>
                <w:lang w:val="en-US"/>
              </w:rPr>
              <w:t>EXPLORE PHASE</w:t>
            </w:r>
            <w:r>
              <w:rPr>
                <w:rFonts w:ascii="Tw Cen MT" w:cs="Tw Cen MT" w:hAnsi="Tw Cen MT" w:eastAsia="Tw Cen MT"/>
                <w:b w:val="1"/>
                <w:bCs w:val="1"/>
              </w:rPr>
              <w:fldChar w:fldCharType="end" w:fldLock="0"/>
            </w:r>
          </w:p>
        </w:tc>
      </w:tr>
      <w:tr>
        <w:tblPrEx>
          <w:shd w:val="clear" w:color="auto" w:fill="ced7e7"/>
        </w:tblPrEx>
        <w:trPr>
          <w:trHeight w:val="7936"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(Teacher):</w:t>
            </w:r>
          </w:p>
          <w:p>
            <w:pPr>
              <w:pStyle w:val="Normal (Web)"/>
              <w:bidi w:val="0"/>
              <w:spacing w:before="0" w:after="0"/>
              <w:ind w:left="0" w:right="0" w:firstLine="0"/>
              <w:jc w:val="left"/>
              <w:rPr>
                <w:rStyle w:val="None"/>
                <w:rFonts w:ascii="Tw Cen MT" w:cs="Tw Cen MT" w:hAnsi="Tw Cen MT" w:eastAsia="Tw Cen MT"/>
                <w:shd w:val="nil" w:color="auto" w:fill="auto"/>
                <w:rtl w:val="0"/>
              </w:rPr>
            </w:pPr>
            <w:r>
              <w:rPr>
                <w:rStyle w:val="None"/>
                <w:rFonts w:ascii="Tw Cen MT" w:hAnsi="Tw Cen MT"/>
                <w:shd w:val="nil" w:color="auto" w:fill="auto"/>
                <w:rtl w:val="0"/>
                <w:lang w:val="en-US"/>
              </w:rPr>
              <w:t xml:space="preserve">Teacher provides students with the </w: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begin" w:fldLock="0"/>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instrText xml:space="preserve"> HYPERLINK "https://blossoms.mit.edu/sites/default/files/video/download/Student_Worksheet.pdf"</w:instrTex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separate" w:fldLock="0"/>
            </w:r>
            <w:r>
              <w:rPr>
                <w:rStyle w:val="Hyperlink.3"/>
                <w:rFonts w:ascii="Tw Cen MT" w:hAnsi="Tw Cen MT"/>
                <w:outline w:val="0"/>
                <w:color w:val="1155cc"/>
                <w:u w:val="single" w:color="1155cc"/>
                <w:shd w:val="nil" w:color="auto" w:fill="auto"/>
                <w:rtl w:val="0"/>
                <w:lang w:val="en-US"/>
                <w14:textFill>
                  <w14:solidFill>
                    <w14:srgbClr w14:val="1155CC"/>
                  </w14:solidFill>
                </w14:textFill>
              </w:rPr>
              <w:t>3-2-1 Blast Off! Student Worksheet</w:t>
            </w:r>
            <w:r>
              <w:rPr>
                <w:rFonts w:ascii="Tw Cen MT" w:cs="Tw Cen MT" w:hAnsi="Tw Cen MT" w:eastAsia="Tw Cen MT"/>
              </w:rPr>
              <w:fldChar w:fldCharType="end" w:fldLock="0"/>
            </w:r>
            <w:r>
              <w:rPr>
                <w:rStyle w:val="None"/>
                <w:rFonts w:ascii="Tw Cen MT" w:hAnsi="Tw Cen MT"/>
                <w:shd w:val="nil" w:color="auto" w:fill="auto"/>
                <w:rtl w:val="0"/>
                <w:lang w:val="en-US"/>
              </w:rPr>
              <w:t xml:space="preserve">.. Student groups will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 xml:space="preserve">analyze </w:t>
            </w:r>
            <w:r>
              <w:rPr>
                <w:rStyle w:val="None"/>
                <w:rFonts w:ascii="Tw Cen MT" w:hAnsi="Tw Cen MT"/>
                <w:shd w:val="nil" w:color="auto" w:fill="auto"/>
                <w:rtl w:val="0"/>
                <w:lang w:val="en-US"/>
              </w:rPr>
              <w:t>the 2 sets of data provided on the worksheet</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They will first turn and talk with their group members about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patterns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they observe in the data sets.</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Once they have done that, they will then create one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model</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per data set to explain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causes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of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patterns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they notice as an initial explanation.  The students focus should be on what is going on between the atoms/molecules during the reactions in data set 1 and in data set 2.  The </w:t>
            </w:r>
            <w:r>
              <w:rPr>
                <w:rStyle w:val="Hyperlink.1"/>
                <w:rFonts w:ascii="Tw Cen MT" w:hAnsi="Tw Cen MT"/>
                <w:b w:val="1"/>
                <w:bCs w:val="1"/>
                <w:shd w:val="nil" w:color="auto" w:fill="auto"/>
                <w:rtl w:val="0"/>
                <w:lang w:val="en-US"/>
              </w:rPr>
              <w:t>models</w:t>
            </w:r>
            <w:r>
              <w:rPr>
                <w:rStyle w:val="None"/>
                <w:rFonts w:ascii="Tw Cen MT" w:hAnsi="Tw Cen MT"/>
                <w:shd w:val="nil" w:color="auto" w:fill="auto"/>
                <w:rtl w:val="0"/>
                <w:lang w:val="en-US"/>
              </w:rPr>
              <w:t xml:space="preserve"> would serve as their initial explanation to which the students would refer to and revise over the duration of the lesson.</w:t>
            </w:r>
          </w:p>
          <w:p>
            <w:pPr>
              <w:pStyle w:val="Body"/>
              <w:bidi w:val="0"/>
              <w:ind w:left="0" w:right="0" w:firstLine="0"/>
              <w:jc w:val="left"/>
              <w:rPr>
                <w:rStyle w:val="None"/>
                <w:rFonts w:ascii="Tw Cen MT" w:cs="Tw Cen MT" w:hAnsi="Tw Cen MT" w:eastAsia="Tw Cen MT"/>
                <w:shd w:val="nil" w:color="auto" w:fill="auto"/>
                <w:rtl w:val="0"/>
              </w:rPr>
            </w:pPr>
            <w:r>
              <w:rPr>
                <w:rStyle w:val="None"/>
                <w:rFonts w:ascii="Tw Cen MT" w:hAnsi="Tw Cen MT"/>
                <w:shd w:val="nil" w:color="auto" w:fill="auto"/>
                <w:rtl w:val="0"/>
                <w:lang w:val="en-US"/>
              </w:rPr>
              <w:t>Consider using the teacher prompts below:</w:t>
            </w:r>
          </w:p>
          <w:p>
            <w:pPr>
              <w:pStyle w:val="Body"/>
              <w:rPr>
                <w:rStyle w:val="None"/>
                <w:rFonts w:ascii="Tw Cen MT" w:cs="Tw Cen MT" w:hAnsi="Tw Cen MT" w:eastAsia="Tw Cen MT"/>
                <w:shd w:val="nil" w:color="auto" w:fill="auto"/>
                <w:lang w:val="en-US"/>
              </w:rPr>
            </w:pPr>
          </w:p>
          <w:p>
            <w:pPr>
              <w:pStyle w:val="Body"/>
              <w:rPr>
                <w:rStyle w:val="None"/>
                <w:rFonts w:ascii="Tw Cen MT" w:cs="Tw Cen MT" w:hAnsi="Tw Cen MT" w:eastAsia="Tw Cen MT"/>
                <w:b w:val="1"/>
                <w:bCs w:val="1"/>
                <w:shd w:val="nil" w:color="auto" w:fill="auto"/>
              </w:rPr>
            </w:pPr>
            <w:r>
              <w:rPr>
                <w:rStyle w:val="Hyperlink.1"/>
                <w:rtl w:val="0"/>
                <w:lang w:val="en-US"/>
              </w:rPr>
              <w:t>Teacher prompts using crosscutting concepts to structure student thinking about the phenomenon as they analyze the data sets:</w:t>
            </w:r>
          </w:p>
          <w:p>
            <w:pPr>
              <w:pStyle w:val="Body"/>
              <w:numPr>
                <w:ilvl w:val="0"/>
                <w:numId w:val="6"/>
              </w:numPr>
              <w:rPr>
                <w:lang w:val="en-US"/>
              </w:rPr>
            </w:pPr>
            <w:r>
              <w:rPr>
                <w:rStyle w:val="None"/>
                <w:rFonts w:ascii="Tw Cen MT" w:hAnsi="Tw Cen MT"/>
                <w:shd w:val="nil" w:color="auto" w:fill="auto"/>
                <w:rtl w:val="0"/>
                <w:lang w:val="en-US"/>
              </w:rPr>
              <w:t xml:space="preserve">What </w:t>
            </w:r>
            <w:r>
              <w:rPr>
                <w:rStyle w:val="Hyperlink.1"/>
                <w:rtl w:val="0"/>
                <w:lang w:val="en-US"/>
              </w:rPr>
              <w:t>patterns</w:t>
            </w:r>
            <w:r>
              <w:rPr>
                <w:rStyle w:val="None"/>
                <w:rFonts w:ascii="Tw Cen MT" w:hAnsi="Tw Cen MT"/>
                <w:shd w:val="nil" w:color="auto" w:fill="auto"/>
                <w:rtl w:val="0"/>
                <w:lang w:val="en-US"/>
              </w:rPr>
              <w:t xml:space="preserve"> do you notice in data set 1? What patterns do you notice in data set 2? </w:t>
            </w:r>
          </w:p>
          <w:p>
            <w:pPr>
              <w:pStyle w:val="Body"/>
              <w:numPr>
                <w:ilvl w:val="0"/>
                <w:numId w:val="6"/>
              </w:numPr>
              <w:rPr>
                <w:lang w:val="en-US"/>
              </w:rPr>
            </w:pPr>
            <w:r>
              <w:rPr>
                <w:rStyle w:val="None"/>
                <w:rFonts w:ascii="Tw Cen MT" w:hAnsi="Tw Cen MT"/>
                <w:shd w:val="nil" w:color="auto" w:fill="auto"/>
                <w:rtl w:val="0"/>
                <w:lang w:val="en-US"/>
              </w:rPr>
              <w:t xml:space="preserve">Do you notice any </w:t>
            </w:r>
            <w:r>
              <w:rPr>
                <w:rStyle w:val="Hyperlink.1"/>
                <w:rtl w:val="0"/>
                <w:lang w:val="en-US"/>
              </w:rPr>
              <w:t>cause</w:t>
            </w:r>
            <w:r>
              <w:rPr>
                <w:rStyle w:val="None"/>
                <w:rFonts w:ascii="Tw Cen MT" w:hAnsi="Tw Cen MT"/>
                <w:shd w:val="nil" w:color="auto" w:fill="auto"/>
                <w:rtl w:val="0"/>
                <w:lang w:val="en-US"/>
              </w:rPr>
              <w:t xml:space="preserve"> and </w:t>
            </w:r>
            <w:r>
              <w:rPr>
                <w:rStyle w:val="Hyperlink.1"/>
                <w:rtl w:val="0"/>
                <w:lang w:val="en-US"/>
              </w:rPr>
              <w:t>effect</w:t>
            </w:r>
            <w:r>
              <w:rPr>
                <w:rStyle w:val="None"/>
                <w:rFonts w:ascii="Tw Cen MT" w:hAnsi="Tw Cen MT"/>
                <w:shd w:val="nil" w:color="auto" w:fill="auto"/>
                <w:rtl w:val="0"/>
                <w:lang w:val="en-US"/>
              </w:rPr>
              <w:t xml:space="preserve"> relationships that might explain the </w:t>
            </w:r>
            <w:r>
              <w:rPr>
                <w:rStyle w:val="Hyperlink.1"/>
                <w:rtl w:val="0"/>
                <w:lang w:val="en-US"/>
              </w:rPr>
              <w:t>patterns</w:t>
            </w:r>
            <w:r>
              <w:rPr>
                <w:rStyle w:val="None"/>
                <w:rFonts w:ascii="Tw Cen MT" w:hAnsi="Tw Cen MT"/>
                <w:shd w:val="nil" w:color="auto" w:fill="auto"/>
                <w:rtl w:val="0"/>
                <w:lang w:val="en-US"/>
              </w:rPr>
              <w:t xml:space="preserve"> in the data sets?</w:t>
            </w:r>
          </w:p>
          <w:p>
            <w:pPr>
              <w:pStyle w:val="Body"/>
              <w:numPr>
                <w:ilvl w:val="0"/>
                <w:numId w:val="6"/>
              </w:numPr>
              <w:rPr>
                <w:lang w:val="en-US"/>
              </w:rPr>
            </w:pPr>
            <w:r>
              <w:rPr>
                <w:rStyle w:val="None"/>
                <w:rFonts w:ascii="Tw Cen MT" w:hAnsi="Tw Cen MT"/>
                <w:shd w:val="nil" w:color="auto" w:fill="auto"/>
                <w:rtl w:val="0"/>
                <w:lang w:val="en-US"/>
              </w:rPr>
              <w:t xml:space="preserve">What would </w:t>
            </w:r>
            <w:r>
              <w:rPr>
                <w:rStyle w:val="Hyperlink.1"/>
                <w:rtl w:val="0"/>
                <w:lang w:val="en-US"/>
              </w:rPr>
              <w:t xml:space="preserve">cause </w:t>
            </w:r>
            <w:r>
              <w:rPr>
                <w:rStyle w:val="None"/>
                <w:rFonts w:ascii="Tw Cen MT" w:hAnsi="Tw Cen MT"/>
                <w:shd w:val="nil" w:color="auto" w:fill="auto"/>
                <w:rtl w:val="0"/>
                <w:lang w:val="en-US"/>
              </w:rPr>
              <w:t xml:space="preserve">some reactions go faster than others?  </w:t>
            </w:r>
          </w:p>
          <w:p>
            <w:pPr>
              <w:pStyle w:val="Body"/>
              <w:rPr>
                <w:rStyle w:val="None"/>
                <w:rFonts w:ascii="Tw Cen MT" w:cs="Tw Cen MT" w:hAnsi="Tw Cen MT" w:eastAsia="Tw Cen MT"/>
                <w:shd w:val="nil" w:color="auto" w:fill="auto"/>
              </w:rPr>
            </w:pPr>
          </w:p>
          <w:p>
            <w:pPr>
              <w:pStyle w:val="Body"/>
              <w:rPr>
                <w:rStyle w:val="None"/>
                <w:rFonts w:ascii="Tw Cen MT" w:cs="Tw Cen MT" w:hAnsi="Tw Cen MT" w:eastAsia="Tw Cen MT"/>
                <w:shd w:val="nil" w:color="auto" w:fill="auto"/>
                <w:lang w:val="en-US"/>
              </w:rPr>
            </w:pPr>
          </w:p>
          <w:p>
            <w:pPr>
              <w:pStyle w:val="Body"/>
              <w:rPr>
                <w:rStyle w:val="None"/>
                <w:rFonts w:ascii="Tw Cen MT" w:cs="Tw Cen MT" w:hAnsi="Tw Cen MT" w:eastAsia="Tw Cen MT"/>
                <w:shd w:val="nil" w:color="auto" w:fill="auto"/>
              </w:rPr>
            </w:pPr>
            <w:r>
              <w:rPr>
                <w:rStyle w:val="None"/>
                <w:rFonts w:ascii="Tw Cen MT" w:hAnsi="Tw Cen MT"/>
                <w:shd w:val="nil" w:color="auto" w:fill="auto"/>
                <w:rtl w:val="0"/>
                <w:lang w:val="en-US"/>
              </w:rPr>
              <w:t xml:space="preserve">Teachers should </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look for</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evidence of the following when students are using the practice of </w:t>
            </w:r>
            <w:r>
              <w:rPr>
                <w:rStyle w:val="None"/>
                <w:rFonts w:ascii="Tw Cen MT" w:hAnsi="Tw Cen MT"/>
                <w:b w:val="1"/>
                <w:bCs w:val="1"/>
                <w:i w:val="1"/>
                <w:iCs w:val="1"/>
                <w:shd w:val="nil" w:color="auto" w:fill="auto"/>
                <w:rtl w:val="0"/>
                <w:lang w:val="en-US"/>
              </w:rPr>
              <w:t>Analyzing and Interpreting</w:t>
            </w:r>
            <w:r>
              <w:rPr>
                <w:rStyle w:val="None"/>
                <w:rFonts w:ascii="Tw Cen MT" w:hAnsi="Tw Cen MT"/>
                <w:shd w:val="nil" w:color="auto" w:fill="auto"/>
                <w:rtl w:val="0"/>
                <w:lang w:val="en-US"/>
              </w:rPr>
              <w:t xml:space="preserve"> </w:t>
            </w:r>
            <w:r>
              <w:rPr>
                <w:rStyle w:val="None"/>
                <w:rFonts w:ascii="Tw Cen MT" w:hAnsi="Tw Cen MT"/>
                <w:b w:val="1"/>
                <w:bCs w:val="1"/>
                <w:i w:val="1"/>
                <w:iCs w:val="1"/>
                <w:shd w:val="nil" w:color="auto" w:fill="auto"/>
                <w:rtl w:val="0"/>
                <w:lang w:val="en-US"/>
              </w:rPr>
              <w:t>Data.</w:t>
            </w:r>
            <w:r>
              <w:rPr>
                <w:rStyle w:val="None"/>
                <w:rFonts w:ascii="Tw Cen MT" w:hAnsi="Tw Cen MT"/>
                <w:shd w:val="nil" w:color="auto" w:fill="auto"/>
                <w:rtl w:val="0"/>
                <w:lang w:val="en-US"/>
              </w:rPr>
              <w:t xml:space="preserve">  </w:t>
            </w:r>
          </w:p>
          <w:p>
            <w:pPr>
              <w:pStyle w:val="Body"/>
              <w:rPr>
                <w:rStyle w:val="None"/>
                <w:rFonts w:ascii="Tw Cen MT" w:cs="Tw Cen MT" w:hAnsi="Tw Cen MT" w:eastAsia="Tw Cen MT"/>
                <w:b w:val="1"/>
                <w:bCs w:val="1"/>
                <w:shd w:val="nil" w:color="auto" w:fill="auto"/>
              </w:rPr>
            </w:pPr>
            <w:r>
              <w:rPr>
                <w:rStyle w:val="Hyperlink.1"/>
                <w:rtl w:val="0"/>
                <w:lang w:val="en-US"/>
              </w:rPr>
              <w:t>Evidence Bullets (Look Fors):</w:t>
            </w:r>
          </w:p>
          <w:p>
            <w:pPr>
              <w:pStyle w:val="List Paragraph"/>
              <w:numPr>
                <w:ilvl w:val="0"/>
                <w:numId w:val="7"/>
              </w:numPr>
              <w:rPr>
                <w:lang w:val="en-US"/>
              </w:rPr>
            </w:pPr>
            <w:r>
              <w:rPr>
                <w:rStyle w:val="None"/>
                <w:rFonts w:ascii="Tw Cen MT" w:hAnsi="Tw Cen MT"/>
                <w:shd w:val="nil" w:color="auto" w:fill="auto"/>
                <w:rtl w:val="0"/>
                <w:lang w:val="en-US"/>
              </w:rPr>
              <w:t xml:space="preserve">Teacher should </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look for</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evidence of the following when students are engaged in the practice of  Analyzing and Interpreting Data such as:</w:t>
            </w:r>
          </w:p>
          <w:p>
            <w:pPr>
              <w:pStyle w:val="List Paragraph"/>
              <w:numPr>
                <w:ilvl w:val="1"/>
                <w:numId w:val="7"/>
              </w:numPr>
              <w:rPr>
                <w:lang w:val="en-US"/>
              </w:rPr>
            </w:pPr>
            <w:r>
              <w:rPr>
                <w:rStyle w:val="None"/>
                <w:rFonts w:ascii="Tw Cen MT" w:hAnsi="Tw Cen MT"/>
                <w:shd w:val="nil" w:color="auto" w:fill="auto"/>
                <w:rtl w:val="0"/>
                <w:lang w:val="en-US"/>
              </w:rPr>
              <w:t>Compare data to make sense of and explain phenomena.</w:t>
            </w:r>
          </w:p>
          <w:p>
            <w:pPr>
              <w:pStyle w:val="List Paragraph"/>
              <w:numPr>
                <w:ilvl w:val="1"/>
                <w:numId w:val="7"/>
              </w:numPr>
              <w:rPr>
                <w:lang w:val="en-US"/>
              </w:rPr>
            </w:pPr>
            <w:r>
              <w:rPr>
                <w:rStyle w:val="None"/>
                <w:rFonts w:ascii="Tw Cen MT" w:hAnsi="Tw Cen MT"/>
                <w:shd w:val="nil" w:color="auto" w:fill="auto"/>
                <w:rtl w:val="0"/>
                <w:lang w:val="en-US"/>
              </w:rPr>
              <w:t>Compare data and use comparisons as evidence.</w:t>
            </w:r>
          </w:p>
          <w:p>
            <w:pPr>
              <w:pStyle w:val="Body"/>
              <w:rPr>
                <w:rStyle w:val="None"/>
                <w:rFonts w:ascii="Tw Cen MT" w:cs="Tw Cen MT" w:hAnsi="Tw Cen MT" w:eastAsia="Tw Cen MT"/>
                <w:shd w:val="nil" w:color="auto" w:fill="auto"/>
                <w:lang w:val="en-US"/>
              </w:rPr>
            </w:pPr>
          </w:p>
          <w:p>
            <w:pPr>
              <w:pStyle w:val="Body"/>
              <w:rPr>
                <w:rStyle w:val="None"/>
                <w:rFonts w:ascii="Tw Cen MT" w:cs="Tw Cen MT" w:hAnsi="Tw Cen MT" w:eastAsia="Tw Cen MT"/>
                <w:shd w:val="nil" w:color="auto" w:fill="auto"/>
              </w:rPr>
            </w:pPr>
            <w:r>
              <w:rPr>
                <w:rStyle w:val="None"/>
                <w:rFonts w:ascii="Tw Cen MT" w:hAnsi="Tw Cen MT"/>
                <w:shd w:val="nil" w:color="auto" w:fill="auto"/>
                <w:rtl w:val="0"/>
                <w:lang w:val="en-US"/>
              </w:rPr>
              <w:t xml:space="preserve">Teachers should </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look for</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evidence of the following when students are using the practice of </w:t>
            </w:r>
            <w:r>
              <w:rPr>
                <w:rStyle w:val="None"/>
                <w:rFonts w:ascii="Tw Cen MT" w:hAnsi="Tw Cen MT"/>
                <w:b w:val="1"/>
                <w:bCs w:val="1"/>
                <w:i w:val="1"/>
                <w:iCs w:val="1"/>
                <w:shd w:val="nil" w:color="auto" w:fill="auto"/>
                <w:rtl w:val="0"/>
                <w:lang w:val="en-US"/>
              </w:rPr>
              <w:t>Developing and Using Models.</w:t>
            </w:r>
            <w:r>
              <w:rPr>
                <w:rStyle w:val="None"/>
                <w:rFonts w:ascii="Tw Cen MT" w:hAnsi="Tw Cen MT"/>
                <w:shd w:val="nil" w:color="auto" w:fill="auto"/>
                <w:rtl w:val="0"/>
                <w:lang w:val="en-US"/>
              </w:rPr>
              <w:t xml:space="preserve">  </w:t>
            </w:r>
          </w:p>
          <w:p>
            <w:pPr>
              <w:pStyle w:val="Body"/>
              <w:rPr>
                <w:rStyle w:val="None"/>
                <w:rFonts w:ascii="Tw Cen MT" w:cs="Tw Cen MT" w:hAnsi="Tw Cen MT" w:eastAsia="Tw Cen MT"/>
                <w:b w:val="1"/>
                <w:bCs w:val="1"/>
                <w:shd w:val="nil" w:color="auto" w:fill="auto"/>
              </w:rPr>
            </w:pPr>
            <w:r>
              <w:rPr>
                <w:rStyle w:val="Hyperlink.1"/>
                <w:rtl w:val="0"/>
                <w:lang w:val="en-US"/>
              </w:rPr>
              <w:t>Evidence Bullets (Look Fors):</w:t>
            </w:r>
          </w:p>
          <w:p>
            <w:pPr>
              <w:pStyle w:val="List Paragraph"/>
              <w:numPr>
                <w:ilvl w:val="0"/>
                <w:numId w:val="8"/>
              </w:numPr>
              <w:rPr>
                <w:lang w:val="en-US"/>
              </w:rPr>
            </w:pPr>
            <w:r>
              <w:rPr>
                <w:rStyle w:val="None"/>
                <w:rFonts w:ascii="Tw Cen MT" w:hAnsi="Tw Cen MT"/>
                <w:shd w:val="nil" w:color="auto" w:fill="auto"/>
                <w:rtl w:val="0"/>
                <w:lang w:val="en-US"/>
              </w:rPr>
              <w:t xml:space="preserve">Teachers should look for evidence of the following when Ss are engaged </w:t>
            </w:r>
          </w:p>
          <w:p>
            <w:pPr>
              <w:pStyle w:val="List Paragraph"/>
              <w:ind w:left="360" w:firstLine="0"/>
              <w:rPr>
                <w:rStyle w:val="None"/>
                <w:rFonts w:ascii="Tw Cen MT" w:cs="Tw Cen MT" w:hAnsi="Tw Cen MT" w:eastAsia="Tw Cen MT"/>
                <w:shd w:val="nil" w:color="auto" w:fill="auto"/>
              </w:rPr>
            </w:pPr>
            <w:r>
              <w:rPr>
                <w:rStyle w:val="None"/>
                <w:rFonts w:ascii="Tw Cen MT" w:hAnsi="Tw Cen MT"/>
                <w:shd w:val="nil" w:color="auto" w:fill="auto"/>
                <w:rtl w:val="0"/>
                <w:lang w:val="en-US"/>
              </w:rPr>
              <w:t>in the practice of  Developing and Using Models such as:</w:t>
            </w:r>
          </w:p>
          <w:p>
            <w:pPr>
              <w:pStyle w:val="Body"/>
              <w:numPr>
                <w:ilvl w:val="1"/>
                <w:numId w:val="6"/>
              </w:numPr>
              <w:rPr>
                <w:lang w:val="en-US"/>
              </w:rPr>
            </w:pPr>
            <w:r>
              <w:rPr>
                <w:rStyle w:val="None"/>
                <w:rFonts w:ascii="Tw Cen MT" w:hAnsi="Tw Cen MT"/>
                <w:shd w:val="nil" w:color="auto" w:fill="auto"/>
                <w:rtl w:val="0"/>
                <w:lang w:val="en-US"/>
              </w:rPr>
              <w:t>Relate useful models to simple phenomena.</w:t>
            </w:r>
          </w:p>
          <w:p>
            <w:pPr>
              <w:pStyle w:val="Body"/>
              <w:numPr>
                <w:ilvl w:val="1"/>
                <w:numId w:val="6"/>
              </w:numPr>
              <w:rPr>
                <w:lang w:val="en-US"/>
              </w:rPr>
            </w:pPr>
            <w:r>
              <w:rPr>
                <w:rStyle w:val="None"/>
                <w:rFonts w:ascii="Tw Cen MT" w:hAnsi="Tw Cen MT"/>
                <w:shd w:val="nil" w:color="auto" w:fill="auto"/>
                <w:rtl w:val="0"/>
                <w:lang w:val="en-US"/>
              </w:rPr>
              <w:t>Make sense of representations that describe phenomena.</w:t>
            </w:r>
          </w:p>
          <w:p>
            <w:pPr>
              <w:pStyle w:val="Body"/>
              <w:numPr>
                <w:ilvl w:val="1"/>
                <w:numId w:val="6"/>
              </w:numPr>
              <w:rPr>
                <w:lang w:val="en-US"/>
              </w:rPr>
            </w:pPr>
            <w:r>
              <w:rPr>
                <w:rStyle w:val="None"/>
                <w:rFonts w:ascii="Tw Cen MT" w:hAnsi="Tw Cen MT"/>
                <w:shd w:val="nil" w:color="auto" w:fill="auto"/>
                <w:rtl w:val="0"/>
                <w:lang w:val="en-US"/>
              </w:rPr>
              <w:t>Use and/or construct models to predict and to test ideas about phenomena.</w:t>
            </w:r>
          </w:p>
          <w:p>
            <w:pPr>
              <w:pStyle w:val="Normal (Web)"/>
              <w:bidi w:val="0"/>
              <w:spacing w:before="0" w:after="0"/>
              <w:ind w:left="0" w:right="0" w:firstLine="0"/>
              <w:jc w:val="both"/>
              <w:rPr>
                <w:rStyle w:val="None"/>
                <w:rFonts w:ascii="Tw Cen MT" w:cs="Tw Cen MT" w:hAnsi="Tw Cen MT" w:eastAsia="Tw Cen MT"/>
                <w:shd w:val="nil" w:color="auto" w:fill="auto"/>
                <w:rtl w:val="0"/>
              </w:rPr>
            </w:pPr>
            <w:r>
              <w:rPr>
                <w:rStyle w:val="Hyperlink.1"/>
                <w:rFonts w:ascii="Tw Cen MT" w:hAnsi="Tw Cen MT"/>
                <w:b w:val="1"/>
                <w:bCs w:val="1"/>
                <w:shd w:val="nil" w:color="auto" w:fill="auto"/>
                <w:rtl w:val="0"/>
                <w:lang w:val="en-US"/>
              </w:rPr>
              <w:t>SUGGESTION:</w:t>
            </w:r>
            <w:r>
              <w:rPr>
                <w:rStyle w:val="None"/>
                <w:rFonts w:ascii="Tw Cen MT" w:hAnsi="Tw Cen MT"/>
                <w:shd w:val="nil" w:color="auto" w:fill="auto"/>
                <w:rtl w:val="0"/>
                <w:lang w:val="en-US"/>
              </w:rPr>
              <w:t xml:space="preserve"> Teacher might need to establish norms around modeling for the class such as:</w:t>
            </w:r>
          </w:p>
          <w:p>
            <w:pPr>
              <w:pStyle w:val="Normal (Web)"/>
              <w:bidi w:val="0"/>
              <w:spacing w:before="0" w:after="0"/>
              <w:ind w:left="0" w:right="0" w:firstLine="0"/>
              <w:jc w:val="both"/>
              <w:rPr>
                <w:rStyle w:val="None"/>
                <w:rFonts w:ascii="Tw Cen MT" w:cs="Tw Cen MT" w:hAnsi="Tw Cen MT" w:eastAsia="Tw Cen MT"/>
                <w:shd w:val="nil" w:color="auto" w:fill="auto"/>
                <w:rtl w:val="0"/>
              </w:rPr>
            </w:pPr>
            <w:r>
              <w:rPr>
                <w:rStyle w:val="None"/>
                <w:rFonts w:ascii="Tw Cen MT" w:cs="Tw Cen MT" w:hAnsi="Tw Cen MT" w:eastAsia="Tw Cen MT"/>
                <w:shd w:val="nil" w:color="auto" w:fill="auto"/>
                <w:rtl w:val="0"/>
                <w:lang w:val="en-US"/>
              </w:rPr>
              <w:tab/>
              <w:t xml:space="preserve">How will our class represent water in your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models</w:t>
            </w:r>
            <w:r>
              <w:rPr>
                <w:rStyle w:val="None"/>
                <w:rFonts w:ascii="Tw Cen MT" w:hAnsi="Tw Cen MT"/>
                <w:shd w:val="nil" w:color="auto" w:fill="auto"/>
                <w:rtl w:val="0"/>
                <w:lang w:val="en-US"/>
              </w:rPr>
              <w:t>?</w:t>
            </w:r>
          </w:p>
          <w:p>
            <w:pPr>
              <w:pStyle w:val="Normal (Web)"/>
              <w:bidi w:val="0"/>
              <w:spacing w:before="0" w:after="0"/>
              <w:ind w:left="0" w:right="0" w:firstLine="0"/>
              <w:jc w:val="both"/>
              <w:rPr>
                <w:rStyle w:val="None"/>
                <w:rFonts w:ascii="Tw Cen MT" w:cs="Tw Cen MT" w:hAnsi="Tw Cen MT" w:eastAsia="Tw Cen MT"/>
                <w:shd w:val="nil" w:color="auto" w:fill="auto"/>
                <w:rtl w:val="0"/>
              </w:rPr>
            </w:pPr>
            <w:r>
              <w:rPr>
                <w:rStyle w:val="None"/>
                <w:rFonts w:ascii="Tw Cen MT" w:cs="Tw Cen MT" w:hAnsi="Tw Cen MT" w:eastAsia="Tw Cen MT"/>
                <w:shd w:val="nil" w:color="auto" w:fill="auto"/>
                <w:rtl w:val="0"/>
                <w:lang w:val="en-US"/>
              </w:rPr>
              <w:tab/>
              <w:t xml:space="preserve">How will our class represent Alka Seltzer in your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models</w:t>
            </w:r>
            <w:r>
              <w:rPr>
                <w:rStyle w:val="None"/>
                <w:rFonts w:ascii="Tw Cen MT" w:hAnsi="Tw Cen MT"/>
                <w:shd w:val="nil" w:color="auto" w:fill="auto"/>
                <w:rtl w:val="0"/>
                <w:lang w:val="en-US"/>
              </w:rPr>
              <w:t>?</w:t>
            </w:r>
          </w:p>
          <w:p>
            <w:pPr>
              <w:pStyle w:val="Normal (Web)"/>
              <w:bidi w:val="0"/>
              <w:spacing w:before="0" w:after="0"/>
              <w:ind w:left="0" w:right="0" w:firstLine="0"/>
              <w:jc w:val="both"/>
              <w:rPr>
                <w:rStyle w:val="None"/>
                <w:rFonts w:ascii="Tw Cen MT" w:cs="Tw Cen MT" w:hAnsi="Tw Cen MT" w:eastAsia="Tw Cen MT"/>
                <w:shd w:val="nil" w:color="auto" w:fill="auto"/>
                <w:rtl w:val="0"/>
              </w:rPr>
            </w:pPr>
            <w:r>
              <w:rPr>
                <w:rStyle w:val="None"/>
                <w:rFonts w:ascii="Tw Cen MT" w:cs="Tw Cen MT" w:hAnsi="Tw Cen MT" w:eastAsia="Tw Cen MT"/>
                <w:shd w:val="nil" w:color="auto" w:fill="auto"/>
                <w:rtl w:val="0"/>
                <w:lang w:val="en-US"/>
              </w:rPr>
              <w:tab/>
              <w:t xml:space="preserve">How will our class represent movement of molecules in your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models</w:t>
            </w:r>
            <w:r>
              <w:rPr>
                <w:rStyle w:val="None"/>
                <w:rFonts w:ascii="Tw Cen MT" w:hAnsi="Tw Cen MT"/>
                <w:shd w:val="nil" w:color="auto" w:fill="auto"/>
                <w:rtl w:val="0"/>
                <w:lang w:val="en-US"/>
              </w:rPr>
              <w:t>?</w:t>
            </w:r>
          </w:p>
          <w:p>
            <w:pPr>
              <w:pStyle w:val="Normal (Web)"/>
              <w:pBdr>
                <w:top w:val="nil"/>
                <w:left w:val="nil"/>
                <w:bottom w:val="nil"/>
                <w:right w:val="nil"/>
              </w:pBdr>
              <w:bidi w:val="0"/>
              <w:spacing w:before="0" w:after="0"/>
              <w:ind w:left="0" w:right="0" w:firstLine="0"/>
              <w:jc w:val="both"/>
              <w:rPr>
                <w:rtl w:val="0"/>
              </w:rPr>
            </w:pPr>
            <w:r>
              <w:rPr>
                <w:rStyle w:val="Hyperlink.1"/>
                <w:rFonts w:ascii="Tw Cen MT" w:hAnsi="Tw Cen MT"/>
                <w:b w:val="1"/>
                <w:bCs w:val="1"/>
                <w:shd w:val="nil" w:color="auto" w:fill="auto"/>
                <w:rtl w:val="0"/>
                <w:lang w:val="en-US"/>
              </w:rPr>
              <w:t>SUGGESTED EXTENSION:</w:t>
            </w:r>
            <w:r>
              <w:rPr>
                <w:rStyle w:val="None"/>
                <w:rFonts w:ascii="Tw Cen MT" w:hAnsi="Tw Cen MT"/>
                <w:shd w:val="nil" w:color="auto" w:fill="auto"/>
                <w:rtl w:val="0"/>
                <w:lang w:val="en-US"/>
              </w:rPr>
              <w:t xml:space="preserve"> (5 minutes): Have students predict what would cause a more vigorous reaction and plan an investigation to investigate.  Students would then create a third model to explain why the reaction was more vigorous.</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(Students):</w:t>
            </w:r>
          </w:p>
          <w:p>
            <w:pPr>
              <w:pStyle w:val="Body"/>
              <w:numPr>
                <w:ilvl w:val="0"/>
                <w:numId w:val="9"/>
              </w:numPr>
              <w:bidi w:val="0"/>
              <w:ind w:right="0"/>
              <w:jc w:val="left"/>
              <w:rPr>
                <w:rFonts w:ascii="Tw Cen MT" w:hAnsi="Tw Cen MT"/>
                <w:rtl w:val="0"/>
                <w:lang w:val="en-US"/>
              </w:rPr>
            </w:pPr>
            <w:r>
              <w:rPr>
                <w:rStyle w:val="None"/>
                <w:rFonts w:ascii="Tw Cen MT" w:hAnsi="Tw Cen MT"/>
                <w:shd w:val="nil" w:color="auto" w:fill="auto"/>
                <w:rtl w:val="0"/>
                <w:lang w:val="en-US"/>
              </w:rPr>
              <w:t xml:space="preserve">With the video paused at the </w:t>
            </w:r>
            <w:r>
              <w:rPr>
                <w:rStyle w:val="Hyperlink.1"/>
                <w:rFonts w:ascii="Tw Cen MT" w:hAnsi="Tw Cen MT"/>
                <w:b w:val="1"/>
                <w:bCs w:val="1"/>
                <w:shd w:val="nil" w:color="auto" w:fill="auto"/>
                <w:rtl w:val="0"/>
                <w:lang w:val="en-US"/>
              </w:rPr>
              <w:t xml:space="preserve">2:03 </w:t>
            </w:r>
            <w:r>
              <w:rPr>
                <w:rStyle w:val="None"/>
                <w:rFonts w:ascii="Tw Cen MT" w:hAnsi="Tw Cen MT"/>
                <w:shd w:val="nil" w:color="auto" w:fill="auto"/>
                <w:rtl w:val="0"/>
                <w:lang w:val="en-US"/>
              </w:rPr>
              <w:t xml:space="preserve">mark, the students are given three prompts which the students will use as they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 xml:space="preserve">analyze the data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w:t>
            </w:r>
            <w:r>
              <w:rPr>
                <w:rStyle w:val="None"/>
                <w:rFonts w:ascii="Tw Cen MT" w:hAnsi="Tw Cen MT"/>
                <w:shd w:val="nil" w:color="auto" w:fill="auto"/>
                <w:rtl w:val="0"/>
                <w:lang w:val="en-US"/>
              </w:rPr>
              <w:t>see evidence bullets in the teacher column).  The prompts are:</w:t>
            </w:r>
          </w:p>
          <w:p>
            <w:pPr>
              <w:pStyle w:val="Body"/>
              <w:numPr>
                <w:ilvl w:val="1"/>
                <w:numId w:val="9"/>
              </w:numPr>
              <w:bidi w:val="0"/>
              <w:ind w:right="0"/>
              <w:jc w:val="left"/>
              <w:rPr>
                <w:rFonts w:ascii="Tw Cen MT" w:hAnsi="Tw Cen MT"/>
                <w:rtl w:val="0"/>
                <w:lang w:val="en-US"/>
              </w:rPr>
            </w:pPr>
            <w:r>
              <w:rPr>
                <w:rStyle w:val="None"/>
                <w:rFonts w:ascii="Tw Cen MT" w:hAnsi="Tw Cen MT"/>
                <w:i w:val="1"/>
                <w:iCs w:val="1"/>
                <w:shd w:val="nil" w:color="auto" w:fill="auto"/>
                <w:rtl w:val="0"/>
                <w:lang w:val="en-US"/>
              </w:rPr>
              <w:t xml:space="preserve">What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patterns</w:t>
            </w:r>
            <w:r>
              <w:rPr>
                <w:rStyle w:val="None"/>
                <w:rFonts w:ascii="Tw Cen MT" w:hAnsi="Tw Cen MT"/>
                <w:i w:val="1"/>
                <w:iCs w:val="1"/>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i w:val="1"/>
                <w:iCs w:val="1"/>
                <w:shd w:val="nil" w:color="auto" w:fill="auto"/>
                <w:rtl w:val="0"/>
                <w:lang w:val="en-US"/>
              </w:rPr>
              <w:t>do you notice in the data?</w:t>
            </w:r>
          </w:p>
          <w:p>
            <w:pPr>
              <w:pStyle w:val="Body"/>
              <w:numPr>
                <w:ilvl w:val="1"/>
                <w:numId w:val="9"/>
              </w:numPr>
              <w:bidi w:val="0"/>
              <w:ind w:right="0"/>
              <w:jc w:val="left"/>
              <w:rPr>
                <w:rFonts w:ascii="Tw Cen MT" w:hAnsi="Tw Cen MT"/>
                <w:rtl w:val="0"/>
                <w:lang w:val="en-US"/>
              </w:rPr>
            </w:pPr>
            <w:r>
              <w:rPr>
                <w:rStyle w:val="None"/>
                <w:rFonts w:ascii="Tw Cen MT" w:hAnsi="Tw Cen MT"/>
                <w:i w:val="1"/>
                <w:iCs w:val="1"/>
                <w:shd w:val="nil" w:color="auto" w:fill="auto"/>
                <w:rtl w:val="0"/>
                <w:lang w:val="en-US"/>
              </w:rPr>
              <w:t xml:space="preserve">What could be possible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causes</w:t>
            </w:r>
            <w:r>
              <w:rPr>
                <w:rStyle w:val="None"/>
                <w:rFonts w:ascii="Tw Cen MT" w:hAnsi="Tw Cen MT"/>
                <w:i w:val="1"/>
                <w:iCs w:val="1"/>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i w:val="1"/>
                <w:iCs w:val="1"/>
                <w:shd w:val="nil" w:color="auto" w:fill="auto"/>
                <w:rtl w:val="0"/>
                <w:lang w:val="en-US"/>
              </w:rPr>
              <w:t xml:space="preserve">for these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patterns</w:t>
            </w:r>
            <w:r>
              <w:rPr>
                <w:rStyle w:val="None"/>
                <w:rFonts w:ascii="Tw Cen MT" w:hAnsi="Tw Cen MT"/>
                <w:i w:val="1"/>
                <w:iCs w:val="1"/>
                <w:shd w:val="nil" w:color="auto" w:fill="auto"/>
                <w:rtl w:val="0"/>
                <w:lang w:val="en-US"/>
              </w:rPr>
              <w:t>?</w:t>
            </w:r>
          </w:p>
          <w:p>
            <w:pPr>
              <w:pStyle w:val="Body"/>
              <w:numPr>
                <w:ilvl w:val="1"/>
                <w:numId w:val="9"/>
              </w:numPr>
              <w:bidi w:val="0"/>
              <w:ind w:right="0"/>
              <w:jc w:val="left"/>
              <w:rPr>
                <w:rFonts w:ascii="Tw Cen MT" w:hAnsi="Tw Cen MT"/>
                <w:rtl w:val="0"/>
                <w:lang w:val="en-US"/>
              </w:rPr>
            </w:pPr>
            <w:r>
              <w:rPr>
                <w:rStyle w:val="None"/>
                <w:rFonts w:ascii="Tw Cen MT" w:hAnsi="Tw Cen MT"/>
                <w:i w:val="1"/>
                <w:iCs w:val="1"/>
                <w:shd w:val="nil" w:color="auto" w:fill="auto"/>
                <w:rtl w:val="0"/>
                <w:lang w:val="en-US"/>
              </w:rPr>
              <w:t xml:space="preserve">Develop a model to show the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cause</w:t>
            </w:r>
            <w:r>
              <w:rPr>
                <w:rStyle w:val="None"/>
                <w:rFonts w:ascii="Tw Cen MT" w:hAnsi="Tw Cen MT"/>
                <w:i w:val="1"/>
                <w:iCs w:val="1"/>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i w:val="1"/>
                <w:iCs w:val="1"/>
                <w:shd w:val="nil" w:color="auto" w:fill="auto"/>
                <w:rtl w:val="0"/>
                <w:lang w:val="en-US"/>
              </w:rPr>
              <w:t xml:space="preserve">and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effect</w:t>
            </w:r>
            <w:r>
              <w:rPr>
                <w:rStyle w:val="None"/>
                <w:rFonts w:ascii="Tw Cen MT" w:hAnsi="Tw Cen MT"/>
                <w:i w:val="1"/>
                <w:iCs w:val="1"/>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i w:val="1"/>
                <w:iCs w:val="1"/>
                <w:shd w:val="nil" w:color="auto" w:fill="auto"/>
                <w:rtl w:val="0"/>
                <w:lang w:val="en-US"/>
              </w:rPr>
              <w:t>relationships you see in this data.</w:t>
            </w:r>
            <w:r>
              <w:rPr>
                <w:rStyle w:val="None"/>
                <w:rFonts w:ascii="Tw Cen MT" w:hAnsi="Tw Cen MT"/>
                <w:shd w:val="nil" w:color="auto" w:fill="auto"/>
                <w:rtl w:val="0"/>
                <w:lang w:val="en-US"/>
              </w:rPr>
              <w:t xml:space="preserve"> </w:t>
            </w:r>
          </w:p>
          <w:p>
            <w:pPr>
              <w:pStyle w:val="Body"/>
              <w:ind w:left="1440" w:firstLine="0"/>
              <w:rPr>
                <w:rStyle w:val="None"/>
                <w:rFonts w:ascii="Tw Cen MT" w:cs="Tw Cen MT" w:hAnsi="Tw Cen MT" w:eastAsia="Tw Cen MT"/>
                <w:shd w:val="nil" w:color="auto" w:fill="auto"/>
                <w:lang w:val="en-US"/>
              </w:rPr>
            </w:pPr>
          </w:p>
          <w:p>
            <w:pPr>
              <w:pStyle w:val="List Paragraph"/>
              <w:numPr>
                <w:ilvl w:val="0"/>
                <w:numId w:val="9"/>
              </w:numPr>
              <w:bidi w:val="0"/>
              <w:ind w:right="0"/>
              <w:jc w:val="left"/>
              <w:rPr>
                <w:rFonts w:ascii="Tw Cen MT" w:hAnsi="Tw Cen MT"/>
                <w:rtl w:val="0"/>
                <w:lang w:val="en-US"/>
              </w:rPr>
            </w:pPr>
            <w:r>
              <w:rPr>
                <w:rStyle w:val="None"/>
                <w:rFonts w:ascii="Tw Cen MT" w:hAnsi="Tw Cen MT"/>
                <w:shd w:val="nil" w:color="auto" w:fill="auto"/>
                <w:rtl w:val="0"/>
                <w:lang w:val="en-US"/>
              </w:rPr>
              <w:t xml:space="preserve">Working in groups of four, the students collaborate to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analyze data</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found in the </w: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begin" w:fldLock="0"/>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instrText xml:space="preserve"> HYPERLINK "https://blossoms.mit.edu/sites/default/files/video/download/Student_Worksheet.pdf"</w:instrTex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separate" w:fldLock="0"/>
            </w:r>
            <w:r>
              <w:rPr>
                <w:rStyle w:val="Hyperlink.3"/>
                <w:rFonts w:ascii="Tw Cen MT" w:hAnsi="Tw Cen MT"/>
                <w:outline w:val="0"/>
                <w:color w:val="1155cc"/>
                <w:u w:val="single" w:color="1155cc"/>
                <w:shd w:val="nil" w:color="auto" w:fill="auto"/>
                <w:rtl w:val="0"/>
                <w:lang w:val="en-US"/>
                <w14:textFill>
                  <w14:solidFill>
                    <w14:srgbClr w14:val="1155CC"/>
                  </w14:solidFill>
                </w14:textFill>
              </w:rPr>
              <w:t>3-2-1 Blast Off! Student Worksheet</w:t>
            </w:r>
            <w:r>
              <w:rPr>
                <w:rFonts w:ascii="Tw Cen MT" w:cs="Tw Cen MT" w:hAnsi="Tw Cen MT" w:eastAsia="Tw Cen MT"/>
              </w:rPr>
              <w:fldChar w:fldCharType="end" w:fldLock="0"/>
            </w:r>
            <w:r>
              <w:rPr>
                <w:rStyle w:val="Hyperlink.3"/>
                <w:rFonts w:ascii="Tw Cen MT" w:hAnsi="Tw Cen MT"/>
                <w:outline w:val="0"/>
                <w:color w:val="1155cc"/>
                <w:u w:val="single" w:color="1155cc"/>
                <w:shd w:val="nil" w:color="auto" w:fill="auto"/>
                <w:rtl w:val="0"/>
                <w:lang w:val="en-US"/>
                <w14:textFill>
                  <w14:solidFill>
                    <w14:srgbClr w14:val="1155CC"/>
                  </w14:solidFill>
                </w14:textFill>
              </w:rPr>
              <w:t>.</w:t>
            </w:r>
          </w:p>
          <w:p>
            <w:pPr>
              <w:pStyle w:val="List Paragraph"/>
              <w:rPr>
                <w:rStyle w:val="None"/>
                <w:rFonts w:ascii="Tw Cen MT" w:cs="Tw Cen MT" w:hAnsi="Tw Cen MT" w:eastAsia="Tw Cen MT"/>
                <w:shd w:val="nil" w:color="auto" w:fill="auto"/>
                <w:lang w:val="en-US"/>
              </w:rPr>
            </w:pPr>
          </w:p>
          <w:p>
            <w:pPr>
              <w:pStyle w:val="Body"/>
              <w:numPr>
                <w:ilvl w:val="0"/>
                <w:numId w:val="9"/>
              </w:numPr>
              <w:bidi w:val="0"/>
              <w:ind w:right="0"/>
              <w:jc w:val="left"/>
              <w:rPr>
                <w:rFonts w:ascii="Tw Cen MT" w:hAnsi="Tw Cen MT"/>
                <w:rtl w:val="0"/>
                <w:lang w:val="en-US"/>
              </w:rPr>
            </w:pPr>
            <w:r>
              <w:rPr>
                <w:rStyle w:val="None"/>
                <w:rFonts w:ascii="Tw Cen MT" w:hAnsi="Tw Cen MT"/>
                <w:shd w:val="nil" w:color="auto" w:fill="auto"/>
                <w:rtl w:val="0"/>
                <w:lang w:val="en-US"/>
              </w:rPr>
              <w:t xml:space="preserve">As the students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analyze data</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of the time it took for the reaction to take place  in the toy rockets students will discuss the prompts with their group partners.  The groups record their observations on the worksheet or in their notebooks.</w:t>
            </w:r>
          </w:p>
          <w:p>
            <w:pPr>
              <w:pStyle w:val="Body"/>
              <w:rPr>
                <w:rStyle w:val="None"/>
                <w:rFonts w:ascii="Tw Cen MT" w:cs="Tw Cen MT" w:hAnsi="Tw Cen MT" w:eastAsia="Tw Cen MT"/>
                <w:shd w:val="nil" w:color="auto" w:fill="auto"/>
                <w:lang w:val="en-US"/>
              </w:rPr>
            </w:pPr>
          </w:p>
          <w:p>
            <w:pPr>
              <w:pStyle w:val="Body"/>
              <w:numPr>
                <w:ilvl w:val="0"/>
                <w:numId w:val="9"/>
              </w:numPr>
              <w:bidi w:val="0"/>
              <w:ind w:right="0"/>
              <w:jc w:val="both"/>
              <w:rPr>
                <w:rFonts w:ascii="Tw Cen MT" w:hAnsi="Tw Cen MT"/>
                <w:rtl w:val="0"/>
                <w:lang w:val="en-US"/>
              </w:rPr>
            </w:pPr>
            <w:r>
              <w:rPr>
                <w:rStyle w:val="None"/>
                <w:rFonts w:ascii="Tw Cen MT" w:hAnsi="Tw Cen MT"/>
                <w:shd w:val="nil" w:color="auto" w:fill="auto"/>
                <w:rtl w:val="0"/>
                <w:lang w:val="en-US"/>
              </w:rPr>
              <w:t xml:space="preserve">Student groups then create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two models</w:t>
            </w:r>
            <w:r>
              <w:rPr>
                <w:rStyle w:val="None"/>
                <w:rFonts w:ascii="Tw Cen MT" w:hAnsi="Tw Cen MT"/>
                <w:shd w:val="nil" w:color="auto" w:fill="auto"/>
                <w:rtl w:val="0"/>
                <w:lang w:val="en-US"/>
              </w:rPr>
              <w:t>, one model for data set 1 and one model for data set 2, to explain their initial understanding of what is happening at the molecular level within the rockets in each of the data sets.  (NOTE</w:t>
            </w:r>
          </w:p>
        </w:tc>
      </w:tr>
      <w:tr>
        <w:tblPrEx>
          <w:shd w:val="clear" w:color="auto" w:fill="ced7e7"/>
        </w:tblPrEx>
        <w:trPr>
          <w:trHeight w:val="270" w:hRule="atLeast"/>
        </w:trPr>
        <w:tc>
          <w:tcPr>
            <w:tcW w:type="dxa" w:w="155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jc w:val="center"/>
            </w:pPr>
            <w:r>
              <w:rPr>
                <w:rStyle w:val="Hyperlink.4"/>
                <w:rFonts w:ascii="Tw Cen MT" w:cs="Tw Cen MT" w:hAnsi="Tw Cen MT" w:eastAsia="Tw Cen MT"/>
                <w:b w:val="1"/>
                <w:bCs w:val="1"/>
              </w:rPr>
              <w:fldChar w:fldCharType="begin" w:fldLock="0"/>
            </w:r>
            <w:r>
              <w:rPr>
                <w:rStyle w:val="Hyperlink.4"/>
                <w:rFonts w:ascii="Tw Cen MT" w:cs="Tw Cen MT" w:hAnsi="Tw Cen MT" w:eastAsia="Tw Cen MT"/>
                <w:b w:val="1"/>
                <w:bCs w:val="1"/>
              </w:rPr>
              <w:instrText xml:space="preserve"> HYPERLINK \l "bookmark2" </w:instrText>
            </w:r>
            <w:r>
              <w:rPr>
                <w:rStyle w:val="Hyperlink.4"/>
                <w:rFonts w:ascii="Tw Cen MT" w:cs="Tw Cen MT" w:hAnsi="Tw Cen MT" w:eastAsia="Tw Cen MT"/>
                <w:b w:val="1"/>
                <w:bCs w:val="1"/>
              </w:rPr>
              <w:fldChar w:fldCharType="separate" w:fldLock="0"/>
            </w:r>
            <w:r>
              <w:rPr>
                <w:rStyle w:val="Hyperlink.4"/>
                <w:rFonts w:ascii="Tw Cen MT" w:hAnsi="Tw Cen MT"/>
                <w:b w:val="1"/>
                <w:bCs w:val="1"/>
                <w:rtl w:val="0"/>
                <w:lang w:val="en-US"/>
              </w:rPr>
              <w:t>EXPLAIN PHASE</w:t>
            </w:r>
            <w:r>
              <w:rPr>
                <w:rFonts w:ascii="Tw Cen MT" w:cs="Tw Cen MT" w:hAnsi="Tw Cen MT" w:eastAsia="Tw Cen MT"/>
                <w:b w:val="1"/>
                <w:bCs w:val="1"/>
              </w:rPr>
              <w:fldChar w:fldCharType="end" w:fldLock="0"/>
            </w:r>
          </w:p>
        </w:tc>
      </w:tr>
      <w:tr>
        <w:tblPrEx>
          <w:shd w:val="clear" w:color="auto" w:fill="ced7e7"/>
        </w:tblPrEx>
        <w:trPr>
          <w:trHeight w:val="7936"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(Teacher):</w:t>
            </w:r>
          </w:p>
          <w:p>
            <w:pPr>
              <w:pStyle w:val="Normal (Web)"/>
              <w:bidi w:val="0"/>
              <w:spacing w:before="0" w:after="0"/>
              <w:ind w:left="0" w:right="0" w:firstLine="0"/>
              <w:jc w:val="both"/>
              <w:rPr>
                <w:rStyle w:val="None"/>
                <w:rFonts w:ascii="Tw Cen MT" w:cs="Tw Cen MT" w:hAnsi="Tw Cen MT" w:eastAsia="Tw Cen MT"/>
                <w:shd w:val="nil" w:color="auto" w:fill="auto"/>
                <w:rtl w:val="0"/>
              </w:rPr>
            </w:pPr>
            <w:r>
              <w:rPr>
                <w:rStyle w:val="None"/>
                <w:rFonts w:ascii="Tw Cen MT" w:hAnsi="Tw Cen MT"/>
                <w:shd w:val="nil" w:color="auto" w:fill="auto"/>
                <w:rtl w:val="0"/>
                <w:lang w:val="en-US"/>
              </w:rPr>
              <w:t>At the pause of the video (</w:t>
            </w:r>
            <w:r>
              <w:rPr>
                <w:rStyle w:val="Hyperlink.1"/>
                <w:rFonts w:ascii="Tw Cen MT" w:hAnsi="Tw Cen MT"/>
                <w:b w:val="1"/>
                <w:bCs w:val="1"/>
                <w:shd w:val="nil" w:color="auto" w:fill="auto"/>
                <w:rtl w:val="0"/>
                <w:lang w:val="en-US"/>
              </w:rPr>
              <w:t>3:37</w:t>
            </w:r>
            <w:r>
              <w:rPr>
                <w:rStyle w:val="None"/>
                <w:rFonts w:ascii="Tw Cen MT" w:hAnsi="Tw Cen MT"/>
                <w:shd w:val="nil" w:color="auto" w:fill="auto"/>
                <w:rtl w:val="0"/>
                <w:lang w:val="en-US"/>
              </w:rPr>
              <w:t xml:space="preserve">) the teacher will distribute copies of the </w: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begin" w:fldLock="0"/>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instrText xml:space="preserve"> HYPERLINK "https://blossoms.mit.edu/sites/default/files/video/download/CER-Resource-Sheet.pdf"</w:instrTex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separate" w:fldLock="0"/>
            </w:r>
            <w:r>
              <w:rPr>
                <w:rStyle w:val="Hyperlink.3"/>
                <w:rFonts w:ascii="Tw Cen MT" w:hAnsi="Tw Cen MT"/>
                <w:outline w:val="0"/>
                <w:color w:val="1155cc"/>
                <w:u w:val="single" w:color="1155cc"/>
                <w:shd w:val="nil" w:color="auto" w:fill="auto"/>
                <w:rtl w:val="0"/>
                <w:lang w:val="en-US"/>
                <w14:textFill>
                  <w14:solidFill>
                    <w14:srgbClr w14:val="1155CC"/>
                  </w14:solidFill>
                </w14:textFill>
              </w:rPr>
              <w:t>Claim-Evidence-Reasoning Worksheet</w:t>
            </w:r>
            <w:r>
              <w:rPr>
                <w:rFonts w:ascii="Tw Cen MT" w:cs="Tw Cen MT" w:hAnsi="Tw Cen MT" w:eastAsia="Tw Cen MT"/>
              </w:rPr>
              <w:fldChar w:fldCharType="end" w:fldLock="0"/>
            </w:r>
            <w:r>
              <w:rPr>
                <w:rStyle w:val="Hyperlink.3"/>
                <w:rFonts w:ascii="Tw Cen MT" w:hAnsi="Tw Cen MT"/>
                <w:outline w:val="0"/>
                <w:color w:val="1155cc"/>
                <w:u w:val="single" w:color="1155cc"/>
                <w:shd w:val="nil" w:color="auto" w:fill="auto"/>
                <w:rtl w:val="0"/>
                <w:lang w:val="en-US"/>
                <w14:textFill>
                  <w14:solidFill>
                    <w14:srgbClr w14:val="1155CC"/>
                  </w14:solidFill>
                </w14:textFill>
              </w:rPr>
              <w:t xml:space="preserve">.  </w:t>
            </w:r>
            <w:r>
              <w:rPr>
                <w:rStyle w:val="None"/>
                <w:rFonts w:ascii="Tw Cen MT" w:hAnsi="Tw Cen MT"/>
                <w:shd w:val="nil" w:color="auto" w:fill="auto"/>
                <w:rtl w:val="0"/>
                <w:lang w:val="en-US"/>
              </w:rPr>
              <w:t>Students will then share their group</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 xml:space="preserve">s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to the entire class, using evidence from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to explain the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causes</w:t>
            </w:r>
            <w:r>
              <w:rPr>
                <w:rStyle w:val="None"/>
                <w:rFonts w:ascii="Tw Cen MT" w:hAnsi="Tw Cen MT"/>
                <w:shd w:val="nil" w:color="auto" w:fill="auto"/>
                <w:rtl w:val="0"/>
                <w:lang w:val="en-US"/>
              </w:rPr>
              <w:t xml:space="preserve"> behind the different reaction times.  The group</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 xml:space="preserve">s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arguments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should be focused on </w:t>
            </w:r>
            <w:r>
              <w:rPr>
                <w:rStyle w:val="Hyperlink.1"/>
                <w:rFonts w:ascii="Tw Cen MT" w:hAnsi="Tw Cen MT"/>
                <w:b w:val="1"/>
                <w:bCs w:val="1"/>
                <w:shd w:val="nil" w:color="auto" w:fill="auto"/>
                <w:rtl w:val="0"/>
                <w:lang w:val="en-US"/>
              </w:rPr>
              <w:t xml:space="preserve">evidence </w:t>
            </w:r>
            <w:r>
              <w:rPr>
                <w:rStyle w:val="None"/>
                <w:rFonts w:ascii="Tw Cen MT" w:hAnsi="Tw Cen MT"/>
                <w:shd w:val="nil" w:color="auto" w:fill="auto"/>
                <w:rtl w:val="0"/>
                <w:lang w:val="en-US"/>
              </w:rPr>
              <w:t xml:space="preserve">supporting their </w:t>
            </w:r>
            <w:r>
              <w:rPr>
                <w:rStyle w:val="None"/>
                <w:rFonts w:ascii="Tw Cen MT" w:hAnsi="Tw Cen MT"/>
                <w:b w:val="1"/>
                <w:bCs w:val="1"/>
                <w:i w:val="1"/>
                <w:iCs w:val="1"/>
                <w:shd w:val="nil" w:color="auto" w:fill="auto"/>
                <w:rtl w:val="0"/>
                <w:lang w:val="en-US"/>
              </w:rPr>
              <w:t>explanations</w:t>
            </w:r>
            <w:r>
              <w:rPr>
                <w:rStyle w:val="None"/>
                <w:rFonts w:ascii="Tw Cen MT" w:hAnsi="Tw Cen MT"/>
                <w:shd w:val="nil" w:color="auto" w:fill="auto"/>
                <w:rtl w:val="0"/>
                <w:lang w:val="en-US"/>
              </w:rPr>
              <w:t xml:space="preserve"> of why some rockets reacted faster than others.</w:t>
            </w:r>
          </w:p>
          <w:p>
            <w:pPr>
              <w:pStyle w:val="Normal (Web)"/>
              <w:numPr>
                <w:ilvl w:val="0"/>
                <w:numId w:val="10"/>
              </w:numPr>
              <w:bidi w:val="0"/>
              <w:spacing w:before="0" w:after="0"/>
              <w:ind w:right="0"/>
              <w:jc w:val="left"/>
              <w:rPr>
                <w:rFonts w:ascii="Tw Cen MT" w:hAnsi="Tw Cen MT"/>
                <w:rtl w:val="0"/>
                <w:lang w:val="en-US"/>
              </w:rPr>
            </w:pPr>
            <w:r>
              <w:rPr>
                <w:rStyle w:val="None"/>
                <w:rFonts w:ascii="Tw Cen MT" w:hAnsi="Tw Cen MT"/>
                <w:shd w:val="nil" w:color="auto" w:fill="auto"/>
                <w:rtl w:val="0"/>
                <w:lang w:val="en-US"/>
              </w:rPr>
              <w:t xml:space="preserve">At the culmination of all groups presenting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the class, as a whole, should come to consensus about why some rockets took less time to react than others.</w:t>
            </w:r>
            <w:r>
              <w:rPr>
                <w:rStyle w:val="None"/>
                <w:rFonts w:ascii="Tw Cen MT" w:hAnsi="Tw Cen MT" w:hint="default"/>
                <w:shd w:val="nil" w:color="auto" w:fill="auto"/>
                <w:rtl w:val="0"/>
                <w:lang w:val="en-US"/>
              </w:rPr>
              <w:t> </w:t>
            </w:r>
          </w:p>
          <w:p>
            <w:pPr>
              <w:pStyle w:val="Normal (Web)"/>
              <w:numPr>
                <w:ilvl w:val="0"/>
                <w:numId w:val="10"/>
              </w:numPr>
              <w:bidi w:val="0"/>
              <w:spacing w:before="0" w:after="0"/>
              <w:ind w:right="0"/>
              <w:jc w:val="left"/>
              <w:rPr>
                <w:rFonts w:ascii="Tw Cen MT" w:hAnsi="Tw Cen MT"/>
                <w:rtl w:val="0"/>
                <w:lang w:val="en-US"/>
              </w:rPr>
            </w:pPr>
            <w:r>
              <w:rPr>
                <w:rStyle w:val="None"/>
                <w:rFonts w:ascii="Tw Cen MT" w:hAnsi="Tw Cen MT"/>
                <w:shd w:val="nil" w:color="auto" w:fill="auto"/>
                <w:rtl w:val="0"/>
                <w:lang w:val="en-US"/>
              </w:rPr>
              <w:t>As result of class consensus, groups will then revise their initial models and explanations based upon the feedback received during the discussion.</w:t>
            </w:r>
          </w:p>
          <w:p>
            <w:pPr>
              <w:pStyle w:val="Normal (Web)"/>
              <w:numPr>
                <w:ilvl w:val="0"/>
                <w:numId w:val="10"/>
              </w:numPr>
              <w:bidi w:val="0"/>
              <w:spacing w:before="0" w:after="0"/>
              <w:ind w:right="0"/>
              <w:jc w:val="left"/>
              <w:rPr>
                <w:rFonts w:ascii="Tw Cen MT" w:hAnsi="Tw Cen MT"/>
                <w:rtl w:val="0"/>
                <w:lang w:val="en-US"/>
              </w:rPr>
            </w:pPr>
            <w:r>
              <w:rPr>
                <w:rStyle w:val="None"/>
                <w:rFonts w:ascii="Tw Cen MT" w:hAnsi="Tw Cen MT"/>
                <w:shd w:val="nil" w:color="auto" w:fill="auto"/>
                <w:rtl w:val="0"/>
                <w:lang w:val="en-US"/>
              </w:rPr>
              <w:t xml:space="preserve">Finally, student groups will write a CER paragraph, using the </w: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begin" w:fldLock="0"/>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instrText xml:space="preserve"> HYPERLINK "https://blossoms.mit.edu/sites/default/files/video/download/CER-Resource-Sheet.pdf"</w:instrTex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separate" w:fldLock="0"/>
            </w:r>
            <w:r>
              <w:rPr>
                <w:rStyle w:val="Hyperlink.3"/>
                <w:rFonts w:ascii="Tw Cen MT" w:hAnsi="Tw Cen MT"/>
                <w:outline w:val="0"/>
                <w:color w:val="1155cc"/>
                <w:u w:val="single" w:color="1155cc"/>
                <w:shd w:val="nil" w:color="auto" w:fill="auto"/>
                <w:rtl w:val="0"/>
                <w:lang w:val="en-US"/>
                <w14:textFill>
                  <w14:solidFill>
                    <w14:srgbClr w14:val="1155CC"/>
                  </w14:solidFill>
                </w14:textFill>
              </w:rPr>
              <w:t>Claim-Evidence-Reasoning Worksheet</w:t>
            </w:r>
            <w:r>
              <w:rPr>
                <w:rFonts w:ascii="Tw Cen MT" w:cs="Tw Cen MT" w:hAnsi="Tw Cen MT" w:eastAsia="Tw Cen MT"/>
              </w:rPr>
              <w:fldChar w:fldCharType="end" w:fldLock="0"/>
            </w:r>
            <w:r>
              <w:rPr>
                <w:rStyle w:val="Hyperlink.3"/>
                <w:rFonts w:ascii="Tw Cen MT" w:hAnsi="Tw Cen MT"/>
                <w:outline w:val="0"/>
                <w:color w:val="1155cc"/>
                <w:u w:val="single" w:color="1155cc"/>
                <w:shd w:val="nil" w:color="auto" w:fill="auto"/>
                <w:rtl w:val="0"/>
                <w:lang w:val="en-US"/>
                <w14:textFill>
                  <w14:solidFill>
                    <w14:srgbClr w14:val="1155CC"/>
                  </w14:solidFill>
                </w14:textFill>
              </w:rPr>
              <w:t xml:space="preserve"> </w:t>
            </w:r>
            <w:r>
              <w:rPr>
                <w:rStyle w:val="None"/>
                <w:rFonts w:ascii="Tw Cen MT" w:hAnsi="Tw Cen MT"/>
                <w:u w:val="single"/>
                <w:shd w:val="nil" w:color="auto" w:fill="auto"/>
                <w:rtl w:val="0"/>
                <w:lang w:val="en-US"/>
              </w:rPr>
              <w:t>to scaffold their writing.</w:t>
            </w:r>
          </w:p>
          <w:p>
            <w:pPr>
              <w:pStyle w:val="Normal (Web)"/>
              <w:spacing w:before="0" w:after="0"/>
              <w:ind w:left="360" w:firstLine="0"/>
              <w:rPr>
                <w:rStyle w:val="None"/>
                <w:rFonts w:ascii="Tw Cen MT" w:cs="Tw Cen MT" w:hAnsi="Tw Cen MT" w:eastAsia="Tw Cen MT"/>
                <w:shd w:val="nil" w:color="auto" w:fill="auto"/>
                <w:lang w:val="en-US"/>
              </w:rPr>
            </w:pPr>
          </w:p>
          <w:p>
            <w:pPr>
              <w:pStyle w:val="Body"/>
              <w:rPr>
                <w:rStyle w:val="None"/>
                <w:rFonts w:ascii="Tw Cen MT" w:cs="Tw Cen MT" w:hAnsi="Tw Cen MT" w:eastAsia="Tw Cen MT"/>
                <w:shd w:val="nil" w:color="auto" w:fill="auto"/>
              </w:rPr>
            </w:pPr>
            <w:r>
              <w:rPr>
                <w:rStyle w:val="None"/>
                <w:rFonts w:ascii="Tw Cen MT" w:hAnsi="Tw Cen MT"/>
                <w:shd w:val="nil" w:color="auto" w:fill="auto"/>
                <w:rtl w:val="0"/>
                <w:lang w:val="en-US"/>
              </w:rPr>
              <w:t xml:space="preserve">Teachers should </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look for</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evidence of the following when students are using the practice of </w:t>
            </w:r>
            <w:r>
              <w:rPr>
                <w:rStyle w:val="None"/>
                <w:rFonts w:ascii="Tw Cen MT" w:hAnsi="Tw Cen MT"/>
                <w:b w:val="1"/>
                <w:bCs w:val="1"/>
                <w:i w:val="1"/>
                <w:iCs w:val="1"/>
                <w:shd w:val="nil" w:color="auto" w:fill="auto"/>
                <w:rtl w:val="0"/>
                <w:lang w:val="en-US"/>
              </w:rPr>
              <w:t>Developing and Using Models.</w:t>
            </w:r>
            <w:r>
              <w:rPr>
                <w:rStyle w:val="None"/>
                <w:rFonts w:ascii="Tw Cen MT" w:hAnsi="Tw Cen MT"/>
                <w:shd w:val="nil" w:color="auto" w:fill="auto"/>
                <w:rtl w:val="0"/>
                <w:lang w:val="en-US"/>
              </w:rPr>
              <w:t xml:space="preserve">  </w:t>
            </w:r>
          </w:p>
          <w:p>
            <w:pPr>
              <w:pStyle w:val="Body"/>
              <w:rPr>
                <w:rStyle w:val="None"/>
                <w:rFonts w:ascii="Tw Cen MT" w:cs="Tw Cen MT" w:hAnsi="Tw Cen MT" w:eastAsia="Tw Cen MT"/>
                <w:b w:val="1"/>
                <w:bCs w:val="1"/>
                <w:shd w:val="nil" w:color="auto" w:fill="auto"/>
              </w:rPr>
            </w:pPr>
            <w:r>
              <w:rPr>
                <w:rStyle w:val="Hyperlink.1"/>
                <w:rtl w:val="0"/>
                <w:lang w:val="en-US"/>
              </w:rPr>
              <w:t>Evidence Bullets (Look Fors):</w:t>
            </w:r>
          </w:p>
          <w:p>
            <w:pPr>
              <w:pStyle w:val="List Paragraph"/>
              <w:numPr>
                <w:ilvl w:val="0"/>
                <w:numId w:val="10"/>
              </w:numPr>
              <w:rPr>
                <w:lang w:val="en-US"/>
              </w:rPr>
            </w:pPr>
            <w:r>
              <w:rPr>
                <w:rStyle w:val="None"/>
                <w:rFonts w:ascii="Tw Cen MT" w:hAnsi="Tw Cen MT"/>
                <w:shd w:val="nil" w:color="auto" w:fill="auto"/>
                <w:rtl w:val="0"/>
                <w:lang w:val="en-US"/>
              </w:rPr>
              <w:t xml:space="preserve">Teachers should look for evidence of the following when Ss are engaged </w:t>
            </w:r>
          </w:p>
          <w:p>
            <w:pPr>
              <w:pStyle w:val="List Paragraph"/>
              <w:ind w:left="360" w:firstLine="0"/>
              <w:rPr>
                <w:rStyle w:val="None"/>
                <w:rFonts w:ascii="Tw Cen MT" w:cs="Tw Cen MT" w:hAnsi="Tw Cen MT" w:eastAsia="Tw Cen MT"/>
                <w:shd w:val="nil" w:color="auto" w:fill="auto"/>
              </w:rPr>
            </w:pPr>
            <w:r>
              <w:rPr>
                <w:rStyle w:val="None"/>
                <w:rFonts w:ascii="Tw Cen MT" w:hAnsi="Tw Cen MT"/>
                <w:shd w:val="nil" w:color="auto" w:fill="auto"/>
                <w:rtl w:val="0"/>
                <w:lang w:val="en-US"/>
              </w:rPr>
              <w:t>in the practice of  Developing and Using Models such as:</w:t>
            </w:r>
          </w:p>
          <w:p>
            <w:pPr>
              <w:pStyle w:val="Body"/>
              <w:numPr>
                <w:ilvl w:val="1"/>
                <w:numId w:val="11"/>
              </w:numPr>
              <w:rPr>
                <w:lang w:val="en-US"/>
              </w:rPr>
            </w:pPr>
            <w:r>
              <w:rPr>
                <w:rStyle w:val="None"/>
                <w:rFonts w:ascii="Tw Cen MT" w:hAnsi="Tw Cen MT"/>
                <w:shd w:val="nil" w:color="auto" w:fill="auto"/>
                <w:rtl w:val="0"/>
                <w:lang w:val="en-US"/>
              </w:rPr>
              <w:t>Relate useful models to simple phenomena.</w:t>
            </w:r>
          </w:p>
          <w:p>
            <w:pPr>
              <w:pStyle w:val="Body"/>
              <w:numPr>
                <w:ilvl w:val="1"/>
                <w:numId w:val="11"/>
              </w:numPr>
              <w:rPr>
                <w:lang w:val="en-US"/>
              </w:rPr>
            </w:pPr>
            <w:r>
              <w:rPr>
                <w:rStyle w:val="None"/>
                <w:rFonts w:ascii="Tw Cen MT" w:hAnsi="Tw Cen MT"/>
                <w:shd w:val="nil" w:color="auto" w:fill="auto"/>
                <w:rtl w:val="0"/>
                <w:lang w:val="en-US"/>
              </w:rPr>
              <w:t>Make sense of representations that describe phenomena.</w:t>
            </w:r>
          </w:p>
          <w:p>
            <w:pPr>
              <w:pStyle w:val="Normal (Web)"/>
              <w:spacing w:before="0" w:after="0"/>
              <w:jc w:val="both"/>
              <w:rPr>
                <w:rStyle w:val="None"/>
                <w:rFonts w:ascii="Tw Cen MT" w:cs="Tw Cen MT" w:hAnsi="Tw Cen MT" w:eastAsia="Tw Cen MT"/>
                <w:shd w:val="nil" w:color="auto" w:fill="auto"/>
                <w:lang w:val="en-US"/>
              </w:rPr>
            </w:pPr>
            <w:r>
              <w:rPr>
                <w:rStyle w:val="None"/>
                <w:rFonts w:ascii="Tw Cen MT" w:hAnsi="Tw Cen MT"/>
                <w:shd w:val="nil" w:color="auto" w:fill="auto"/>
                <w:rtl w:val="0"/>
                <w:lang w:val="en-US"/>
              </w:rPr>
              <w:t>Use and/or construct models to predict and to test ideas about phenomena.</w:t>
            </w:r>
          </w:p>
          <w:p>
            <w:pPr>
              <w:pStyle w:val="Normal (Web)"/>
              <w:spacing w:before="0" w:after="0"/>
              <w:jc w:val="both"/>
              <w:rPr>
                <w:rStyle w:val="None"/>
                <w:rFonts w:ascii="Tw Cen MT" w:cs="Tw Cen MT" w:hAnsi="Tw Cen MT" w:eastAsia="Tw Cen MT"/>
                <w:shd w:val="nil" w:color="auto" w:fill="auto"/>
                <w:lang w:val="en-US"/>
              </w:rPr>
            </w:pPr>
          </w:p>
          <w:p>
            <w:pPr>
              <w:pStyle w:val="Body"/>
              <w:rPr>
                <w:rStyle w:val="None"/>
                <w:rFonts w:ascii="Tw Cen MT" w:cs="Tw Cen MT" w:hAnsi="Tw Cen MT" w:eastAsia="Tw Cen MT"/>
                <w:i w:val="1"/>
                <w:iCs w:val="1"/>
                <w:shd w:val="clear" w:color="auto" w:fill="efefef"/>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u w:val="single"/>
                <w:shd w:val="clear" w:color="auto" w:fill="efefef"/>
                <w:rtl w:val="0"/>
                <w:lang w:val="en-US"/>
              </w:rPr>
              <w:t>Constructing Explanations</w:t>
            </w:r>
            <w:r>
              <w:rPr>
                <w:rStyle w:val="None"/>
                <w:rFonts w:ascii="Tw Cen MT" w:hAnsi="Tw Cen MT"/>
                <w:i w:val="1"/>
                <w:iCs w:val="1"/>
                <w:shd w:val="clear" w:color="auto" w:fill="efefef"/>
                <w:rtl w:val="0"/>
                <w:lang w:val="en-US"/>
              </w:rPr>
              <w:t xml:space="preserve">.  </w:t>
            </w:r>
          </w:p>
          <w:p>
            <w:pPr>
              <w:pStyle w:val="Body"/>
              <w:rPr>
                <w:rStyle w:val="None"/>
                <w:rFonts w:ascii="Tw Cen MT" w:cs="Tw Cen MT" w:hAnsi="Tw Cen MT" w:eastAsia="Tw Cen MT"/>
                <w:shd w:val="nil" w:color="auto" w:fill="auto"/>
              </w:rPr>
            </w:pPr>
            <w:r>
              <w:rPr>
                <w:rStyle w:val="None"/>
                <w:rFonts w:ascii="Tw Cen MT" w:hAnsi="Tw Cen MT"/>
                <w:b w:val="1"/>
                <w:bCs w:val="1"/>
                <w:i w:val="1"/>
                <w:iCs w:val="1"/>
                <w:shd w:val="nil" w:color="auto" w:fill="auto"/>
                <w:rtl w:val="0"/>
                <w:lang w:val="en-US"/>
              </w:rPr>
              <w:t xml:space="preserve">Evidence Bullets (Look Fors): </w:t>
            </w:r>
            <w:r>
              <w:rPr>
                <w:rStyle w:val="None"/>
                <w:rFonts w:ascii="Tw Cen MT" w:hAnsi="Tw Cen MT"/>
                <w:shd w:val="nil" w:color="auto" w:fill="auto"/>
                <w:rtl w:val="0"/>
                <w:lang w:val="en-US"/>
              </w:rPr>
              <w:t xml:space="preserve"> </w:t>
            </w:r>
          </w:p>
          <w:p>
            <w:pPr>
              <w:pStyle w:val="Body"/>
              <w:numPr>
                <w:ilvl w:val="0"/>
                <w:numId w:val="12"/>
              </w:numPr>
              <w:rPr>
                <w:lang w:val="en-US"/>
              </w:rPr>
            </w:pPr>
            <w:r>
              <w:rPr>
                <w:rStyle w:val="None"/>
                <w:rFonts w:ascii="Tw Cen MT" w:hAnsi="Tw Cen MT"/>
                <w:shd w:val="nil" w:color="auto" w:fill="auto"/>
                <w:rtl w:val="0"/>
                <w:lang w:val="en-US"/>
              </w:rPr>
              <w:t>Revise causal explanations that are supported by data and relate these explanations to current knowledge.</w:t>
            </w:r>
          </w:p>
          <w:p>
            <w:pPr>
              <w:pStyle w:val="Body"/>
              <w:numPr>
                <w:ilvl w:val="0"/>
                <w:numId w:val="12"/>
              </w:numPr>
              <w:rPr>
                <w:lang w:val="en-US"/>
              </w:rPr>
            </w:pPr>
            <w:r>
              <w:rPr>
                <w:rStyle w:val="None"/>
                <w:rFonts w:ascii="Tw Cen MT" w:hAnsi="Tw Cen MT"/>
                <w:shd w:val="nil" w:color="auto" w:fill="auto"/>
                <w:rtl w:val="0"/>
                <w:lang w:val="en-US"/>
              </w:rPr>
              <w:t>Explain science observations using evidence.</w:t>
            </w:r>
          </w:p>
          <w:p>
            <w:pPr>
              <w:pStyle w:val="Body"/>
              <w:numPr>
                <w:ilvl w:val="0"/>
                <w:numId w:val="12"/>
              </w:numPr>
              <w:rPr>
                <w:lang w:val="en-US"/>
              </w:rPr>
            </w:pPr>
            <w:r>
              <w:rPr>
                <w:rStyle w:val="None"/>
                <w:rFonts w:ascii="Tw Cen MT" w:hAnsi="Tw Cen MT"/>
                <w:shd w:val="nil" w:color="auto" w:fill="auto"/>
                <w:rtl w:val="0"/>
                <w:lang w:val="en-US"/>
              </w:rPr>
              <w:t>Base explanations on evidence and the assumption that natural laws operate today as they did in the past and will continue to do so in the future.</w:t>
            </w:r>
          </w:p>
          <w:p>
            <w:pPr>
              <w:pStyle w:val="Body"/>
              <w:numPr>
                <w:ilvl w:val="0"/>
                <w:numId w:val="12"/>
              </w:numPr>
              <w:rPr>
                <w:lang w:val="en-US"/>
              </w:rPr>
            </w:pPr>
            <w:r>
              <w:rPr>
                <w:rStyle w:val="None"/>
                <w:rFonts w:ascii="Tw Cen MT" w:hAnsi="Tw Cen MT"/>
                <w:shd w:val="nil" w:color="auto" w:fill="auto"/>
                <w:rtl w:val="0"/>
                <w:lang w:val="en-US"/>
              </w:rPr>
              <w:t>Reflect on the best evidence to support a specific explanation.</w:t>
            </w:r>
          </w:p>
          <w:p>
            <w:pPr>
              <w:pStyle w:val="Normal (Web)"/>
              <w:spacing w:before="0" w:after="0"/>
              <w:jc w:val="both"/>
              <w:rPr>
                <w:rStyle w:val="None"/>
                <w:rFonts w:ascii="Tw Cen MT" w:cs="Tw Cen MT" w:hAnsi="Tw Cen MT" w:eastAsia="Tw Cen MT"/>
                <w:shd w:val="nil" w:color="auto" w:fill="auto"/>
                <w:lang w:val="en-US"/>
              </w:rPr>
            </w:pPr>
          </w:p>
          <w:p>
            <w:pPr>
              <w:pStyle w:val="Body"/>
              <w:jc w:val="both"/>
              <w:rPr>
                <w:rStyle w:val="None"/>
                <w:rFonts w:ascii="Tw Cen MT" w:cs="Tw Cen MT" w:hAnsi="Tw Cen MT" w:eastAsia="Tw Cen MT"/>
                <w:i w:val="1"/>
                <w:iCs w:val="1"/>
                <w:shd w:val="clear" w:color="auto" w:fill="efefef"/>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u w:val="single"/>
                <w:shd w:val="nil" w:color="auto" w:fill="auto"/>
                <w:rtl w:val="0"/>
                <w:lang w:val="en-US"/>
              </w:rPr>
              <w:t>Arguing from Evidence:</w:t>
            </w:r>
          </w:p>
          <w:p>
            <w:pPr>
              <w:pStyle w:val="Body"/>
              <w:jc w:val="both"/>
              <w:rPr>
                <w:rStyle w:val="None"/>
                <w:rFonts w:ascii="Tw Cen MT" w:cs="Tw Cen MT" w:hAnsi="Tw Cen MT" w:eastAsia="Tw Cen MT"/>
                <w:shd w:val="nil" w:color="auto" w:fill="auto"/>
              </w:rPr>
            </w:pPr>
            <w:r>
              <w:rPr>
                <w:rStyle w:val="None"/>
                <w:rFonts w:ascii="Tw Cen MT" w:hAnsi="Tw Cen MT"/>
                <w:b w:val="1"/>
                <w:bCs w:val="1"/>
                <w:i w:val="1"/>
                <w:iCs w:val="1"/>
                <w:shd w:val="nil" w:color="auto" w:fill="auto"/>
                <w:rtl w:val="0"/>
                <w:lang w:val="en-US"/>
              </w:rPr>
              <w:t xml:space="preserve">Evidence Bullets (Look Fors): </w:t>
            </w:r>
            <w:r>
              <w:rPr>
                <w:rStyle w:val="None"/>
                <w:rFonts w:ascii="Tw Cen MT" w:hAnsi="Tw Cen MT"/>
                <w:shd w:val="nil" w:color="auto" w:fill="auto"/>
                <w:rtl w:val="0"/>
                <w:lang w:val="en-US"/>
              </w:rPr>
              <w:t xml:space="preserve"> </w:t>
            </w:r>
          </w:p>
          <w:p>
            <w:pPr>
              <w:pStyle w:val="Body"/>
              <w:numPr>
                <w:ilvl w:val="0"/>
                <w:numId w:val="12"/>
              </w:numPr>
              <w:jc w:val="both"/>
              <w:rPr>
                <w:lang w:val="en-US"/>
              </w:rPr>
            </w:pPr>
            <w:r>
              <w:rPr>
                <w:rStyle w:val="None"/>
                <w:rFonts w:ascii="Tw Cen MT" w:hAnsi="Tw Cen MT"/>
                <w:shd w:val="nil" w:color="auto" w:fill="auto"/>
                <w:rtl w:val="0"/>
                <w:lang w:val="en-US"/>
              </w:rPr>
              <w:t>Use models to understand arguments</w:t>
            </w:r>
          </w:p>
          <w:p>
            <w:pPr>
              <w:pStyle w:val="Body"/>
              <w:numPr>
                <w:ilvl w:val="0"/>
                <w:numId w:val="12"/>
              </w:numPr>
              <w:jc w:val="both"/>
              <w:rPr>
                <w:lang w:val="en-US"/>
              </w:rPr>
            </w:pPr>
            <w:r>
              <w:rPr>
                <w:rStyle w:val="None"/>
                <w:rFonts w:ascii="Tw Cen MT" w:hAnsi="Tw Cen MT"/>
                <w:shd w:val="nil" w:color="auto" w:fill="auto"/>
                <w:rtl w:val="0"/>
                <w:lang w:val="en-US"/>
              </w:rPr>
              <w:t>Use evidence to generate or support explanations</w:t>
            </w:r>
          </w:p>
          <w:p>
            <w:pPr>
              <w:pStyle w:val="Body"/>
              <w:numPr>
                <w:ilvl w:val="0"/>
                <w:numId w:val="12"/>
              </w:numPr>
              <w:jc w:val="both"/>
              <w:rPr>
                <w:lang w:val="en-US"/>
              </w:rPr>
            </w:pPr>
            <w:r>
              <w:rPr>
                <w:rStyle w:val="None"/>
                <w:rFonts w:ascii="Tw Cen MT" w:hAnsi="Tw Cen MT"/>
                <w:shd w:val="nil" w:color="auto" w:fill="auto"/>
                <w:rtl w:val="0"/>
                <w:lang w:val="en-US"/>
              </w:rPr>
              <w:t>Reflect on the best evidence supporting an explanation</w:t>
            </w:r>
          </w:p>
          <w:p>
            <w:pPr>
              <w:pStyle w:val="Body"/>
              <w:numPr>
                <w:ilvl w:val="0"/>
                <w:numId w:val="12"/>
              </w:numPr>
              <w:jc w:val="both"/>
              <w:rPr>
                <w:lang w:val="en-US"/>
              </w:rPr>
            </w:pPr>
            <w:r>
              <w:rPr>
                <w:rStyle w:val="None"/>
                <w:rFonts w:ascii="Tw Cen MT" w:hAnsi="Tw Cen MT"/>
                <w:shd w:val="nil" w:color="auto" w:fill="auto"/>
                <w:rtl w:val="0"/>
                <w:lang w:val="en-US"/>
              </w:rPr>
              <w:t>Listen and make sense of other</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s explanations</w:t>
            </w:r>
          </w:p>
          <w:p>
            <w:pPr>
              <w:pStyle w:val="Body"/>
              <w:numPr>
                <w:ilvl w:val="0"/>
                <w:numId w:val="12"/>
              </w:numPr>
              <w:jc w:val="both"/>
              <w:rPr>
                <w:lang w:val="en-US"/>
              </w:rPr>
            </w:pPr>
            <w:r>
              <w:rPr>
                <w:rStyle w:val="None"/>
                <w:rFonts w:ascii="Tw Cen MT" w:hAnsi="Tw Cen MT"/>
                <w:shd w:val="nil" w:color="auto" w:fill="auto"/>
                <w:rtl w:val="0"/>
                <w:lang w:val="en-US"/>
              </w:rPr>
              <w:t>Evaluate and share weaknesses in one</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s own arguments and collaborate to seek better evidence.</w:t>
            </w:r>
          </w:p>
          <w:p>
            <w:pPr>
              <w:pStyle w:val="Normal (Web)"/>
              <w:spacing w:before="0" w:after="0"/>
              <w:jc w:val="both"/>
              <w:rPr>
                <w:rStyle w:val="None"/>
                <w:rFonts w:ascii="Tw Cen MT" w:cs="Tw Cen MT" w:hAnsi="Tw Cen MT" w:eastAsia="Tw Cen MT"/>
                <w:shd w:val="nil" w:color="auto" w:fill="auto"/>
                <w:lang w:val="en-US"/>
              </w:rPr>
            </w:pPr>
          </w:p>
          <w:p>
            <w:pPr>
              <w:pStyle w:val="Normal (Web)"/>
              <w:bidi w:val="0"/>
              <w:spacing w:before="0" w:after="0"/>
              <w:ind w:left="0" w:right="0" w:firstLine="0"/>
              <w:jc w:val="both"/>
              <w:rPr>
                <w:rStyle w:val="None"/>
                <w:rFonts w:ascii="Tw Cen MT" w:cs="Tw Cen MT" w:hAnsi="Tw Cen MT" w:eastAsia="Tw Cen MT"/>
                <w:shd w:val="nil" w:color="auto" w:fill="auto"/>
                <w:rtl w:val="0"/>
              </w:rPr>
            </w:pPr>
            <w:r>
              <w:rPr>
                <w:rStyle w:val="Hyperlink.1"/>
                <w:rFonts w:ascii="Tw Cen MT" w:hAnsi="Tw Cen MT"/>
                <w:b w:val="1"/>
                <w:bCs w:val="1"/>
                <w:shd w:val="nil" w:color="auto" w:fill="auto"/>
                <w:rtl w:val="0"/>
                <w:lang w:val="en-US"/>
              </w:rPr>
              <w:t>SUGGESTION</w:t>
            </w:r>
            <w:r>
              <w:rPr>
                <w:rStyle w:val="None"/>
                <w:rFonts w:ascii="Tw Cen MT" w:hAnsi="Tw Cen MT"/>
                <w:shd w:val="nil" w:color="auto" w:fill="auto"/>
                <w:rtl w:val="0"/>
                <w:lang w:val="en-US"/>
              </w:rPr>
              <w:t>: As the students share their group</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 xml:space="preserve">s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the teacher might consider scribing a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based off of evidence from the class.  The teacher can then refer to the scribed model as the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system</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model for a reaction rate. The reference to the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system</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is at the molecular level.</w:t>
            </w:r>
          </w:p>
          <w:p>
            <w:pPr>
              <w:pStyle w:val="Normal (Web)"/>
              <w:spacing w:before="0" w:after="0"/>
              <w:jc w:val="both"/>
              <w:rPr>
                <w:rStyle w:val="None"/>
                <w:rFonts w:ascii="Tw Cen MT" w:cs="Tw Cen MT" w:hAnsi="Tw Cen MT" w:eastAsia="Tw Cen MT"/>
                <w:shd w:val="nil" w:color="auto" w:fill="auto"/>
                <w:lang w:val="en-US"/>
              </w:rPr>
            </w:pPr>
          </w:p>
          <w:p>
            <w:pPr>
              <w:pStyle w:val="Body"/>
              <w:jc w:val="both"/>
              <w:rPr>
                <w:rStyle w:val="None"/>
                <w:rFonts w:ascii="Tw Cen MT" w:cs="Tw Cen MT" w:hAnsi="Tw Cen MT" w:eastAsia="Tw Cen MT"/>
                <w:b w:val="1"/>
                <w:bCs w:val="1"/>
                <w:shd w:val="nil" w:color="auto" w:fill="auto"/>
              </w:rPr>
            </w:pPr>
            <w:r>
              <w:rPr>
                <w:rStyle w:val="Hyperlink.1"/>
                <w:rtl w:val="0"/>
                <w:lang w:val="en-US"/>
              </w:rPr>
              <w:t xml:space="preserve">Teacher prompts student discussion using crosscutting concepts about any </w:t>
            </w:r>
            <w:r>
              <w:rPr>
                <w:rStyle w:val="None"/>
                <w:rFonts w:ascii="Tw Cen MT" w:hAnsi="Tw Cen MT"/>
                <w:b w:val="1"/>
                <w:bCs w:val="1"/>
                <w:i w:val="1"/>
                <w:iCs w:val="1"/>
                <w:shd w:val="nil" w:color="auto" w:fill="auto"/>
                <w:rtl w:val="0"/>
                <w:lang w:val="en-US"/>
              </w:rPr>
              <w:t>patterns</w:t>
            </w:r>
            <w:r>
              <w:rPr>
                <w:rStyle w:val="Hyperlink.1"/>
                <w:rtl w:val="0"/>
                <w:lang w:val="en-US"/>
              </w:rPr>
              <w:t xml:space="preserve">, </w:t>
            </w:r>
            <w:r>
              <w:rPr>
                <w:rStyle w:val="None"/>
                <w:rFonts w:ascii="Tw Cen MT" w:hAnsi="Tw Cen MT"/>
                <w:b w:val="1"/>
                <w:bCs w:val="1"/>
                <w:i w:val="1"/>
                <w:iCs w:val="1"/>
                <w:shd w:val="nil" w:color="auto" w:fill="auto"/>
                <w:rtl w:val="0"/>
                <w:lang w:val="en-US"/>
              </w:rPr>
              <w:t>cause</w:t>
            </w:r>
            <w:r>
              <w:rPr>
                <w:rStyle w:val="Hyperlink.1"/>
                <w:rtl w:val="0"/>
                <w:lang w:val="en-US"/>
              </w:rPr>
              <w:t xml:space="preserve"> and </w:t>
            </w:r>
            <w:r>
              <w:rPr>
                <w:rStyle w:val="None"/>
                <w:rFonts w:ascii="Tw Cen MT" w:hAnsi="Tw Cen MT"/>
                <w:b w:val="1"/>
                <w:bCs w:val="1"/>
                <w:i w:val="1"/>
                <w:iCs w:val="1"/>
                <w:shd w:val="nil" w:color="auto" w:fill="auto"/>
                <w:rtl w:val="0"/>
                <w:lang w:val="en-US"/>
              </w:rPr>
              <w:t>effect</w:t>
            </w:r>
            <w:r>
              <w:rPr>
                <w:rStyle w:val="Hyperlink.1"/>
                <w:rtl w:val="0"/>
                <w:lang w:val="en-US"/>
              </w:rPr>
              <w:t xml:space="preserve"> relationships, and </w:t>
            </w:r>
            <w:r>
              <w:rPr>
                <w:rStyle w:val="None"/>
                <w:rFonts w:ascii="Tw Cen MT" w:hAnsi="Tw Cen MT"/>
                <w:b w:val="1"/>
                <w:bCs w:val="1"/>
                <w:i w:val="1"/>
                <w:iCs w:val="1"/>
                <w:shd w:val="nil" w:color="auto" w:fill="auto"/>
                <w:rtl w:val="0"/>
                <w:lang w:val="en-US"/>
              </w:rPr>
              <w:t>scale, proportion, and quantity</w:t>
            </w:r>
            <w:r>
              <w:rPr>
                <w:rStyle w:val="Hyperlink.1"/>
                <w:rtl w:val="0"/>
                <w:lang w:val="en-US"/>
              </w:rPr>
              <w:t xml:space="preserve"> shared in the whole class discussion of group </w:t>
            </w:r>
            <w:r>
              <w:rPr>
                <w:rStyle w:val="None"/>
                <w:rFonts w:ascii="Tw Cen MT" w:hAnsi="Tw Cen MT"/>
                <w:b w:val="1"/>
                <w:bCs w:val="1"/>
                <w:i w:val="1"/>
                <w:iCs w:val="1"/>
                <w:shd w:val="nil" w:color="auto" w:fill="auto"/>
                <w:rtl w:val="0"/>
                <w:lang w:val="en-US"/>
              </w:rPr>
              <w:t>models</w:t>
            </w:r>
            <w:r>
              <w:rPr>
                <w:rStyle w:val="Hyperlink.1"/>
                <w:rtl w:val="0"/>
                <w:lang w:val="en-US"/>
              </w:rPr>
              <w:t>:</w:t>
            </w:r>
          </w:p>
          <w:p>
            <w:pPr>
              <w:pStyle w:val="Normal (Web)"/>
              <w:numPr>
                <w:ilvl w:val="0"/>
                <w:numId w:val="10"/>
              </w:numPr>
              <w:spacing w:before="0" w:after="0"/>
              <w:jc w:val="both"/>
              <w:rPr>
                <w:lang w:val="en-US"/>
              </w:rPr>
            </w:pPr>
            <w:r>
              <w:rPr>
                <w:rStyle w:val="None"/>
                <w:rFonts w:ascii="Tw Cen MT" w:hAnsi="Tw Cen MT"/>
                <w:shd w:val="nil" w:color="auto" w:fill="auto"/>
                <w:rtl w:val="0"/>
                <w:lang w:val="en-US"/>
              </w:rPr>
              <w:t xml:space="preserve">Did your classmates observe similar </w:t>
            </w:r>
            <w:r>
              <w:rPr>
                <w:rStyle w:val="None"/>
                <w:rFonts w:ascii="Tw Cen MT" w:hAnsi="Tw Cen MT"/>
                <w:b w:val="1"/>
                <w:bCs w:val="1"/>
                <w:i w:val="1"/>
                <w:iCs w:val="1"/>
                <w:shd w:val="nil" w:color="auto" w:fill="auto"/>
                <w:rtl w:val="0"/>
                <w:lang w:val="en-US"/>
              </w:rPr>
              <w:t xml:space="preserve">patterns </w:t>
            </w:r>
            <w:r>
              <w:rPr>
                <w:rStyle w:val="None"/>
                <w:rFonts w:ascii="Tw Cen MT" w:hAnsi="Tw Cen MT"/>
                <w:shd w:val="nil" w:color="auto" w:fill="auto"/>
                <w:rtl w:val="0"/>
                <w:lang w:val="en-US"/>
              </w:rPr>
              <w:t xml:space="preserve">in their </w:t>
            </w:r>
            <w:r>
              <w:rPr>
                <w:rStyle w:val="None"/>
                <w:rFonts w:ascii="Tw Cen MT" w:hAnsi="Tw Cen MT"/>
                <w:b w:val="1"/>
                <w:bCs w:val="1"/>
                <w:i w:val="1"/>
                <w:iCs w:val="1"/>
                <w:shd w:val="nil" w:color="auto" w:fill="auto"/>
                <w:rtl w:val="0"/>
                <w:lang w:val="en-US"/>
              </w:rPr>
              <w:t>models</w:t>
            </w:r>
            <w:r>
              <w:rPr>
                <w:rStyle w:val="None"/>
                <w:rFonts w:ascii="Tw Cen MT" w:hAnsi="Tw Cen MT"/>
                <w:i w:val="1"/>
                <w:iCs w:val="1"/>
                <w:shd w:val="nil" w:color="auto" w:fill="auto"/>
                <w:rtl w:val="0"/>
                <w:lang w:val="en-US"/>
              </w:rPr>
              <w:t>?</w:t>
            </w:r>
          </w:p>
          <w:p>
            <w:pPr>
              <w:pStyle w:val="Normal (Web)"/>
              <w:numPr>
                <w:ilvl w:val="0"/>
                <w:numId w:val="10"/>
              </w:numPr>
              <w:spacing w:before="0" w:after="0"/>
              <w:jc w:val="both"/>
              <w:rPr>
                <w:lang w:val="en-US"/>
              </w:rPr>
            </w:pPr>
            <w:r>
              <w:rPr>
                <w:rStyle w:val="None"/>
                <w:rFonts w:ascii="Tw Cen MT" w:hAnsi="Tw Cen MT"/>
                <w:shd w:val="nil" w:color="auto" w:fill="auto"/>
                <w:rtl w:val="0"/>
                <w:lang w:val="en-US"/>
              </w:rPr>
              <w:t xml:space="preserve">Did any other group share </w:t>
            </w:r>
            <w:r>
              <w:rPr>
                <w:rStyle w:val="None"/>
                <w:rFonts w:ascii="Tw Cen MT" w:hAnsi="Tw Cen MT"/>
                <w:b w:val="1"/>
                <w:bCs w:val="1"/>
                <w:i w:val="1"/>
                <w:iCs w:val="1"/>
                <w:shd w:val="nil" w:color="auto" w:fill="auto"/>
                <w:rtl w:val="0"/>
                <w:lang w:val="en-US"/>
              </w:rPr>
              <w:t>cause</w:t>
            </w:r>
            <w:r>
              <w:rPr>
                <w:rStyle w:val="None"/>
                <w:rFonts w:ascii="Tw Cen MT" w:hAnsi="Tw Cen MT"/>
                <w:shd w:val="nil" w:color="auto" w:fill="auto"/>
                <w:rtl w:val="0"/>
                <w:lang w:val="en-US"/>
              </w:rPr>
              <w:t xml:space="preserve"> and </w:t>
            </w:r>
            <w:r>
              <w:rPr>
                <w:rStyle w:val="None"/>
                <w:rFonts w:ascii="Tw Cen MT" w:hAnsi="Tw Cen MT"/>
                <w:b w:val="1"/>
                <w:bCs w:val="1"/>
                <w:i w:val="1"/>
                <w:iCs w:val="1"/>
                <w:shd w:val="nil" w:color="auto" w:fill="auto"/>
                <w:rtl w:val="0"/>
                <w:lang w:val="en-US"/>
              </w:rPr>
              <w:t>effect</w:t>
            </w:r>
            <w:r>
              <w:rPr>
                <w:rStyle w:val="None"/>
                <w:rFonts w:ascii="Tw Cen MT" w:hAnsi="Tw Cen MT"/>
                <w:shd w:val="nil" w:color="auto" w:fill="auto"/>
                <w:rtl w:val="0"/>
                <w:lang w:val="en-US"/>
              </w:rPr>
              <w:t xml:space="preserve"> relationships that you did not consider?</w:t>
            </w:r>
          </w:p>
          <w:p>
            <w:pPr>
              <w:pStyle w:val="Normal (Web)"/>
              <w:numPr>
                <w:ilvl w:val="0"/>
                <w:numId w:val="10"/>
              </w:numPr>
              <w:spacing w:before="0" w:after="0"/>
              <w:jc w:val="both"/>
              <w:rPr>
                <w:lang w:val="en-US"/>
              </w:rPr>
            </w:pPr>
            <w:r>
              <w:rPr>
                <w:rStyle w:val="None"/>
                <w:rFonts w:ascii="Tw Cen MT" w:hAnsi="Tw Cen MT"/>
                <w:shd w:val="nil" w:color="auto" w:fill="auto"/>
                <w:rtl w:val="0"/>
                <w:lang w:val="en-US"/>
              </w:rPr>
              <w:t xml:space="preserve">Think about how you can incorporate feedback from your fellow students into your </w:t>
            </w:r>
            <w:r>
              <w:rPr>
                <w:rStyle w:val="None"/>
                <w:rFonts w:ascii="Tw Cen MT" w:hAnsi="Tw Cen MT"/>
                <w:b w:val="1"/>
                <w:bCs w:val="1"/>
                <w:i w:val="1"/>
                <w:iCs w:val="1"/>
                <w:shd w:val="nil" w:color="auto" w:fill="auto"/>
                <w:rtl w:val="0"/>
                <w:lang w:val="en-US"/>
              </w:rPr>
              <w:t>model</w:t>
            </w:r>
            <w:r>
              <w:rPr>
                <w:rStyle w:val="None"/>
                <w:rFonts w:ascii="Tw Cen MT" w:hAnsi="Tw Cen MT"/>
                <w:shd w:val="nil" w:color="auto" w:fill="auto"/>
                <w:rtl w:val="0"/>
                <w:lang w:val="en-US"/>
              </w:rPr>
              <w:t>?</w:t>
            </w:r>
          </w:p>
          <w:p>
            <w:pPr>
              <w:pStyle w:val="Normal (Web)"/>
              <w:numPr>
                <w:ilvl w:val="0"/>
                <w:numId w:val="10"/>
              </w:numPr>
              <w:spacing w:before="0" w:after="0"/>
              <w:jc w:val="both"/>
              <w:rPr>
                <w:lang w:val="en-US"/>
              </w:rPr>
            </w:pPr>
            <w:r>
              <w:rPr>
                <w:rStyle w:val="None"/>
                <w:rFonts w:ascii="Tw Cen MT" w:hAnsi="Tw Cen MT"/>
                <w:shd w:val="nil" w:color="auto" w:fill="auto"/>
                <w:rtl w:val="0"/>
                <w:lang w:val="en-US"/>
              </w:rPr>
              <w:t xml:space="preserve">How can you use your </w:t>
            </w:r>
            <w:r>
              <w:rPr>
                <w:rStyle w:val="None"/>
                <w:rFonts w:ascii="Tw Cen MT" w:hAnsi="Tw Cen MT"/>
                <w:b w:val="1"/>
                <w:bCs w:val="1"/>
                <w:i w:val="1"/>
                <w:iCs w:val="1"/>
                <w:shd w:val="nil" w:color="auto" w:fill="auto"/>
                <w:rtl w:val="0"/>
                <w:lang w:val="en-US"/>
              </w:rPr>
              <w:t>model</w:t>
            </w:r>
            <w:r>
              <w:rPr>
                <w:rStyle w:val="None"/>
                <w:rFonts w:ascii="Tw Cen MT" w:hAnsi="Tw Cen MT"/>
                <w:shd w:val="nil" w:color="auto" w:fill="auto"/>
                <w:rtl w:val="0"/>
                <w:lang w:val="en-US"/>
              </w:rPr>
              <w:t xml:space="preserve"> and </w:t>
            </w:r>
            <w:r>
              <w:rPr>
                <w:rStyle w:val="None"/>
                <w:rFonts w:ascii="Tw Cen MT" w:hAnsi="Tw Cen MT"/>
                <w:b w:val="1"/>
                <w:bCs w:val="1"/>
                <w:i w:val="1"/>
                <w:iCs w:val="1"/>
                <w:shd w:val="nil" w:color="auto" w:fill="auto"/>
                <w:rtl w:val="0"/>
                <w:lang w:val="en-US"/>
              </w:rPr>
              <w:t>scale it up</w:t>
            </w:r>
            <w:r>
              <w:rPr>
                <w:rStyle w:val="None"/>
                <w:rFonts w:ascii="Tw Cen MT" w:hAnsi="Tw Cen MT"/>
                <w:shd w:val="nil" w:color="auto" w:fill="auto"/>
                <w:rtl w:val="0"/>
                <w:lang w:val="en-US"/>
              </w:rPr>
              <w:t xml:space="preserve"> to something larger? </w:t>
            </w:r>
          </w:p>
          <w:p>
            <w:pPr>
              <w:pStyle w:val="Normal (Web)"/>
              <w:numPr>
                <w:ilvl w:val="0"/>
                <w:numId w:val="10"/>
              </w:numPr>
              <w:spacing w:before="0" w:after="0"/>
              <w:jc w:val="both"/>
              <w:rPr>
                <w:lang w:val="en-US"/>
              </w:rPr>
            </w:pPr>
            <w:r>
              <w:rPr>
                <w:rStyle w:val="None"/>
                <w:rFonts w:ascii="Tw Cen MT" w:hAnsi="Tw Cen MT"/>
                <w:shd w:val="nil" w:color="auto" w:fill="auto"/>
                <w:rtl w:val="0"/>
                <w:lang w:val="en-US"/>
              </w:rPr>
              <w:t xml:space="preserve">What are some reactions, on a larger </w:t>
            </w:r>
            <w:r>
              <w:rPr>
                <w:rStyle w:val="None"/>
                <w:rFonts w:ascii="Tw Cen MT" w:hAnsi="Tw Cen MT"/>
                <w:b w:val="1"/>
                <w:bCs w:val="1"/>
                <w:i w:val="1"/>
                <w:iCs w:val="1"/>
                <w:shd w:val="nil" w:color="auto" w:fill="auto"/>
                <w:rtl w:val="0"/>
                <w:lang w:val="en-US"/>
              </w:rPr>
              <w:t>scale,</w:t>
            </w:r>
            <w:r>
              <w:rPr>
                <w:rStyle w:val="None"/>
                <w:rFonts w:ascii="Tw Cen MT" w:hAnsi="Tw Cen MT"/>
                <w:shd w:val="nil" w:color="auto" w:fill="auto"/>
                <w:rtl w:val="0"/>
                <w:lang w:val="en-US"/>
              </w:rPr>
              <w:t xml:space="preserve"> that might be demonstrated by your </w:t>
            </w:r>
            <w:r>
              <w:rPr>
                <w:rStyle w:val="None"/>
                <w:rFonts w:ascii="Tw Cen MT" w:hAnsi="Tw Cen MT"/>
                <w:b w:val="1"/>
                <w:bCs w:val="1"/>
                <w:i w:val="1"/>
                <w:iCs w:val="1"/>
                <w:shd w:val="nil" w:color="auto" w:fill="auto"/>
                <w:rtl w:val="0"/>
                <w:lang w:val="en-US"/>
              </w:rPr>
              <w:t>model</w:t>
            </w:r>
            <w:r>
              <w:rPr>
                <w:rStyle w:val="None"/>
                <w:rFonts w:ascii="Tw Cen MT" w:hAnsi="Tw Cen MT"/>
                <w:shd w:val="nil" w:color="auto" w:fill="auto"/>
                <w:rtl w:val="0"/>
                <w:lang w:val="en-US"/>
              </w:rPr>
              <w:t>?</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(Students):</w:t>
            </w:r>
          </w:p>
          <w:p>
            <w:pPr>
              <w:pStyle w:val="Body"/>
              <w:numPr>
                <w:ilvl w:val="0"/>
                <w:numId w:val="13"/>
              </w:numPr>
              <w:bidi w:val="0"/>
              <w:ind w:right="0"/>
              <w:jc w:val="both"/>
              <w:rPr>
                <w:rFonts w:ascii="Tw Cen MT" w:hAnsi="Tw Cen MT"/>
                <w:b w:val="1"/>
                <w:bCs w:val="1"/>
                <w:rtl w:val="0"/>
                <w:lang w:val="en-US"/>
              </w:rPr>
            </w:pPr>
            <w:r>
              <w:rPr>
                <w:rStyle w:val="None"/>
                <w:rFonts w:ascii="Tw Cen MT" w:hAnsi="Tw Cen MT"/>
                <w:b w:val="0"/>
                <w:bCs w:val="0"/>
                <w:shd w:val="nil" w:color="auto" w:fill="auto"/>
                <w:rtl w:val="0"/>
                <w:lang w:val="en-US"/>
              </w:rPr>
              <w:t>Students watch the second segment of the BLOSSOMS video (</w:t>
            </w:r>
            <w:r>
              <w:rPr>
                <w:rStyle w:val="None"/>
                <w:rFonts w:ascii="Tw Cen MT" w:hAnsi="Tw Cen MT"/>
                <w:b w:val="1"/>
                <w:bCs w:val="1"/>
                <w:shd w:val="nil" w:color="auto" w:fill="auto"/>
                <w:rtl w:val="0"/>
                <w:lang w:val="en-US"/>
              </w:rPr>
              <w:t xml:space="preserve">2:16 </w:t>
            </w:r>
            <w:r>
              <w:rPr>
                <w:rStyle w:val="None"/>
                <w:rFonts w:ascii="Tw Cen MT" w:hAnsi="Tw Cen MT" w:hint="default"/>
                <w:b w:val="1"/>
                <w:bCs w:val="1"/>
                <w:shd w:val="nil" w:color="auto" w:fill="auto"/>
                <w:rtl w:val="0"/>
                <w:lang w:val="en-US"/>
              </w:rPr>
              <w:t xml:space="preserve">– </w:t>
            </w:r>
            <w:r>
              <w:rPr>
                <w:rStyle w:val="None"/>
                <w:rFonts w:ascii="Tw Cen MT" w:hAnsi="Tw Cen MT"/>
                <w:b w:val="1"/>
                <w:bCs w:val="1"/>
                <w:shd w:val="nil" w:color="auto" w:fill="auto"/>
                <w:rtl w:val="0"/>
                <w:lang w:val="en-US"/>
              </w:rPr>
              <w:t>3:37</w:t>
            </w:r>
            <w:r>
              <w:rPr>
                <w:rStyle w:val="None"/>
                <w:rFonts w:ascii="Tw Cen MT" w:hAnsi="Tw Cen MT"/>
                <w:b w:val="0"/>
                <w:bCs w:val="0"/>
                <w:shd w:val="nil" w:color="auto" w:fill="auto"/>
                <w:rtl w:val="0"/>
                <w:lang w:val="en-US"/>
              </w:rPr>
              <w:t xml:space="preserve">).  At the </w:t>
            </w:r>
            <w:r>
              <w:rPr>
                <w:rStyle w:val="None"/>
                <w:rFonts w:ascii="Tw Cen MT" w:hAnsi="Tw Cen MT"/>
                <w:b w:val="1"/>
                <w:bCs w:val="1"/>
                <w:shd w:val="nil" w:color="auto" w:fill="auto"/>
                <w:rtl w:val="0"/>
                <w:lang w:val="en-US"/>
              </w:rPr>
              <w:t>3:37</w:t>
            </w:r>
            <w:r>
              <w:rPr>
                <w:rStyle w:val="None"/>
                <w:rFonts w:ascii="Tw Cen MT" w:hAnsi="Tw Cen MT"/>
                <w:b w:val="0"/>
                <w:bCs w:val="0"/>
                <w:shd w:val="nil" w:color="auto" w:fill="auto"/>
                <w:rtl w:val="0"/>
                <w:lang w:val="en-US"/>
              </w:rPr>
              <w:t xml:space="preserve"> mark the video is paused and details three directional prompts for the students:</w:t>
            </w:r>
          </w:p>
          <w:p>
            <w:pPr>
              <w:pStyle w:val="Body"/>
              <w:numPr>
                <w:ilvl w:val="1"/>
                <w:numId w:val="13"/>
              </w:numPr>
              <w:bidi w:val="0"/>
              <w:ind w:right="0"/>
              <w:jc w:val="both"/>
              <w:rPr>
                <w:rFonts w:ascii="Tw Cen MT" w:hAnsi="Tw Cen MT"/>
                <w:b w:val="1"/>
                <w:bCs w:val="1"/>
                <w:rtl w:val="0"/>
                <w:lang w:val="en-US"/>
              </w:rPr>
            </w:pPr>
            <w:r>
              <w:rPr>
                <w:rStyle w:val="None"/>
                <w:rFonts w:ascii="Tw Cen MT" w:hAnsi="Tw Cen MT"/>
                <w:b w:val="0"/>
                <w:bCs w:val="0"/>
                <w:shd w:val="nil" w:color="auto" w:fill="auto"/>
                <w:rtl w:val="0"/>
                <w:lang w:val="en-US"/>
              </w:rPr>
              <w:t>Explain and share your group</w:t>
            </w:r>
            <w:r>
              <w:rPr>
                <w:rStyle w:val="None"/>
                <w:rFonts w:ascii="Tw Cen MT" w:hAnsi="Tw Cen MT" w:hint="default"/>
                <w:b w:val="0"/>
                <w:bCs w:val="0"/>
                <w:shd w:val="nil" w:color="auto" w:fill="auto"/>
                <w:rtl w:val="0"/>
                <w:lang w:val="en-US"/>
              </w:rPr>
              <w:t>’</w:t>
            </w:r>
            <w:r>
              <w:rPr>
                <w:rStyle w:val="None"/>
                <w:rFonts w:ascii="Tw Cen MT" w:hAnsi="Tw Cen MT"/>
                <w:b w:val="0"/>
                <w:bCs w:val="0"/>
                <w:shd w:val="nil" w:color="auto" w:fill="auto"/>
                <w:rtl w:val="0"/>
                <w:lang w:val="en-US"/>
              </w:rPr>
              <w:t xml:space="preserve">s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w:t>
            </w:r>
            <w:r>
              <w:rPr>
                <w:rStyle w:val="None"/>
                <w:rFonts w:ascii="Tw Cen MT" w:hAnsi="Tw Cen MT"/>
                <w:b w:val="0"/>
                <w:bCs w:val="0"/>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b w:val="0"/>
                <w:bCs w:val="0"/>
                <w:shd w:val="nil" w:color="auto" w:fill="auto"/>
                <w:rtl w:val="0"/>
                <w:lang w:val="en-US"/>
              </w:rPr>
              <w:t>with your classmates.</w:t>
            </w:r>
          </w:p>
          <w:p>
            <w:pPr>
              <w:pStyle w:val="Body"/>
              <w:numPr>
                <w:ilvl w:val="1"/>
                <w:numId w:val="13"/>
              </w:numPr>
              <w:bidi w:val="0"/>
              <w:ind w:right="0"/>
              <w:jc w:val="both"/>
              <w:rPr>
                <w:rFonts w:ascii="Tw Cen MT" w:hAnsi="Tw Cen MT"/>
                <w:b w:val="1"/>
                <w:bCs w:val="1"/>
                <w:rtl w:val="0"/>
                <w:lang w:val="en-US"/>
              </w:rPr>
            </w:pPr>
            <w:r>
              <w:rPr>
                <w:rStyle w:val="None"/>
                <w:rFonts w:ascii="Tw Cen MT" w:hAnsi="Tw Cen MT"/>
                <w:b w:val="0"/>
                <w:bCs w:val="0"/>
                <w:shd w:val="nil" w:color="auto" w:fill="auto"/>
                <w:rtl w:val="0"/>
                <w:lang w:val="en-US"/>
              </w:rPr>
              <w:t xml:space="preserve">Use feedback from your classmates to revise your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w:t>
            </w:r>
            <w:r>
              <w:rPr>
                <w:rStyle w:val="None"/>
                <w:rFonts w:ascii="Tw Cen MT" w:hAnsi="Tw Cen MT"/>
                <w:b w:val="0"/>
                <w:bCs w:val="0"/>
                <w:shd w:val="nil" w:color="auto" w:fill="auto"/>
                <w:rtl w:val="0"/>
                <w:lang w:val="en-US"/>
              </w:rPr>
              <w:t>.</w:t>
            </w:r>
          </w:p>
          <w:p>
            <w:pPr>
              <w:pStyle w:val="Body"/>
              <w:numPr>
                <w:ilvl w:val="1"/>
                <w:numId w:val="13"/>
              </w:numPr>
              <w:bidi w:val="0"/>
              <w:ind w:right="0"/>
              <w:jc w:val="both"/>
              <w:rPr>
                <w:rFonts w:ascii="Tw Cen MT" w:hAnsi="Tw Cen MT"/>
                <w:b w:val="1"/>
                <w:bCs w:val="1"/>
                <w:rtl w:val="0"/>
                <w:lang w:val="en-US"/>
              </w:rPr>
            </w:pPr>
            <w:r>
              <w:rPr>
                <w:rStyle w:val="None"/>
                <w:rFonts w:ascii="Tw Cen MT" w:hAnsi="Tw Cen MT"/>
                <w:b w:val="0"/>
                <w:bCs w:val="0"/>
                <w:shd w:val="nil" w:color="auto" w:fill="auto"/>
                <w:rtl w:val="0"/>
                <w:lang w:val="en-US"/>
              </w:rPr>
              <w:t xml:space="preserve">Write a CER paragraph to respond to the question: What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causes</w:t>
            </w:r>
            <w:r>
              <w:rPr>
                <w:rStyle w:val="None"/>
                <w:rFonts w:ascii="Tw Cen MT" w:hAnsi="Tw Cen MT"/>
                <w:b w:val="0"/>
                <w:bCs w:val="0"/>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b w:val="0"/>
                <w:bCs w:val="0"/>
                <w:shd w:val="nil" w:color="auto" w:fill="auto"/>
                <w:rtl w:val="0"/>
                <w:lang w:val="en-US"/>
              </w:rPr>
              <w:t>some rockets to react faster than others?</w:t>
            </w:r>
          </w:p>
          <w:p>
            <w:pPr>
              <w:pStyle w:val="Body"/>
              <w:numPr>
                <w:ilvl w:val="0"/>
                <w:numId w:val="13"/>
              </w:numPr>
              <w:bidi w:val="0"/>
              <w:ind w:right="0"/>
              <w:jc w:val="both"/>
              <w:rPr>
                <w:rFonts w:ascii="Tw Cen MT" w:hAnsi="Tw Cen MT"/>
                <w:rtl w:val="0"/>
                <w:lang w:val="en-US"/>
              </w:rPr>
            </w:pPr>
            <w:r>
              <w:rPr>
                <w:rStyle w:val="None"/>
                <w:rFonts w:ascii="Tw Cen MT" w:hAnsi="Tw Cen MT"/>
                <w:shd w:val="nil" w:color="auto" w:fill="auto"/>
                <w:rtl w:val="0"/>
                <w:lang w:val="en-US"/>
              </w:rPr>
              <w:t xml:space="preserve">Students present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with the class, sharing the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evidence</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behind their group</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 xml:space="preserve">s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 xml:space="preserve">explanations </w:t>
            </w:r>
            <w:r>
              <w:rPr>
                <w:rStyle w:val="None"/>
                <w:rFonts w:ascii="Tw Cen MT" w:hAnsi="Tw Cen MT"/>
                <w:shd w:val="nil" w:color="auto" w:fill="auto"/>
                <w:rtl w:val="0"/>
                <w:lang w:val="en-US"/>
              </w:rPr>
              <w:t xml:space="preserve">for the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causes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for differences in reaction rates.  Students should be encouraged to incorporate feedback from their classmates to revise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p>
          <w:p>
            <w:pPr>
              <w:pStyle w:val="Body"/>
              <w:numPr>
                <w:ilvl w:val="0"/>
                <w:numId w:val="13"/>
              </w:numPr>
              <w:bidi w:val="0"/>
              <w:ind w:right="0"/>
              <w:jc w:val="both"/>
              <w:rPr>
                <w:rFonts w:ascii="Tw Cen MT" w:hAnsi="Tw Cen MT"/>
                <w:rtl w:val="0"/>
                <w:lang w:val="en-US"/>
              </w:rPr>
            </w:pPr>
            <w:r>
              <w:rPr>
                <w:rStyle w:val="None"/>
                <w:rFonts w:ascii="Tw Cen MT" w:hAnsi="Tw Cen MT"/>
                <w:shd w:val="nil" w:color="auto" w:fill="auto"/>
                <w:rtl w:val="0"/>
                <w:lang w:val="en-US"/>
              </w:rPr>
              <w:t xml:space="preserve">Once the students have revised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each group will engage in the practice of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argument from evidence</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by producing a paragraph using </w:t>
            </w:r>
            <w:r>
              <w:rPr>
                <w:rStyle w:val="Hyperlink.3"/>
                <w:rFonts w:ascii="Tw Cen MT" w:cs="Tw Cen MT" w:hAnsi="Tw Cen MT" w:eastAsia="Tw Cen MT"/>
              </w:rPr>
              <w:fldChar w:fldCharType="begin" w:fldLock="0"/>
            </w:r>
            <w:r>
              <w:rPr>
                <w:rStyle w:val="Hyperlink.3"/>
                <w:rFonts w:ascii="Tw Cen MT" w:cs="Tw Cen MT" w:hAnsi="Tw Cen MT" w:eastAsia="Tw Cen MT"/>
              </w:rPr>
              <w:instrText xml:space="preserve"> HYPERLINK "https://blossoms.mit.edu/sites/default/files/video/download/CER-Resource-Sheet.pdf"</w:instrText>
            </w:r>
            <w:r>
              <w:rPr>
                <w:rStyle w:val="Hyperlink.3"/>
                <w:rFonts w:ascii="Tw Cen MT" w:cs="Tw Cen MT" w:hAnsi="Tw Cen MT" w:eastAsia="Tw Cen MT"/>
              </w:rPr>
              <w:fldChar w:fldCharType="separate" w:fldLock="0"/>
            </w:r>
            <w:r>
              <w:rPr>
                <w:rStyle w:val="Hyperlink.3"/>
                <w:rFonts w:ascii="Tw Cen MT" w:hAnsi="Tw Cen MT"/>
                <w:rtl w:val="0"/>
                <w:lang w:val="en-US"/>
              </w:rPr>
              <w:t>Claim-Evidence-Reasoning Worksheet</w:t>
            </w:r>
            <w:r>
              <w:rPr>
                <w:rFonts w:ascii="Tw Cen MT" w:cs="Tw Cen MT" w:hAnsi="Tw Cen MT" w:eastAsia="Tw Cen MT"/>
              </w:rPr>
              <w:fldChar w:fldCharType="end" w:fldLock="0"/>
            </w:r>
            <w:r>
              <w:rPr>
                <w:rStyle w:val="Hyperlink.3"/>
                <w:rFonts w:ascii="Tw Cen MT" w:hAnsi="Tw Cen MT"/>
                <w:rtl w:val="0"/>
                <w:lang w:val="en-US"/>
              </w:rPr>
              <w:t xml:space="preserve"> </w:t>
            </w:r>
            <w:r>
              <w:rPr>
                <w:rStyle w:val="None"/>
                <w:rFonts w:ascii="Tw Cen MT" w:hAnsi="Tw Cen MT"/>
                <w:shd w:val="nil" w:color="auto" w:fill="auto"/>
                <w:rtl w:val="0"/>
                <w:lang w:val="en-US"/>
              </w:rPr>
              <w:t xml:space="preserve">to explain the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causes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of the differences in reaction rates</w:t>
            </w:r>
            <w:r>
              <w:rPr>
                <w:rStyle w:val="None"/>
                <w:rFonts w:ascii="Tw Cen MT" w:hAnsi="Tw Cen MT"/>
                <w:outline w:val="0"/>
                <w:color w:val="1155cc"/>
                <w:u w:color="1155cc"/>
                <w:shd w:val="nil" w:color="auto" w:fill="auto"/>
                <w:rtl w:val="0"/>
                <w:lang w:val="en-US"/>
                <w14:textFill>
                  <w14:solidFill>
                    <w14:srgbClr w14:val="1155CC"/>
                  </w14:solidFill>
                </w14:textFill>
              </w:rPr>
              <w:t xml:space="preserve"> </w:t>
            </w:r>
            <w:r>
              <w:rPr>
                <w:rStyle w:val="None"/>
                <w:rFonts w:ascii="Tw Cen MT" w:hAnsi="Tw Cen MT"/>
                <w:shd w:val="nil" w:color="auto" w:fill="auto"/>
                <w:rtl w:val="0"/>
                <w:lang w:val="en-US"/>
              </w:rPr>
              <w:t xml:space="preserve">based on their </w:t>
            </w:r>
            <w:r>
              <w:rPr>
                <w:rStyle w:val="None"/>
                <w:rFonts w:ascii="Tw Cen MT" w:hAnsi="Tw Cen MT"/>
                <w:b w:val="1"/>
                <w:bCs w:val="1"/>
                <w:i w:val="1"/>
                <w:iCs w:val="1"/>
                <w:outline w:val="0"/>
                <w:color w:val="1155cc"/>
                <w:u w:color="1155cc"/>
                <w:shd w:val="nil" w:color="auto" w:fill="auto"/>
                <w:rtl w:val="0"/>
                <w:lang w:val="en-US"/>
                <w14:textFill>
                  <w14:solidFill>
                    <w14:srgbClr w14:val="1155CC"/>
                  </w14:solidFill>
                </w14:textFill>
              </w:rPr>
              <w:t>revised models</w:t>
            </w:r>
            <w:r>
              <w:rPr>
                <w:rStyle w:val="None"/>
                <w:rFonts w:ascii="Tw Cen MT" w:hAnsi="Tw Cen MT"/>
                <w:b w:val="1"/>
                <w:bCs w:val="1"/>
                <w:outline w:val="0"/>
                <w:color w:val="1155cc"/>
                <w:u w:color="1155cc"/>
                <w:shd w:val="nil" w:color="auto" w:fill="auto"/>
                <w:rtl w:val="0"/>
                <w:lang w:val="en-US"/>
                <w14:textFill>
                  <w14:solidFill>
                    <w14:srgbClr w14:val="1155CC"/>
                  </w14:solidFill>
                </w14:textFill>
              </w:rPr>
              <w:t>.</w:t>
            </w:r>
          </w:p>
        </w:tc>
      </w:tr>
      <w:tr>
        <w:tblPrEx>
          <w:shd w:val="clear" w:color="auto" w:fill="ced7e7"/>
        </w:tblPrEx>
        <w:trPr>
          <w:trHeight w:val="270" w:hRule="atLeast"/>
        </w:trPr>
        <w:tc>
          <w:tcPr>
            <w:tcW w:type="dxa" w:w="155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jc w:val="center"/>
            </w:pPr>
            <w:r>
              <w:rPr>
                <w:rStyle w:val="Hyperlink.4"/>
                <w:rFonts w:ascii="Tw Cen MT" w:cs="Tw Cen MT" w:hAnsi="Tw Cen MT" w:eastAsia="Tw Cen MT"/>
                <w:b w:val="1"/>
                <w:bCs w:val="1"/>
              </w:rPr>
              <w:fldChar w:fldCharType="begin" w:fldLock="0"/>
            </w:r>
            <w:r>
              <w:rPr>
                <w:rStyle w:val="Hyperlink.4"/>
                <w:rFonts w:ascii="Tw Cen MT" w:cs="Tw Cen MT" w:hAnsi="Tw Cen MT" w:eastAsia="Tw Cen MT"/>
                <w:b w:val="1"/>
                <w:bCs w:val="1"/>
              </w:rPr>
              <w:instrText xml:space="preserve"> HYPERLINK \l "bookmark3" </w:instrText>
            </w:r>
            <w:r>
              <w:rPr>
                <w:rStyle w:val="Hyperlink.4"/>
                <w:rFonts w:ascii="Tw Cen MT" w:cs="Tw Cen MT" w:hAnsi="Tw Cen MT" w:eastAsia="Tw Cen MT"/>
                <w:b w:val="1"/>
                <w:bCs w:val="1"/>
              </w:rPr>
              <w:fldChar w:fldCharType="separate" w:fldLock="0"/>
            </w:r>
            <w:r>
              <w:rPr>
                <w:rStyle w:val="Hyperlink.4"/>
                <w:rFonts w:ascii="Tw Cen MT" w:hAnsi="Tw Cen MT"/>
                <w:b w:val="1"/>
                <w:bCs w:val="1"/>
                <w:rtl w:val="0"/>
                <w:lang w:val="en-US"/>
              </w:rPr>
              <w:t>ELABORATE PHASE</w:t>
            </w:r>
            <w:r>
              <w:rPr>
                <w:rFonts w:ascii="Tw Cen MT" w:cs="Tw Cen MT" w:hAnsi="Tw Cen MT" w:eastAsia="Tw Cen MT"/>
                <w:b w:val="1"/>
                <w:bCs w:val="1"/>
              </w:rPr>
              <w:fldChar w:fldCharType="end" w:fldLock="0"/>
            </w:r>
          </w:p>
        </w:tc>
      </w:tr>
      <w:tr>
        <w:tblPrEx>
          <w:shd w:val="clear" w:color="auto" w:fill="ced7e7"/>
        </w:tblPrEx>
        <w:trPr>
          <w:trHeight w:val="7936"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i w:val="1"/>
                <w:iCs w:val="1"/>
                <w:shd w:val="nil" w:color="auto" w:fill="auto"/>
              </w:rPr>
            </w:pPr>
            <w:r>
              <w:rPr>
                <w:rStyle w:val="None"/>
                <w:rFonts w:ascii="Tw Cen MT" w:hAnsi="Tw Cen MT"/>
                <w:b w:val="1"/>
                <w:bCs w:val="1"/>
                <w:i w:val="0"/>
                <w:iCs w:val="0"/>
                <w:shd w:val="nil" w:color="auto" w:fill="auto"/>
                <w:rtl w:val="0"/>
                <w:lang w:val="en-US"/>
              </w:rPr>
              <w:t>In the Classroom (Teacher):</w:t>
            </w:r>
          </w:p>
          <w:p>
            <w:pPr>
              <w:pStyle w:val="Body"/>
              <w:bidi w:val="0"/>
              <w:ind w:left="0" w:right="0" w:firstLine="0"/>
              <w:jc w:val="left"/>
              <w:rPr>
                <w:rStyle w:val="None"/>
                <w:rFonts w:ascii="Tw Cen MT" w:cs="Tw Cen MT" w:hAnsi="Tw Cen MT" w:eastAsia="Tw Cen MT"/>
                <w:shd w:val="nil" w:color="auto" w:fill="auto"/>
                <w:rtl w:val="0"/>
              </w:rPr>
            </w:pPr>
            <w:r>
              <w:rPr>
                <w:rStyle w:val="None"/>
                <w:rFonts w:ascii="Tw Cen MT" w:hAnsi="Tw Cen MT"/>
                <w:shd w:val="nil" w:color="auto" w:fill="auto"/>
                <w:rtl w:val="0"/>
                <w:lang w:val="en-US"/>
              </w:rPr>
              <w:t xml:space="preserve">Teacher should pause video at the </w:t>
            </w:r>
            <w:r>
              <w:rPr>
                <w:rStyle w:val="Hyperlink.1"/>
                <w:rFonts w:ascii="Tw Cen MT" w:hAnsi="Tw Cen MT"/>
                <w:b w:val="1"/>
                <w:bCs w:val="1"/>
                <w:shd w:val="nil" w:color="auto" w:fill="auto"/>
                <w:rtl w:val="0"/>
                <w:lang w:val="en-US"/>
              </w:rPr>
              <w:t>6:00</w:t>
            </w:r>
            <w:r>
              <w:rPr>
                <w:rStyle w:val="None"/>
                <w:rFonts w:ascii="Tw Cen MT" w:hAnsi="Tw Cen MT"/>
                <w:shd w:val="nil" w:color="auto" w:fill="auto"/>
                <w:rtl w:val="0"/>
                <w:lang w:val="en-US"/>
              </w:rPr>
              <w:t xml:space="preserve"> minute mark and have the students read the directional prompts.  Point out to the students that page 3 of the </w:t>
            </w:r>
            <w:r>
              <w:rPr>
                <w:rStyle w:val="Hyperlink.3"/>
                <w:rFonts w:ascii="Tw Cen MT" w:cs="Tw Cen MT" w:hAnsi="Tw Cen MT" w:eastAsia="Tw Cen MT"/>
              </w:rPr>
              <w:fldChar w:fldCharType="begin" w:fldLock="0"/>
            </w:r>
            <w:r>
              <w:rPr>
                <w:rStyle w:val="Hyperlink.3"/>
                <w:rFonts w:ascii="Tw Cen MT" w:cs="Tw Cen MT" w:hAnsi="Tw Cen MT" w:eastAsia="Tw Cen MT"/>
              </w:rPr>
              <w:instrText xml:space="preserve"> HYPERLINK "https://blossoms.mit.edu/sites/default/files/video/download/Student_Worksheet.pdf"</w:instrText>
            </w:r>
            <w:r>
              <w:rPr>
                <w:rStyle w:val="Hyperlink.3"/>
                <w:rFonts w:ascii="Tw Cen MT" w:cs="Tw Cen MT" w:hAnsi="Tw Cen MT" w:eastAsia="Tw Cen MT"/>
              </w:rPr>
              <w:fldChar w:fldCharType="separate" w:fldLock="0"/>
            </w:r>
            <w:r>
              <w:rPr>
                <w:rStyle w:val="Hyperlink.3"/>
                <w:rFonts w:ascii="Tw Cen MT" w:hAnsi="Tw Cen MT"/>
                <w:rtl w:val="0"/>
                <w:lang w:val="en-US"/>
              </w:rPr>
              <w:t>3-2-1 Blast Off! Student Worksheet</w:t>
            </w:r>
            <w:r>
              <w:rPr>
                <w:rFonts w:ascii="Tw Cen MT" w:cs="Tw Cen MT" w:hAnsi="Tw Cen MT" w:eastAsia="Tw Cen MT"/>
              </w:rPr>
              <w:fldChar w:fldCharType="end" w:fldLock="0"/>
            </w:r>
            <w:r>
              <w:rPr>
                <w:rStyle w:val="Hyperlink.3"/>
                <w:rFonts w:ascii="Tw Cen MT" w:hAnsi="Tw Cen MT"/>
                <w:rtl w:val="0"/>
                <w:lang w:val="en-US"/>
              </w:rPr>
              <w:t xml:space="preserve"> </w:t>
            </w:r>
            <w:r>
              <w:rPr>
                <w:rStyle w:val="None"/>
                <w:rFonts w:ascii="Tw Cen MT" w:hAnsi="Tw Cen MT"/>
                <w:shd w:val="nil" w:color="auto" w:fill="auto"/>
                <w:rtl w:val="0"/>
                <w:lang w:val="en-US"/>
              </w:rPr>
              <w:t>will provide them with a scaffold to address the 2</w:t>
            </w:r>
            <w:r>
              <w:rPr>
                <w:rStyle w:val="None"/>
                <w:rFonts w:ascii="Tw Cen MT" w:hAnsi="Tw Cen MT"/>
                <w:shd w:val="nil" w:color="auto" w:fill="auto"/>
                <w:vertAlign w:val="superscript"/>
                <w:rtl w:val="0"/>
                <w:lang w:val="en-US"/>
              </w:rPr>
              <w:t>nd</w:t>
            </w:r>
            <w:r>
              <w:rPr>
                <w:rStyle w:val="None"/>
                <w:rFonts w:ascii="Tw Cen MT" w:hAnsi="Tw Cen MT"/>
                <w:shd w:val="nil" w:color="auto" w:fill="auto"/>
                <w:rtl w:val="0"/>
                <w:lang w:val="en-US"/>
              </w:rPr>
              <w:t xml:space="preserve"> bullet point on the video.</w:t>
            </w:r>
          </w:p>
          <w:p>
            <w:pPr>
              <w:pStyle w:val="Body"/>
              <w:rPr>
                <w:rStyle w:val="None"/>
                <w:rFonts w:ascii="Tw Cen MT" w:cs="Tw Cen MT" w:hAnsi="Tw Cen MT" w:eastAsia="Tw Cen MT"/>
                <w:shd w:val="nil" w:color="auto" w:fill="auto"/>
                <w:lang w:val="en-US"/>
              </w:rPr>
            </w:pPr>
          </w:p>
          <w:p>
            <w:pPr>
              <w:pStyle w:val="Body"/>
              <w:bidi w:val="0"/>
              <w:ind w:left="0" w:right="0" w:firstLine="0"/>
              <w:jc w:val="left"/>
              <w:rPr>
                <w:rStyle w:val="None"/>
                <w:rFonts w:ascii="Tw Cen MT" w:cs="Tw Cen MT" w:hAnsi="Tw Cen MT" w:eastAsia="Tw Cen MT"/>
                <w:shd w:val="nil" w:color="auto" w:fill="auto"/>
                <w:rtl w:val="0"/>
              </w:rPr>
            </w:pPr>
            <w:r>
              <w:rPr>
                <w:rStyle w:val="Hyperlink.1"/>
                <w:rFonts w:ascii="Tw Cen MT" w:hAnsi="Tw Cen MT"/>
                <w:b w:val="1"/>
                <w:bCs w:val="1"/>
                <w:shd w:val="nil" w:color="auto" w:fill="auto"/>
                <w:rtl w:val="0"/>
                <w:lang w:val="en-US"/>
              </w:rPr>
              <w:t>SUGGESTION:</w:t>
            </w:r>
            <w:r>
              <w:rPr>
                <w:rStyle w:val="None"/>
                <w:rFonts w:ascii="Tw Cen MT" w:hAnsi="Tw Cen MT"/>
                <w:shd w:val="nil" w:color="auto" w:fill="auto"/>
                <w:rtl w:val="0"/>
                <w:lang w:val="en-US"/>
              </w:rPr>
              <w:t xml:space="preserve">  Teacher may want to replay the video from </w:t>
            </w:r>
            <w:r>
              <w:rPr>
                <w:rStyle w:val="Hyperlink.1"/>
                <w:rFonts w:ascii="Tw Cen MT" w:hAnsi="Tw Cen MT"/>
                <w:b w:val="1"/>
                <w:bCs w:val="1"/>
                <w:shd w:val="nil" w:color="auto" w:fill="auto"/>
                <w:rtl w:val="0"/>
                <w:lang w:val="en-US"/>
              </w:rPr>
              <w:t xml:space="preserve">4:13 </w:t>
            </w:r>
            <w:r>
              <w:rPr>
                <w:rStyle w:val="Hyperlink.1"/>
                <w:rFonts w:ascii="Tw Cen MT" w:hAnsi="Tw Cen MT" w:hint="default"/>
                <w:b w:val="1"/>
                <w:bCs w:val="1"/>
                <w:shd w:val="nil" w:color="auto" w:fill="auto"/>
                <w:rtl w:val="0"/>
                <w:lang w:val="en-US"/>
              </w:rPr>
              <w:t xml:space="preserve">– </w:t>
            </w:r>
            <w:r>
              <w:rPr>
                <w:rStyle w:val="Hyperlink.1"/>
                <w:rFonts w:ascii="Tw Cen MT" w:hAnsi="Tw Cen MT"/>
                <w:b w:val="1"/>
                <w:bCs w:val="1"/>
                <w:shd w:val="nil" w:color="auto" w:fill="auto"/>
                <w:rtl w:val="0"/>
                <w:lang w:val="en-US"/>
              </w:rPr>
              <w:t>5:04</w:t>
            </w:r>
            <w:r>
              <w:rPr>
                <w:rStyle w:val="None"/>
                <w:rFonts w:ascii="Tw Cen MT" w:hAnsi="Tw Cen MT"/>
                <w:shd w:val="nil" w:color="auto" w:fill="auto"/>
                <w:rtl w:val="0"/>
                <w:lang w:val="en-US"/>
              </w:rPr>
              <w:t xml:space="preserve"> so that the students can become more familiar with the factors behind reaction rate (concentration, temperature, and surface area).</w:t>
            </w:r>
          </w:p>
          <w:p>
            <w:pPr>
              <w:pStyle w:val="Body"/>
              <w:rPr>
                <w:rStyle w:val="None"/>
                <w:rFonts w:ascii="Tw Cen MT" w:cs="Tw Cen MT" w:hAnsi="Tw Cen MT" w:eastAsia="Tw Cen MT"/>
                <w:shd w:val="nil" w:color="auto" w:fill="auto"/>
                <w:lang w:val="en-US"/>
              </w:rPr>
            </w:pPr>
          </w:p>
          <w:p>
            <w:pPr>
              <w:pStyle w:val="Body"/>
              <w:bidi w:val="0"/>
              <w:ind w:left="0" w:right="0" w:firstLine="0"/>
              <w:jc w:val="left"/>
              <w:rPr>
                <w:rStyle w:val="None"/>
                <w:rFonts w:ascii="Tw Cen MT" w:cs="Tw Cen MT" w:hAnsi="Tw Cen MT" w:eastAsia="Tw Cen MT"/>
                <w:b w:val="1"/>
                <w:bCs w:val="1"/>
                <w:shd w:val="nil" w:color="auto" w:fill="auto"/>
                <w:rtl w:val="0"/>
              </w:rPr>
            </w:pPr>
            <w:r>
              <w:rPr>
                <w:rStyle w:val="None"/>
                <w:rFonts w:ascii="Tw Cen MT" w:hAnsi="Tw Cen MT"/>
                <w:b w:val="0"/>
                <w:bCs w:val="0"/>
                <w:shd w:val="nil" w:color="auto" w:fill="auto"/>
                <w:rtl w:val="0"/>
                <w:lang w:val="en-US"/>
              </w:rPr>
              <w:t xml:space="preserve">When the students are revising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r>
              <w:rPr>
                <w:rStyle w:val="None"/>
                <w:rFonts w:ascii="Tw Cen MT" w:hAnsi="Tw Cen MT"/>
                <w:b w:val="1"/>
                <w:bCs w:val="1"/>
                <w:i w:val="1"/>
                <w:iCs w:val="1"/>
                <w:shd w:val="nil" w:color="auto" w:fill="auto"/>
                <w:rtl w:val="0"/>
                <w:lang w:val="en-US"/>
              </w:rPr>
              <w:t xml:space="preserve">, </w:t>
            </w:r>
            <w:r>
              <w:rPr>
                <w:rStyle w:val="None"/>
                <w:rFonts w:ascii="Tw Cen MT" w:hAnsi="Tw Cen MT"/>
                <w:b w:val="0"/>
                <w:bCs w:val="0"/>
                <w:shd w:val="nil" w:color="auto" w:fill="auto"/>
                <w:rtl w:val="0"/>
                <w:lang w:val="en-US"/>
              </w:rPr>
              <w:t>the teacher should allow students to recreate the revisions using poster paper or other materials.</w:t>
            </w:r>
          </w:p>
          <w:p>
            <w:pPr>
              <w:pStyle w:val="Body"/>
              <w:rPr>
                <w:rStyle w:val="None"/>
                <w:rFonts w:ascii="Tw Cen MT" w:cs="Tw Cen MT" w:hAnsi="Tw Cen MT" w:eastAsia="Tw Cen MT"/>
                <w:shd w:val="nil" w:color="auto" w:fill="auto"/>
                <w:lang w:val="en-US"/>
              </w:rPr>
            </w:pPr>
          </w:p>
          <w:p>
            <w:pPr>
              <w:pStyle w:val="Body"/>
              <w:rPr>
                <w:rStyle w:val="None"/>
                <w:rFonts w:ascii="Tw Cen MT" w:cs="Tw Cen MT" w:hAnsi="Tw Cen MT" w:eastAsia="Tw Cen MT"/>
                <w:shd w:val="nil" w:color="auto" w:fill="auto"/>
              </w:rPr>
            </w:pPr>
            <w:r>
              <w:rPr>
                <w:rStyle w:val="None"/>
                <w:rFonts w:ascii="Tw Cen MT" w:hAnsi="Tw Cen MT"/>
                <w:shd w:val="nil" w:color="auto" w:fill="auto"/>
                <w:rtl w:val="0"/>
                <w:lang w:val="en-US"/>
              </w:rPr>
              <w:t xml:space="preserve">Teachers should </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look for</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evidence of the following when students are using the practice of </w:t>
            </w:r>
            <w:r>
              <w:rPr>
                <w:rStyle w:val="None"/>
                <w:rFonts w:ascii="Tw Cen MT" w:hAnsi="Tw Cen MT"/>
                <w:b w:val="1"/>
                <w:bCs w:val="1"/>
                <w:i w:val="1"/>
                <w:iCs w:val="1"/>
                <w:shd w:val="nil" w:color="auto" w:fill="auto"/>
                <w:rtl w:val="0"/>
                <w:lang w:val="en-US"/>
              </w:rPr>
              <w:t>Developing and Using Models.</w:t>
            </w:r>
            <w:r>
              <w:rPr>
                <w:rStyle w:val="None"/>
                <w:rFonts w:ascii="Tw Cen MT" w:hAnsi="Tw Cen MT"/>
                <w:shd w:val="nil" w:color="auto" w:fill="auto"/>
                <w:rtl w:val="0"/>
                <w:lang w:val="en-US"/>
              </w:rPr>
              <w:t xml:space="preserve">  </w:t>
            </w:r>
          </w:p>
          <w:p>
            <w:pPr>
              <w:pStyle w:val="Body"/>
              <w:rPr>
                <w:rStyle w:val="None"/>
                <w:rFonts w:ascii="Tw Cen MT" w:cs="Tw Cen MT" w:hAnsi="Tw Cen MT" w:eastAsia="Tw Cen MT"/>
                <w:b w:val="1"/>
                <w:bCs w:val="1"/>
                <w:shd w:val="nil" w:color="auto" w:fill="auto"/>
              </w:rPr>
            </w:pPr>
            <w:r>
              <w:rPr>
                <w:rStyle w:val="Hyperlink.1"/>
                <w:rtl w:val="0"/>
                <w:lang w:val="en-US"/>
              </w:rPr>
              <w:t>Evidence Bullets (Look Fors):</w:t>
            </w:r>
          </w:p>
          <w:p>
            <w:pPr>
              <w:pStyle w:val="Body"/>
              <w:numPr>
                <w:ilvl w:val="0"/>
                <w:numId w:val="14"/>
              </w:numPr>
              <w:rPr>
                <w:lang w:val="en-US"/>
              </w:rPr>
            </w:pPr>
            <w:r>
              <w:rPr>
                <w:rStyle w:val="None"/>
                <w:rFonts w:ascii="Tw Cen MT" w:hAnsi="Tw Cen MT"/>
                <w:shd w:val="nil" w:color="auto" w:fill="auto"/>
                <w:rtl w:val="0"/>
                <w:lang w:val="en-US"/>
              </w:rPr>
              <w:t xml:space="preserve">Relate useful </w:t>
            </w:r>
            <w:r>
              <w:rPr>
                <w:rStyle w:val="None"/>
                <w:rFonts w:ascii="Tw Cen MT" w:hAnsi="Tw Cen MT"/>
                <w:b w:val="1"/>
                <w:bCs w:val="1"/>
                <w:i w:val="1"/>
                <w:iCs w:val="1"/>
                <w:shd w:val="nil" w:color="auto" w:fill="auto"/>
                <w:rtl w:val="0"/>
                <w:lang w:val="en-US"/>
              </w:rPr>
              <w:t>models</w:t>
            </w:r>
            <w:r>
              <w:rPr>
                <w:rStyle w:val="None"/>
                <w:rFonts w:ascii="Tw Cen MT" w:hAnsi="Tw Cen MT"/>
                <w:shd w:val="nil" w:color="auto" w:fill="auto"/>
                <w:rtl w:val="0"/>
                <w:lang w:val="en-US"/>
              </w:rPr>
              <w:t xml:space="preserve"> to simple phenomena.</w:t>
            </w:r>
          </w:p>
          <w:p>
            <w:pPr>
              <w:pStyle w:val="Body"/>
              <w:numPr>
                <w:ilvl w:val="0"/>
                <w:numId w:val="14"/>
              </w:numPr>
              <w:rPr>
                <w:lang w:val="en-US"/>
              </w:rPr>
            </w:pPr>
            <w:r>
              <w:rPr>
                <w:rStyle w:val="None"/>
                <w:rFonts w:ascii="Tw Cen MT" w:hAnsi="Tw Cen MT"/>
                <w:shd w:val="nil" w:color="auto" w:fill="auto"/>
                <w:rtl w:val="0"/>
                <w:lang w:val="en-US"/>
              </w:rPr>
              <w:t>Make sense of representations that describe phenomena.</w:t>
            </w:r>
          </w:p>
          <w:p>
            <w:pPr>
              <w:pStyle w:val="List Paragraph"/>
              <w:numPr>
                <w:ilvl w:val="0"/>
                <w:numId w:val="14"/>
              </w:numPr>
              <w:rPr>
                <w:lang w:val="en-US"/>
              </w:rPr>
            </w:pPr>
            <w:r>
              <w:rPr>
                <w:rStyle w:val="None"/>
                <w:rFonts w:ascii="Tw Cen MT" w:hAnsi="Tw Cen MT"/>
                <w:shd w:val="nil" w:color="auto" w:fill="auto"/>
                <w:rtl w:val="0"/>
                <w:lang w:val="en-US"/>
              </w:rPr>
              <w:t xml:space="preserve">Use and/or construct </w:t>
            </w:r>
            <w:r>
              <w:rPr>
                <w:rStyle w:val="None"/>
                <w:rFonts w:ascii="Tw Cen MT" w:hAnsi="Tw Cen MT"/>
                <w:b w:val="1"/>
                <w:bCs w:val="1"/>
                <w:i w:val="1"/>
                <w:iCs w:val="1"/>
                <w:shd w:val="nil" w:color="auto" w:fill="auto"/>
                <w:rtl w:val="0"/>
                <w:lang w:val="en-US"/>
              </w:rPr>
              <w:t>models</w:t>
            </w:r>
            <w:r>
              <w:rPr>
                <w:rStyle w:val="None"/>
                <w:rFonts w:ascii="Tw Cen MT" w:hAnsi="Tw Cen MT"/>
                <w:shd w:val="nil" w:color="auto" w:fill="auto"/>
                <w:rtl w:val="0"/>
                <w:lang w:val="en-US"/>
              </w:rPr>
              <w:t xml:space="preserve"> to predict and to test ideas about phenomena.</w:t>
            </w:r>
          </w:p>
          <w:p>
            <w:pPr>
              <w:pStyle w:val="Body"/>
              <w:rPr>
                <w:rStyle w:val="None"/>
                <w:rFonts w:ascii="Tw Cen MT" w:cs="Tw Cen MT" w:hAnsi="Tw Cen MT" w:eastAsia="Tw Cen MT"/>
                <w:shd w:val="nil" w:color="auto" w:fill="auto"/>
                <w:lang w:val="en-US"/>
              </w:rPr>
            </w:pPr>
          </w:p>
          <w:p>
            <w:pPr>
              <w:pStyle w:val="Body"/>
              <w:numPr>
                <w:ilvl w:val="0"/>
                <w:numId w:val="15"/>
              </w:numPr>
              <w:bidi w:val="0"/>
              <w:ind w:right="0"/>
              <w:jc w:val="left"/>
              <w:rPr>
                <w:rFonts w:ascii="Tw Cen MT" w:hAnsi="Tw Cen MT"/>
                <w:rtl w:val="0"/>
                <w:lang w:val="en-US"/>
              </w:rPr>
            </w:pPr>
            <w:r>
              <w:rPr>
                <w:rStyle w:val="None"/>
                <w:rFonts w:ascii="Tw Cen MT" w:hAnsi="Tw Cen MT"/>
                <w:shd w:val="nil" w:color="auto" w:fill="auto"/>
                <w:rtl w:val="0"/>
                <w:lang w:val="en-US"/>
              </w:rPr>
              <w:t>Ts can prompt students</w:t>
            </w:r>
          </w:p>
          <w:p>
            <w:pPr>
              <w:pStyle w:val="Body"/>
              <w:numPr>
                <w:ilvl w:val="1"/>
                <w:numId w:val="15"/>
              </w:numPr>
              <w:bidi w:val="0"/>
              <w:ind w:right="0"/>
              <w:jc w:val="left"/>
              <w:rPr>
                <w:rFonts w:ascii="Tw Cen MT" w:hAnsi="Tw Cen MT"/>
                <w:rtl w:val="0"/>
                <w:lang w:val="en-US"/>
              </w:rPr>
            </w:pPr>
            <w:r>
              <w:rPr>
                <w:rStyle w:val="None"/>
                <w:rFonts w:ascii="Tw Cen MT" w:hAnsi="Tw Cen MT"/>
                <w:shd w:val="nil" w:color="auto" w:fill="auto"/>
                <w:rtl w:val="0"/>
                <w:lang w:val="en-US"/>
              </w:rPr>
              <w:t>How can you incorporate this new information into your model?</w:t>
            </w:r>
          </w:p>
          <w:p>
            <w:pPr>
              <w:pStyle w:val="Body"/>
              <w:numPr>
                <w:ilvl w:val="1"/>
                <w:numId w:val="15"/>
              </w:numPr>
              <w:bidi w:val="0"/>
              <w:ind w:right="0"/>
              <w:jc w:val="left"/>
              <w:rPr>
                <w:rFonts w:ascii="Tw Cen MT" w:hAnsi="Tw Cen MT"/>
                <w:rtl w:val="0"/>
                <w:lang w:val="en-US"/>
              </w:rPr>
            </w:pPr>
            <w:r>
              <w:rPr>
                <w:rStyle w:val="None"/>
                <w:rFonts w:ascii="Tw Cen MT" w:hAnsi="Tw Cen MT"/>
                <w:shd w:val="nil" w:color="auto" w:fill="auto"/>
                <w:rtl w:val="0"/>
                <w:lang w:val="en-US"/>
              </w:rPr>
              <w:t>How does this apply to other topics in your life?</w:t>
            </w:r>
          </w:p>
          <w:p>
            <w:pPr>
              <w:pStyle w:val="Body"/>
              <w:numPr>
                <w:ilvl w:val="1"/>
                <w:numId w:val="15"/>
              </w:numPr>
              <w:bidi w:val="0"/>
              <w:ind w:right="0"/>
              <w:jc w:val="left"/>
              <w:rPr>
                <w:rFonts w:ascii="Tw Cen MT" w:hAnsi="Tw Cen MT"/>
                <w:rtl w:val="0"/>
                <w:lang w:val="en-US"/>
              </w:rPr>
            </w:pPr>
            <w:r>
              <w:rPr>
                <w:rStyle w:val="None"/>
                <w:rFonts w:ascii="Tw Cen MT" w:hAnsi="Tw Cen MT"/>
                <w:shd w:val="nil" w:color="auto" w:fill="auto"/>
                <w:rtl w:val="0"/>
                <w:lang w:val="en-US"/>
              </w:rPr>
              <w:t>What is another example where reaction rate is something to consider?</w:t>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pacing w:before="0" w:after="0"/>
              <w:jc w:val="both"/>
              <w:rPr>
                <w:rStyle w:val="None"/>
                <w:rFonts w:ascii="Tw Cen MT" w:cs="Tw Cen MT" w:hAnsi="Tw Cen MT" w:eastAsia="Tw Cen MT"/>
                <w:outline w:val="0"/>
                <w:color w:val="0000ff"/>
                <w:u w:color="0000ff"/>
                <w:shd w:val="nil" w:color="auto" w:fill="auto"/>
                <w:lang w:val="en-US"/>
                <w14:textFill>
                  <w14:solidFill>
                    <w14:srgbClr w14:val="0000FF"/>
                  </w14:solidFill>
                </w14:textFill>
              </w:rPr>
            </w:pPr>
          </w:p>
          <w:p>
            <w:pPr>
              <w:pStyle w:val="Normal (Web)"/>
              <w:bidi w:val="0"/>
              <w:spacing w:before="0" w:after="0"/>
              <w:ind w:left="0" w:right="0" w:firstLine="0"/>
              <w:jc w:val="both"/>
              <w:rPr>
                <w:rStyle w:val="None"/>
                <w:rFonts w:ascii="Tw Cen MT" w:cs="Tw Cen MT" w:hAnsi="Tw Cen MT" w:eastAsia="Tw Cen MT"/>
                <w:shd w:val="nil" w:color="auto" w:fill="auto"/>
                <w:rtl w:val="0"/>
              </w:rPr>
            </w:pPr>
            <w:r>
              <w:rPr>
                <w:rStyle w:val="None"/>
                <w:rFonts w:ascii="Tw Cen MT" w:hAnsi="Tw Cen MT"/>
                <w:shd w:val="nil" w:color="auto" w:fill="auto"/>
                <w:rtl w:val="0"/>
                <w:lang w:val="en-US"/>
              </w:rPr>
              <w:t>After their groups</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models are completed students will work on </w:t>
            </w:r>
            <w:r>
              <w:rPr>
                <w:rStyle w:val="Hyperlink.1"/>
                <w:rFonts w:ascii="Tw Cen MT" w:hAnsi="Tw Cen MT"/>
                <w:b w:val="1"/>
                <w:bCs w:val="1"/>
                <w:shd w:val="nil" w:color="auto" w:fill="auto"/>
                <w:rtl w:val="0"/>
                <w:lang w:val="en-US"/>
              </w:rPr>
              <w:t>designing</w:t>
            </w:r>
            <w:r>
              <w:rPr>
                <w:rStyle w:val="None"/>
                <w:rFonts w:ascii="Tw Cen MT" w:hAnsi="Tw Cen MT"/>
                <w:shd w:val="nil" w:color="auto" w:fill="auto"/>
                <w:rtl w:val="0"/>
                <w:lang w:val="en-US"/>
              </w:rPr>
              <w:t xml:space="preserve"> the optimal rocket based upon what they have learned.</w:t>
            </w:r>
          </w:p>
          <w:p>
            <w:pPr>
              <w:pStyle w:val="Normal (Web)"/>
              <w:bidi w:val="0"/>
              <w:spacing w:before="0" w:after="0"/>
              <w:ind w:left="0" w:right="0" w:firstLine="0"/>
              <w:jc w:val="both"/>
              <w:rPr>
                <w:rStyle w:val="None"/>
                <w:rFonts w:ascii="Tw Cen MT" w:cs="Tw Cen MT" w:hAnsi="Tw Cen MT" w:eastAsia="Tw Cen MT"/>
                <w:b w:val="1"/>
                <w:bCs w:val="1"/>
                <w:shd w:val="nil" w:color="auto" w:fill="auto"/>
                <w:rtl w:val="0"/>
              </w:rPr>
            </w:pPr>
            <w:r>
              <w:rPr>
                <w:rStyle w:val="None"/>
                <w:rFonts w:ascii="Tw Cen MT" w:hAnsi="Tw Cen MT"/>
                <w:b w:val="1"/>
                <w:bCs w:val="1"/>
                <w:shd w:val="nil" w:color="auto" w:fill="auto"/>
                <w:rtl w:val="0"/>
                <w:lang w:val="en-US"/>
              </w:rPr>
              <w:t xml:space="preserve">SUGGESTION:  </w:t>
            </w:r>
            <w:r>
              <w:rPr>
                <w:rStyle w:val="None"/>
                <w:rFonts w:ascii="Tw Cen MT" w:hAnsi="Tw Cen MT"/>
                <w:b w:val="0"/>
                <w:bCs w:val="0"/>
                <w:shd w:val="nil" w:color="auto" w:fill="auto"/>
                <w:rtl w:val="0"/>
                <w:lang w:val="en-US"/>
              </w:rPr>
              <w:t>Teacher should focus the groups on improving the rocket fuel (Alka-Seltzer and water).  If groups want to incorporate other substances as their fuel, they would have to provide evidence of how the new substances will perform and the safety factors involved.</w:t>
            </w:r>
          </w:p>
          <w:p>
            <w:pPr>
              <w:pStyle w:val="Body"/>
              <w:rPr>
                <w:rStyle w:val="None"/>
                <w:rFonts w:ascii="Tw Cen MT" w:cs="Tw Cen MT" w:hAnsi="Tw Cen MT" w:eastAsia="Tw Cen MT"/>
                <w:shd w:val="nil" w:color="auto" w:fill="auto"/>
              </w:rPr>
            </w:pPr>
            <w:r>
              <w:rPr>
                <w:rStyle w:val="None"/>
                <w:rFonts w:ascii="Tw Cen MT" w:hAnsi="Tw Cen MT"/>
                <w:shd w:val="nil" w:color="auto" w:fill="auto"/>
                <w:rtl w:val="0"/>
                <w:lang w:val="en-US"/>
              </w:rPr>
              <w:t xml:space="preserve">Teachers should </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look for</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evidence of the following when students are using the practice of </w:t>
            </w:r>
            <w:r>
              <w:rPr>
                <w:rStyle w:val="None"/>
                <w:rFonts w:ascii="Tw Cen MT" w:hAnsi="Tw Cen MT"/>
                <w:b w:val="1"/>
                <w:bCs w:val="1"/>
                <w:i w:val="1"/>
                <w:iCs w:val="1"/>
                <w:shd w:val="nil" w:color="auto" w:fill="auto"/>
                <w:rtl w:val="0"/>
                <w:lang w:val="en-US"/>
              </w:rPr>
              <w:t>Designing Solutions.</w:t>
            </w:r>
            <w:r>
              <w:rPr>
                <w:rStyle w:val="None"/>
                <w:rFonts w:ascii="Tw Cen MT" w:hAnsi="Tw Cen MT"/>
                <w:shd w:val="nil" w:color="auto" w:fill="auto"/>
                <w:rtl w:val="0"/>
                <w:lang w:val="en-US"/>
              </w:rPr>
              <w:t xml:space="preserve">  </w:t>
            </w:r>
          </w:p>
          <w:p>
            <w:pPr>
              <w:pStyle w:val="Body"/>
              <w:rPr>
                <w:rStyle w:val="None"/>
                <w:rFonts w:ascii="Tw Cen MT" w:cs="Tw Cen MT" w:hAnsi="Tw Cen MT" w:eastAsia="Tw Cen MT"/>
                <w:b w:val="1"/>
                <w:bCs w:val="1"/>
                <w:shd w:val="nil" w:color="auto" w:fill="auto"/>
              </w:rPr>
            </w:pPr>
            <w:r>
              <w:rPr>
                <w:rStyle w:val="Hyperlink.1"/>
                <w:rtl w:val="0"/>
                <w:lang w:val="en-US"/>
              </w:rPr>
              <w:t>Evidence Bullets (Look Fors):</w:t>
            </w:r>
          </w:p>
          <w:p>
            <w:pPr>
              <w:pStyle w:val="List Paragraph"/>
              <w:numPr>
                <w:ilvl w:val="0"/>
                <w:numId w:val="14"/>
              </w:numPr>
              <w:rPr>
                <w:lang w:val="en-US"/>
              </w:rPr>
            </w:pPr>
            <w:r>
              <w:rPr>
                <w:rStyle w:val="None"/>
                <w:rFonts w:ascii="Tw Cen MT" w:hAnsi="Tw Cen MT"/>
                <w:shd w:val="nil" w:color="auto" w:fill="auto"/>
                <w:rtl w:val="0"/>
                <w:lang w:val="en-US"/>
              </w:rPr>
              <w:t xml:space="preserve">Evaluate attributes of explanations from </w:t>
            </w:r>
            <w:r>
              <w:rPr>
                <w:rStyle w:val="None"/>
                <w:rFonts w:ascii="Tw Cen MT" w:hAnsi="Tw Cen MT"/>
                <w:b w:val="1"/>
                <w:bCs w:val="1"/>
                <w:i w:val="1"/>
                <w:iCs w:val="1"/>
                <w:shd w:val="nil" w:color="auto" w:fill="auto"/>
                <w:rtl w:val="0"/>
                <w:lang w:val="en-US"/>
              </w:rPr>
              <w:t>models</w:t>
            </w:r>
            <w:r>
              <w:rPr>
                <w:rStyle w:val="None"/>
                <w:rFonts w:ascii="Tw Cen MT" w:hAnsi="Tw Cen MT"/>
                <w:shd w:val="nil" w:color="auto" w:fill="auto"/>
                <w:rtl w:val="0"/>
                <w:lang w:val="en-US"/>
              </w:rPr>
              <w:t xml:space="preserve"> or representations.</w:t>
            </w:r>
          </w:p>
          <w:p>
            <w:pPr>
              <w:pStyle w:val="List Paragraph"/>
              <w:numPr>
                <w:ilvl w:val="0"/>
                <w:numId w:val="14"/>
              </w:numPr>
              <w:rPr>
                <w:lang w:val="en-US"/>
              </w:rPr>
            </w:pPr>
            <w:r>
              <w:rPr>
                <w:rStyle w:val="None"/>
                <w:rFonts w:ascii="Tw Cen MT" w:hAnsi="Tw Cen MT"/>
                <w:shd w:val="nil" w:color="auto" w:fill="auto"/>
                <w:rtl w:val="0"/>
                <w:lang w:val="en-US"/>
              </w:rPr>
              <w:t xml:space="preserve">Use evidence to compare the advantages of the </w:t>
            </w:r>
            <w:r>
              <w:rPr>
                <w:rStyle w:val="None"/>
                <w:rFonts w:ascii="Tw Cen MT" w:hAnsi="Tw Cen MT"/>
                <w:b w:val="1"/>
                <w:bCs w:val="1"/>
                <w:i w:val="1"/>
                <w:iCs w:val="1"/>
                <w:shd w:val="nil" w:color="auto" w:fill="auto"/>
                <w:rtl w:val="0"/>
                <w:lang w:val="en-US"/>
              </w:rPr>
              <w:t>design</w:t>
            </w:r>
            <w:r>
              <w:rPr>
                <w:rStyle w:val="None"/>
                <w:rFonts w:ascii="Tw Cen MT" w:hAnsi="Tw Cen MT"/>
                <w:shd w:val="nil" w:color="auto" w:fill="auto"/>
                <w:rtl w:val="0"/>
                <w:lang w:val="en-US"/>
              </w:rPr>
              <w:t>.</w:t>
            </w:r>
          </w:p>
          <w:p>
            <w:pPr>
              <w:pStyle w:val="Normal (Web)"/>
              <w:spacing w:before="0" w:after="0"/>
              <w:jc w:val="both"/>
              <w:rPr>
                <w:rStyle w:val="Hyperlink.1"/>
                <w:rFonts w:ascii="Tw Cen MT" w:cs="Tw Cen MT" w:hAnsi="Tw Cen MT" w:eastAsia="Tw Cen MT"/>
                <w:b w:val="1"/>
                <w:bCs w:val="1"/>
                <w:shd w:val="nil" w:color="auto" w:fill="auto"/>
                <w:lang w:val="en-US"/>
              </w:rPr>
            </w:pPr>
            <w:r>
              <w:rPr>
                <w:rStyle w:val="None"/>
                <w:rFonts w:ascii="Tw Cen MT" w:hAnsi="Tw Cen MT"/>
                <w:shd w:val="nil" w:color="auto" w:fill="auto"/>
                <w:rtl w:val="0"/>
                <w:lang w:val="en-US"/>
              </w:rPr>
              <w:t xml:space="preserve">Work collaboratively to </w:t>
            </w:r>
            <w:r>
              <w:rPr>
                <w:rStyle w:val="None"/>
                <w:rFonts w:ascii="Tw Cen MT" w:hAnsi="Tw Cen MT"/>
                <w:b w:val="1"/>
                <w:bCs w:val="1"/>
                <w:i w:val="1"/>
                <w:iCs w:val="1"/>
                <w:shd w:val="nil" w:color="auto" w:fill="auto"/>
                <w:rtl w:val="0"/>
                <w:lang w:val="en-US"/>
              </w:rPr>
              <w:t>design solutions</w:t>
            </w:r>
            <w:r>
              <w:rPr>
                <w:rStyle w:val="Hyperlink.1"/>
                <w:rFonts w:ascii="Tw Cen MT" w:hAnsi="Tw Cen MT"/>
                <w:b w:val="1"/>
                <w:bCs w:val="1"/>
                <w:shd w:val="nil" w:color="auto" w:fill="auto"/>
                <w:rtl w:val="0"/>
                <w:lang w:val="en-US"/>
              </w:rPr>
              <w:t>.</w:t>
              <w:tab/>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pacing w:before="0" w:after="0"/>
              <w:jc w:val="both"/>
              <w:rPr>
                <w:rStyle w:val="None"/>
                <w:rFonts w:ascii="Tw Cen MT" w:cs="Tw Cen MT" w:hAnsi="Tw Cen MT" w:eastAsia="Tw Cen MT"/>
                <w:outline w:val="0"/>
                <w:color w:val="0000ff"/>
                <w:u w:color="0000ff"/>
                <w:shd w:val="nil" w:color="auto" w:fill="auto"/>
                <w:lang w:val="en-US"/>
                <w14:textFill>
                  <w14:solidFill>
                    <w14:srgbClr w14:val="0000FF"/>
                  </w14:solidFill>
                </w14:textFill>
              </w:rPr>
            </w:pPr>
          </w:p>
          <w:p>
            <w:pPr>
              <w:pStyle w:val="Body"/>
              <w:jc w:val="both"/>
              <w:rPr>
                <w:rStyle w:val="None"/>
                <w:rFonts w:ascii="Tw Cen MT" w:cs="Tw Cen MT" w:hAnsi="Tw Cen MT" w:eastAsia="Tw Cen MT"/>
                <w:i w:val="1"/>
                <w:iCs w:val="1"/>
                <w:shd w:val="clear" w:color="auto" w:fill="efefef"/>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u w:val="single"/>
                <w:shd w:val="nil" w:color="auto" w:fill="auto"/>
                <w:rtl w:val="0"/>
                <w:lang w:val="en-US"/>
              </w:rPr>
              <w:t>Arguing from Evidence:</w:t>
            </w:r>
          </w:p>
          <w:p>
            <w:pPr>
              <w:pStyle w:val="Body"/>
              <w:jc w:val="both"/>
              <w:rPr>
                <w:rStyle w:val="None"/>
                <w:rFonts w:ascii="Tw Cen MT" w:cs="Tw Cen MT" w:hAnsi="Tw Cen MT" w:eastAsia="Tw Cen MT"/>
                <w:shd w:val="nil" w:color="auto" w:fill="auto"/>
              </w:rPr>
            </w:pPr>
            <w:r>
              <w:rPr>
                <w:rStyle w:val="None"/>
                <w:rFonts w:ascii="Tw Cen MT" w:hAnsi="Tw Cen MT"/>
                <w:b w:val="1"/>
                <w:bCs w:val="1"/>
                <w:i w:val="1"/>
                <w:iCs w:val="1"/>
                <w:shd w:val="nil" w:color="auto" w:fill="auto"/>
                <w:rtl w:val="0"/>
                <w:lang w:val="en-US"/>
              </w:rPr>
              <w:t xml:space="preserve">Evidence Bullets (Look Fors): </w:t>
            </w:r>
            <w:r>
              <w:rPr>
                <w:rStyle w:val="None"/>
                <w:rFonts w:ascii="Tw Cen MT" w:hAnsi="Tw Cen MT"/>
                <w:shd w:val="nil" w:color="auto" w:fill="auto"/>
                <w:rtl w:val="0"/>
                <w:lang w:val="en-US"/>
              </w:rPr>
              <w:t xml:space="preserve"> </w:t>
            </w:r>
          </w:p>
          <w:p>
            <w:pPr>
              <w:pStyle w:val="List Paragraph"/>
              <w:numPr>
                <w:ilvl w:val="0"/>
                <w:numId w:val="16"/>
              </w:numPr>
              <w:jc w:val="both"/>
              <w:rPr>
                <w:lang w:val="en-US"/>
              </w:rPr>
            </w:pPr>
            <w:r>
              <w:rPr>
                <w:rStyle w:val="None"/>
                <w:rFonts w:ascii="Tw Cen MT" w:hAnsi="Tw Cen MT"/>
                <w:shd w:val="nil" w:color="auto" w:fill="auto"/>
                <w:rtl w:val="0"/>
                <w:lang w:val="en-US"/>
              </w:rPr>
              <w:t>Use models to understand arguments</w:t>
            </w:r>
          </w:p>
          <w:p>
            <w:pPr>
              <w:pStyle w:val="List Paragraph"/>
              <w:numPr>
                <w:ilvl w:val="0"/>
                <w:numId w:val="16"/>
              </w:numPr>
              <w:jc w:val="both"/>
              <w:rPr>
                <w:lang w:val="en-US"/>
              </w:rPr>
            </w:pPr>
            <w:r>
              <w:rPr>
                <w:rStyle w:val="None"/>
                <w:rFonts w:ascii="Tw Cen MT" w:hAnsi="Tw Cen MT"/>
                <w:shd w:val="nil" w:color="auto" w:fill="auto"/>
                <w:rtl w:val="0"/>
                <w:lang w:val="en-US"/>
              </w:rPr>
              <w:t>Use evidence to generate or support explanations</w:t>
            </w:r>
          </w:p>
          <w:p>
            <w:pPr>
              <w:pStyle w:val="List Paragraph"/>
              <w:numPr>
                <w:ilvl w:val="0"/>
                <w:numId w:val="16"/>
              </w:numPr>
              <w:jc w:val="both"/>
              <w:rPr>
                <w:lang w:val="en-US"/>
              </w:rPr>
            </w:pPr>
            <w:r>
              <w:rPr>
                <w:rStyle w:val="None"/>
                <w:rFonts w:ascii="Tw Cen MT" w:hAnsi="Tw Cen MT"/>
                <w:shd w:val="nil" w:color="auto" w:fill="auto"/>
                <w:rtl w:val="0"/>
                <w:lang w:val="en-US"/>
              </w:rPr>
              <w:t>Reflect on the best evidence supporting an explanation</w:t>
            </w:r>
          </w:p>
          <w:p>
            <w:pPr>
              <w:pStyle w:val="List Paragraph"/>
              <w:numPr>
                <w:ilvl w:val="0"/>
                <w:numId w:val="16"/>
              </w:numPr>
              <w:jc w:val="both"/>
              <w:rPr>
                <w:lang w:val="en-US"/>
              </w:rPr>
            </w:pPr>
            <w:r>
              <w:rPr>
                <w:rStyle w:val="None"/>
                <w:rFonts w:ascii="Tw Cen MT" w:hAnsi="Tw Cen MT"/>
                <w:shd w:val="nil" w:color="auto" w:fill="auto"/>
                <w:rtl w:val="0"/>
                <w:lang w:val="en-US"/>
              </w:rPr>
              <w:t>Listen and make sense of other</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s explanations</w:t>
            </w:r>
          </w:p>
          <w:p>
            <w:pPr>
              <w:pStyle w:val="List Paragraph"/>
              <w:numPr>
                <w:ilvl w:val="0"/>
                <w:numId w:val="16"/>
              </w:numPr>
              <w:jc w:val="both"/>
              <w:rPr>
                <w:lang w:val="en-US"/>
              </w:rPr>
            </w:pPr>
            <w:r>
              <w:rPr>
                <w:rStyle w:val="None"/>
                <w:rFonts w:ascii="Tw Cen MT" w:hAnsi="Tw Cen MT"/>
                <w:shd w:val="nil" w:color="auto" w:fill="auto"/>
                <w:rtl w:val="0"/>
                <w:lang w:val="en-US"/>
              </w:rPr>
              <w:t>Evaluate and share weaknesses in one</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s own arguments and collaborate to seek better evidence.</w:t>
            </w:r>
          </w:p>
          <w:p>
            <w:pPr>
              <w:pStyle w:val="Normal (Web)"/>
              <w:bidi w:val="0"/>
              <w:spacing w:before="0" w:after="0"/>
              <w:ind w:left="0" w:right="0" w:firstLine="0"/>
              <w:jc w:val="both"/>
              <w:rPr>
                <w:rStyle w:val="None"/>
                <w:rFonts w:ascii="Tw Cen MT" w:cs="Tw Cen MT" w:hAnsi="Tw Cen MT" w:eastAsia="Tw Cen MT"/>
                <w:shd w:val="nil" w:color="auto" w:fill="auto"/>
                <w:rtl w:val="0"/>
              </w:rPr>
            </w:pPr>
            <w:r>
              <w:rPr>
                <w:rStyle w:val="None"/>
                <w:rFonts w:ascii="Tw Cen MT" w:hAnsi="Tw Cen MT" w:hint="default"/>
                <w:shd w:val="nil" w:color="auto" w:fill="auto"/>
                <w:rtl w:val="0"/>
                <w:lang w:val="en-US"/>
              </w:rPr>
              <w:t>  </w:t>
            </w:r>
          </w:p>
          <w:p>
            <w:pPr>
              <w:pStyle w:val="Body"/>
              <w:jc w:val="both"/>
              <w:rPr>
                <w:rStyle w:val="None"/>
                <w:rFonts w:ascii="Tw Cen MT" w:cs="Tw Cen MT" w:hAnsi="Tw Cen MT" w:eastAsia="Tw Cen MT"/>
                <w:b w:val="1"/>
                <w:bCs w:val="1"/>
                <w:shd w:val="nil" w:color="auto" w:fill="auto"/>
              </w:rPr>
            </w:pPr>
            <w:r>
              <w:rPr>
                <w:rStyle w:val="Hyperlink.1"/>
                <w:rtl w:val="0"/>
                <w:lang w:val="en-US"/>
              </w:rPr>
              <w:t xml:space="preserve">Teacher prompts student discussion using crosscutting concepts about any </w:t>
            </w:r>
            <w:r>
              <w:rPr>
                <w:rStyle w:val="None"/>
                <w:rFonts w:ascii="Tw Cen MT" w:hAnsi="Tw Cen MT"/>
                <w:b w:val="1"/>
                <w:bCs w:val="1"/>
                <w:i w:val="1"/>
                <w:iCs w:val="1"/>
                <w:shd w:val="nil" w:color="auto" w:fill="auto"/>
                <w:rtl w:val="0"/>
                <w:lang w:val="en-US"/>
              </w:rPr>
              <w:t>patterns</w:t>
            </w:r>
            <w:r>
              <w:rPr>
                <w:rStyle w:val="Hyperlink.1"/>
                <w:rtl w:val="0"/>
                <w:lang w:val="en-US"/>
              </w:rPr>
              <w:t xml:space="preserve">, </w:t>
            </w:r>
            <w:r>
              <w:rPr>
                <w:rStyle w:val="None"/>
                <w:rFonts w:ascii="Tw Cen MT" w:hAnsi="Tw Cen MT"/>
                <w:b w:val="1"/>
                <w:bCs w:val="1"/>
                <w:i w:val="1"/>
                <w:iCs w:val="1"/>
                <w:shd w:val="nil" w:color="auto" w:fill="auto"/>
                <w:rtl w:val="0"/>
                <w:lang w:val="en-US"/>
              </w:rPr>
              <w:t>cause</w:t>
            </w:r>
            <w:r>
              <w:rPr>
                <w:rStyle w:val="Hyperlink.1"/>
                <w:rtl w:val="0"/>
                <w:lang w:val="en-US"/>
              </w:rPr>
              <w:t xml:space="preserve"> and </w:t>
            </w:r>
            <w:r>
              <w:rPr>
                <w:rStyle w:val="None"/>
                <w:rFonts w:ascii="Tw Cen MT" w:hAnsi="Tw Cen MT"/>
                <w:b w:val="1"/>
                <w:bCs w:val="1"/>
                <w:i w:val="1"/>
                <w:iCs w:val="1"/>
                <w:shd w:val="nil" w:color="auto" w:fill="auto"/>
                <w:rtl w:val="0"/>
                <w:lang w:val="en-US"/>
              </w:rPr>
              <w:t>effect</w:t>
            </w:r>
            <w:r>
              <w:rPr>
                <w:rStyle w:val="Hyperlink.1"/>
                <w:rtl w:val="0"/>
                <w:lang w:val="en-US"/>
              </w:rPr>
              <w:t xml:space="preserve"> relationships, and </w:t>
            </w:r>
            <w:r>
              <w:rPr>
                <w:rStyle w:val="None"/>
                <w:rFonts w:ascii="Tw Cen MT" w:hAnsi="Tw Cen MT"/>
                <w:b w:val="1"/>
                <w:bCs w:val="1"/>
                <w:i w:val="1"/>
                <w:iCs w:val="1"/>
                <w:shd w:val="nil" w:color="auto" w:fill="auto"/>
                <w:rtl w:val="0"/>
                <w:lang w:val="en-US"/>
              </w:rPr>
              <w:t>scale, proportion, and quantity</w:t>
            </w:r>
            <w:r>
              <w:rPr>
                <w:rStyle w:val="Hyperlink.1"/>
                <w:rtl w:val="0"/>
                <w:lang w:val="en-US"/>
              </w:rPr>
              <w:t xml:space="preserve"> shared in the whole class discussion of group </w:t>
            </w:r>
            <w:r>
              <w:rPr>
                <w:rStyle w:val="None"/>
                <w:rFonts w:ascii="Tw Cen MT" w:hAnsi="Tw Cen MT"/>
                <w:b w:val="1"/>
                <w:bCs w:val="1"/>
                <w:i w:val="1"/>
                <w:iCs w:val="1"/>
                <w:shd w:val="nil" w:color="auto" w:fill="auto"/>
                <w:rtl w:val="0"/>
                <w:lang w:val="en-US"/>
              </w:rPr>
              <w:t>models</w:t>
            </w:r>
            <w:r>
              <w:rPr>
                <w:rStyle w:val="Hyperlink.1"/>
                <w:rtl w:val="0"/>
                <w:lang w:val="en-US"/>
              </w:rPr>
              <w:t>:</w:t>
            </w:r>
          </w:p>
          <w:p>
            <w:pPr>
              <w:pStyle w:val="Normal (Web)"/>
              <w:numPr>
                <w:ilvl w:val="0"/>
                <w:numId w:val="17"/>
              </w:numPr>
              <w:spacing w:before="0" w:after="0"/>
              <w:jc w:val="both"/>
              <w:rPr>
                <w:lang w:val="en-US"/>
              </w:rPr>
            </w:pPr>
            <w:r>
              <w:rPr>
                <w:rStyle w:val="None"/>
                <w:rFonts w:ascii="Tw Cen MT" w:hAnsi="Tw Cen MT"/>
                <w:shd w:val="nil" w:color="auto" w:fill="auto"/>
                <w:rtl w:val="0"/>
                <w:lang w:val="en-US"/>
              </w:rPr>
              <w:t xml:space="preserve">Use you </w:t>
            </w:r>
            <w:r>
              <w:rPr>
                <w:rStyle w:val="None"/>
                <w:rFonts w:ascii="Tw Cen MT" w:hAnsi="Tw Cen MT"/>
                <w:b w:val="1"/>
                <w:bCs w:val="1"/>
                <w:i w:val="1"/>
                <w:iCs w:val="1"/>
                <w:shd w:val="nil" w:color="auto" w:fill="auto"/>
                <w:rtl w:val="0"/>
                <w:lang w:val="en-US"/>
              </w:rPr>
              <w:t>models</w:t>
            </w:r>
            <w:r>
              <w:rPr>
                <w:rStyle w:val="None"/>
                <w:rFonts w:ascii="Tw Cen MT" w:hAnsi="Tw Cen MT"/>
                <w:shd w:val="nil" w:color="auto" w:fill="auto"/>
                <w:rtl w:val="0"/>
                <w:lang w:val="en-US"/>
              </w:rPr>
              <w:t xml:space="preserve"> to show how the factors </w:t>
            </w:r>
            <w:r>
              <w:rPr>
                <w:rStyle w:val="None"/>
                <w:rFonts w:ascii="Tw Cen MT" w:hAnsi="Tw Cen MT"/>
                <w:b w:val="1"/>
                <w:bCs w:val="1"/>
                <w:i w:val="1"/>
                <w:iCs w:val="1"/>
                <w:shd w:val="nil" w:color="auto" w:fill="auto"/>
                <w:rtl w:val="0"/>
                <w:lang w:val="en-US"/>
              </w:rPr>
              <w:t>affecting</w:t>
            </w:r>
            <w:r>
              <w:rPr>
                <w:rStyle w:val="None"/>
                <w:rFonts w:ascii="Tw Cen MT" w:hAnsi="Tw Cen MT"/>
                <w:shd w:val="nil" w:color="auto" w:fill="auto"/>
                <w:rtl w:val="0"/>
                <w:lang w:val="en-US"/>
              </w:rPr>
              <w:t xml:space="preserve"> reaction rate can be used to increase the speed of the reaction?</w:t>
            </w:r>
          </w:p>
          <w:p>
            <w:pPr>
              <w:pStyle w:val="Normal (Web)"/>
              <w:numPr>
                <w:ilvl w:val="0"/>
                <w:numId w:val="17"/>
              </w:numPr>
              <w:spacing w:before="0" w:after="0"/>
              <w:jc w:val="both"/>
              <w:rPr>
                <w:lang w:val="en-US"/>
              </w:rPr>
            </w:pPr>
            <w:r>
              <w:rPr>
                <w:rStyle w:val="None"/>
                <w:rFonts w:ascii="Tw Cen MT" w:hAnsi="Tw Cen MT"/>
                <w:shd w:val="nil" w:color="auto" w:fill="auto"/>
                <w:rtl w:val="0"/>
                <w:lang w:val="en-US"/>
              </w:rPr>
              <w:t xml:space="preserve">Does your understanding of reaction rate help </w:t>
            </w:r>
            <w:r>
              <w:rPr>
                <w:rStyle w:val="None"/>
                <w:rFonts w:ascii="Tw Cen MT" w:hAnsi="Tw Cen MT"/>
                <w:b w:val="1"/>
                <w:bCs w:val="1"/>
                <w:i w:val="1"/>
                <w:iCs w:val="1"/>
                <w:shd w:val="nil" w:color="auto" w:fill="auto"/>
                <w:rtl w:val="0"/>
                <w:lang w:val="en-US"/>
              </w:rPr>
              <w:t>explain</w:t>
            </w:r>
            <w:r>
              <w:rPr>
                <w:rStyle w:val="None"/>
                <w:rFonts w:ascii="Tw Cen MT" w:hAnsi="Tw Cen MT"/>
                <w:shd w:val="nil" w:color="auto" w:fill="auto"/>
                <w:rtl w:val="0"/>
                <w:lang w:val="en-US"/>
              </w:rPr>
              <w:t xml:space="preserve"> other phenomena that you have experienced?  (Ask for examples and evidence).</w:t>
            </w:r>
          </w:p>
          <w:p>
            <w:pPr>
              <w:pStyle w:val="Normal (Web)"/>
              <w:numPr>
                <w:ilvl w:val="0"/>
                <w:numId w:val="17"/>
              </w:numPr>
              <w:spacing w:before="0" w:after="0"/>
              <w:jc w:val="both"/>
              <w:rPr>
                <w:lang w:val="en-US"/>
              </w:rPr>
            </w:pPr>
            <w:r>
              <w:rPr>
                <w:rStyle w:val="None"/>
                <w:rFonts w:ascii="Tw Cen MT" w:hAnsi="Tw Cen MT"/>
                <w:shd w:val="nil" w:color="auto" w:fill="auto"/>
                <w:rtl w:val="0"/>
                <w:lang w:val="en-US"/>
              </w:rPr>
              <w:t>What is another example where reaction rate is demonstrated?  Which factor(s) affecting reaction rate is exemplified in your example?</w:t>
            </w:r>
          </w:p>
          <w:p>
            <w:pPr>
              <w:pStyle w:val="Normal (Web)"/>
              <w:spacing w:before="0" w:after="0"/>
              <w:ind w:left="720" w:firstLine="0"/>
              <w:jc w:val="both"/>
            </w:pPr>
            <w:r>
              <w:rPr>
                <w:rStyle w:val="None"/>
                <w:rFonts w:ascii="Tw Cen MT" w:cs="Tw Cen MT" w:hAnsi="Tw Cen MT" w:eastAsia="Tw Cen MT"/>
                <w:shd w:val="nil" w:color="auto" w:fill="auto"/>
              </w:rPr>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(Students):</w:t>
            </w:r>
          </w:p>
          <w:p>
            <w:pPr>
              <w:pStyle w:val="List Paragraph"/>
              <w:numPr>
                <w:ilvl w:val="0"/>
                <w:numId w:val="18"/>
              </w:numPr>
              <w:bidi w:val="0"/>
              <w:ind w:right="0"/>
              <w:jc w:val="left"/>
              <w:rPr>
                <w:rFonts w:ascii="Tw Cen MT" w:hAnsi="Tw Cen MT"/>
                <w:rtl w:val="0"/>
                <w:lang w:val="en-US"/>
              </w:rPr>
            </w:pPr>
            <w:r>
              <w:rPr>
                <w:rStyle w:val="None"/>
                <w:rFonts w:ascii="Tw Cen MT" w:hAnsi="Tw Cen MT"/>
                <w:shd w:val="nil" w:color="auto" w:fill="auto"/>
                <w:rtl w:val="0"/>
                <w:lang w:val="en-US"/>
              </w:rPr>
              <w:t>In the third segment (</w:t>
            </w:r>
            <w:r>
              <w:rPr>
                <w:rStyle w:val="Hyperlink.1"/>
                <w:rFonts w:ascii="Tw Cen MT" w:hAnsi="Tw Cen MT"/>
                <w:b w:val="1"/>
                <w:bCs w:val="1"/>
                <w:shd w:val="nil" w:color="auto" w:fill="auto"/>
                <w:rtl w:val="0"/>
                <w:lang w:val="en-US"/>
              </w:rPr>
              <w:t xml:space="preserve">3:37 </w:t>
            </w:r>
            <w:r>
              <w:rPr>
                <w:rStyle w:val="Hyperlink.1"/>
                <w:rFonts w:ascii="Tw Cen MT" w:hAnsi="Tw Cen MT" w:hint="default"/>
                <w:b w:val="1"/>
                <w:bCs w:val="1"/>
                <w:shd w:val="nil" w:color="auto" w:fill="auto"/>
                <w:rtl w:val="0"/>
                <w:lang w:val="en-US"/>
              </w:rPr>
              <w:t xml:space="preserve">– </w:t>
            </w:r>
            <w:r>
              <w:rPr>
                <w:rStyle w:val="Hyperlink.1"/>
                <w:rFonts w:ascii="Tw Cen MT" w:hAnsi="Tw Cen MT"/>
                <w:b w:val="1"/>
                <w:bCs w:val="1"/>
                <w:shd w:val="nil" w:color="auto" w:fill="auto"/>
                <w:rtl w:val="0"/>
                <w:lang w:val="en-US"/>
              </w:rPr>
              <w:t>6:00</w:t>
            </w:r>
            <w:r>
              <w:rPr>
                <w:rStyle w:val="None"/>
                <w:rFonts w:ascii="Tw Cen MT" w:hAnsi="Tw Cen MT"/>
                <w:shd w:val="nil" w:color="auto" w:fill="auto"/>
                <w:rtl w:val="0"/>
                <w:lang w:val="en-US"/>
              </w:rPr>
              <w:t>) the BLOSSOMS video teacher shares with the students the factors affecting reaction rate.  At the 6:00 mark the students are introduced to three directional prompts:</w:t>
            </w:r>
          </w:p>
          <w:p>
            <w:pPr>
              <w:pStyle w:val="List Paragraph"/>
              <w:numPr>
                <w:ilvl w:val="1"/>
                <w:numId w:val="18"/>
              </w:numPr>
              <w:bidi w:val="0"/>
              <w:ind w:right="0"/>
              <w:jc w:val="left"/>
              <w:rPr>
                <w:rFonts w:ascii="Tw Cen MT" w:hAnsi="Tw Cen MT"/>
                <w:rtl w:val="0"/>
                <w:lang w:val="en-US"/>
              </w:rPr>
            </w:pPr>
            <w:r>
              <w:rPr>
                <w:rStyle w:val="None"/>
                <w:rFonts w:ascii="Tw Cen MT" w:hAnsi="Tw Cen MT"/>
                <w:shd w:val="nil" w:color="auto" w:fill="auto"/>
                <w:rtl w:val="0"/>
                <w:lang w:val="en-US"/>
              </w:rPr>
              <w:t xml:space="preserve">Revise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models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for a third time to incorporate this new information.</w:t>
            </w:r>
          </w:p>
          <w:p>
            <w:pPr>
              <w:pStyle w:val="List Paragraph"/>
              <w:numPr>
                <w:ilvl w:val="1"/>
                <w:numId w:val="18"/>
              </w:numPr>
              <w:bidi w:val="0"/>
              <w:ind w:right="0"/>
              <w:jc w:val="left"/>
              <w:rPr>
                <w:rFonts w:ascii="Tw Cen MT" w:hAnsi="Tw Cen MT"/>
                <w:rtl w:val="0"/>
                <w:lang w:val="en-US"/>
              </w:rPr>
            </w:pP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Design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an improved Alka Seltzer rocket that would react even faster that the rockets in Data Tables 1 and 2 and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 xml:space="preserve">argue from evidence </w:t>
            </w:r>
            <w:r>
              <w:rPr>
                <w:rStyle w:val="None"/>
                <w:rFonts w:ascii="Tw Cen MT" w:hAnsi="Tw Cen MT"/>
                <w:shd w:val="nil" w:color="auto" w:fill="auto"/>
                <w:rtl w:val="0"/>
                <w:lang w:val="en-US"/>
              </w:rPr>
              <w:t xml:space="preserve">why your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design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is improved.</w:t>
            </w:r>
          </w:p>
          <w:p>
            <w:pPr>
              <w:pStyle w:val="List Paragraph"/>
              <w:numPr>
                <w:ilvl w:val="1"/>
                <w:numId w:val="18"/>
              </w:numPr>
              <w:bidi w:val="0"/>
              <w:ind w:right="0"/>
              <w:jc w:val="left"/>
              <w:rPr>
                <w:rFonts w:ascii="Tw Cen MT" w:hAnsi="Tw Cen MT"/>
                <w:rtl w:val="0"/>
                <w:lang w:val="en-US"/>
              </w:rPr>
            </w:pPr>
            <w:r>
              <w:rPr>
                <w:rStyle w:val="None"/>
                <w:rFonts w:ascii="Tw Cen MT" w:hAnsi="Tw Cen MT"/>
                <w:shd w:val="nil" w:color="auto" w:fill="auto"/>
                <w:rtl w:val="0"/>
                <w:lang w:val="en-US"/>
              </w:rPr>
              <w:t>Try to apply knowledge to an analogous situation to make predication about rockets used by NASA.</w:t>
            </w:r>
          </w:p>
          <w:p>
            <w:pPr>
              <w:pStyle w:val="Body"/>
              <w:bidi w:val="0"/>
              <w:ind w:left="0" w:right="0" w:firstLine="0"/>
              <w:jc w:val="left"/>
              <w:rPr>
                <w:rStyle w:val="None"/>
                <w:rFonts w:ascii="Tw Cen MT" w:cs="Tw Cen MT" w:hAnsi="Tw Cen MT" w:eastAsia="Tw Cen MT"/>
                <w:shd w:val="nil" w:color="auto" w:fill="auto"/>
                <w:rtl w:val="0"/>
              </w:rPr>
            </w:pPr>
            <w:r>
              <w:rPr>
                <w:rStyle w:val="None"/>
                <w:rFonts w:ascii="Tw Cen MT" w:hAnsi="Tw Cen MT"/>
                <w:shd w:val="nil" w:color="auto" w:fill="auto"/>
                <w:rtl w:val="0"/>
                <w:lang w:val="en-US"/>
              </w:rPr>
              <w:t xml:space="preserve"> </w:t>
            </w:r>
          </w:p>
          <w:p>
            <w:pPr>
              <w:pStyle w:val="List Paragraph"/>
              <w:numPr>
                <w:ilvl w:val="0"/>
                <w:numId w:val="19"/>
              </w:numPr>
              <w:bidi w:val="0"/>
              <w:ind w:right="0"/>
              <w:jc w:val="left"/>
              <w:rPr>
                <w:rFonts w:ascii="Tw Cen MT" w:hAnsi="Tw Cen MT"/>
                <w:rtl w:val="0"/>
                <w:lang w:val="en-US"/>
              </w:rPr>
            </w:pPr>
            <w:r>
              <w:rPr>
                <w:rStyle w:val="None"/>
                <w:rFonts w:ascii="Tw Cen MT" w:hAnsi="Tw Cen MT"/>
                <w:shd w:val="nil" w:color="auto" w:fill="auto"/>
                <w:rtl w:val="0"/>
                <w:lang w:val="en-US"/>
              </w:rPr>
              <w:t>Student groups will revise their</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 xml:space="preserve"> models</w:t>
            </w:r>
            <w:r>
              <w:rPr>
                <w:rStyle w:val="None"/>
                <w:rFonts w:ascii="Tw Cen MT" w:hAnsi="Tw Cen MT"/>
                <w:shd w:val="nil" w:color="auto" w:fill="auto"/>
                <w:rtl w:val="0"/>
                <w:lang w:val="en-US"/>
              </w:rPr>
              <w:t xml:space="preserve"> using information shared in the video of how of concentration, temperature, and surface area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 xml:space="preserve">effects </w:t>
            </w:r>
            <w:r>
              <w:rPr>
                <w:rStyle w:val="None"/>
                <w:rFonts w:ascii="Tw Cen MT" w:hAnsi="Tw Cen MT"/>
                <w:shd w:val="nil" w:color="auto" w:fill="auto"/>
                <w:rtl w:val="0"/>
                <w:lang w:val="en-US"/>
              </w:rPr>
              <w:t>the speed of the reaction.</w:t>
            </w:r>
          </w:p>
          <w:p>
            <w:pPr>
              <w:pStyle w:val="Body"/>
              <w:numPr>
                <w:ilvl w:val="0"/>
                <w:numId w:val="20"/>
              </w:numPr>
              <w:bidi w:val="0"/>
              <w:ind w:right="0"/>
              <w:jc w:val="both"/>
              <w:rPr>
                <w:rFonts w:ascii="Tw Cen MT" w:hAnsi="Tw Cen MT"/>
                <w:rtl w:val="0"/>
                <w:lang w:val="en-US"/>
              </w:rPr>
            </w:pPr>
            <w:r>
              <w:rPr>
                <w:rStyle w:val="None"/>
                <w:rFonts w:ascii="Tw Cen MT" w:hAnsi="Tw Cen MT"/>
                <w:shd w:val="nil" w:color="auto" w:fill="auto"/>
                <w:rtl w:val="0"/>
                <w:lang w:val="en-US"/>
              </w:rPr>
              <w:t xml:space="preserve">Once their models have been revised student groups  will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design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the optimal rocket integrating their understanding of the factors that affect reaction rate.</w:t>
            </w:r>
          </w:p>
          <w:p>
            <w:pPr>
              <w:pStyle w:val="Body"/>
              <w:ind w:left="720" w:firstLine="0"/>
              <w:jc w:val="both"/>
              <w:rPr>
                <w:rStyle w:val="None"/>
                <w:rFonts w:ascii="Tw Cen MT" w:cs="Tw Cen MT" w:hAnsi="Tw Cen MT" w:eastAsia="Tw Cen MT"/>
                <w:shd w:val="nil" w:color="auto" w:fill="auto"/>
                <w:lang w:val="en-US"/>
              </w:rPr>
            </w:pPr>
          </w:p>
          <w:p>
            <w:pPr>
              <w:pStyle w:val="Body"/>
              <w:numPr>
                <w:ilvl w:val="0"/>
                <w:numId w:val="20"/>
              </w:numPr>
              <w:bidi w:val="0"/>
              <w:ind w:right="0"/>
              <w:jc w:val="both"/>
              <w:rPr>
                <w:rFonts w:ascii="Tw Cen MT" w:hAnsi="Tw Cen MT"/>
                <w:rtl w:val="0"/>
                <w:lang w:val="en-US"/>
              </w:rPr>
            </w:pPr>
            <w:r>
              <w:rPr>
                <w:rStyle w:val="None"/>
                <w:rFonts w:ascii="Tw Cen MT" w:hAnsi="Tw Cen MT"/>
                <w:shd w:val="nil" w:color="auto" w:fill="auto"/>
                <w:rtl w:val="0"/>
                <w:lang w:val="en-US"/>
              </w:rPr>
              <w:t xml:space="preserve">Student groups will share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designs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with the class and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argue from evidence</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to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explain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how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designs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will optimize the rocket performance.</w:t>
            </w:r>
          </w:p>
          <w:p>
            <w:pPr>
              <w:pStyle w:val="Body"/>
              <w:jc w:val="both"/>
              <w:rPr>
                <w:rStyle w:val="None"/>
                <w:rFonts w:ascii="Tw Cen MT" w:cs="Tw Cen MT" w:hAnsi="Tw Cen MT" w:eastAsia="Tw Cen MT"/>
                <w:shd w:val="nil" w:color="auto" w:fill="auto"/>
                <w:lang w:val="en-US"/>
              </w:rPr>
            </w:pPr>
          </w:p>
          <w:p>
            <w:pPr>
              <w:pStyle w:val="Body"/>
              <w:numPr>
                <w:ilvl w:val="0"/>
                <w:numId w:val="20"/>
              </w:numPr>
              <w:bidi w:val="0"/>
              <w:ind w:right="0"/>
              <w:jc w:val="both"/>
              <w:rPr>
                <w:rFonts w:ascii="Tw Cen MT" w:hAnsi="Tw Cen MT"/>
                <w:rtl w:val="0"/>
                <w:lang w:val="en-US"/>
              </w:rPr>
            </w:pPr>
            <w:r>
              <w:rPr>
                <w:rStyle w:val="None"/>
                <w:rFonts w:ascii="Tw Cen MT" w:hAnsi="Tw Cen MT"/>
                <w:shd w:val="nil" w:color="auto" w:fill="auto"/>
                <w:rtl w:val="0"/>
                <w:lang w:val="en-US"/>
              </w:rPr>
              <w:t xml:space="preserve">The class should arrive at consensus about which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 xml:space="preserve">design </w:t>
            </w:r>
            <w:r>
              <w:rPr>
                <w:rStyle w:val="None"/>
                <w:rFonts w:ascii="Tw Cen MT" w:hAnsi="Tw Cen MT"/>
                <w:shd w:val="nil" w:color="auto" w:fill="auto"/>
                <w:rtl w:val="0"/>
                <w:lang w:val="en-US"/>
              </w:rPr>
              <w:t xml:space="preserve">has the greatest potential for optimum performance and be able to cite evidence based on the factors affecting reaction rate to support their claim.  (NOTE:  The groups should use page 3 of the </w:t>
            </w:r>
            <w:r>
              <w:rPr>
                <w:rStyle w:val="Hyperlink.3"/>
                <w:rFonts w:ascii="Tw Cen MT" w:cs="Tw Cen MT" w:hAnsi="Tw Cen MT" w:eastAsia="Tw Cen MT"/>
              </w:rPr>
              <w:fldChar w:fldCharType="begin" w:fldLock="0"/>
            </w:r>
            <w:r>
              <w:rPr>
                <w:rStyle w:val="Hyperlink.3"/>
                <w:rFonts w:ascii="Tw Cen MT" w:cs="Tw Cen MT" w:hAnsi="Tw Cen MT" w:eastAsia="Tw Cen MT"/>
              </w:rPr>
              <w:instrText xml:space="preserve"> HYPERLINK "https://blossoms.mit.edu/sites/default/files/video/download/Student_Worksheet.pdf"</w:instrText>
            </w:r>
            <w:r>
              <w:rPr>
                <w:rStyle w:val="Hyperlink.3"/>
                <w:rFonts w:ascii="Tw Cen MT" w:cs="Tw Cen MT" w:hAnsi="Tw Cen MT" w:eastAsia="Tw Cen MT"/>
              </w:rPr>
              <w:fldChar w:fldCharType="separate" w:fldLock="0"/>
            </w:r>
            <w:r>
              <w:rPr>
                <w:rStyle w:val="Hyperlink.3"/>
                <w:rFonts w:ascii="Tw Cen MT" w:hAnsi="Tw Cen MT"/>
                <w:rtl w:val="0"/>
                <w:lang w:val="en-US"/>
              </w:rPr>
              <w:t>3-2-1 Blast Off! Student Worksheet</w:t>
            </w:r>
            <w:r>
              <w:rPr>
                <w:rFonts w:ascii="Tw Cen MT" w:cs="Tw Cen MT" w:hAnsi="Tw Cen MT" w:eastAsia="Tw Cen MT"/>
              </w:rPr>
              <w:fldChar w:fldCharType="end" w:fldLock="0"/>
            </w:r>
            <w:r>
              <w:rPr>
                <w:rStyle w:val="Hyperlink.3"/>
                <w:rFonts w:ascii="Tw Cen MT" w:hAnsi="Tw Cen MT"/>
                <w:rtl w:val="0"/>
                <w:lang w:val="en-US"/>
              </w:rPr>
              <w:t xml:space="preserve"> </w:t>
            </w:r>
            <w:r>
              <w:rPr>
                <w:rStyle w:val="None"/>
                <w:rFonts w:ascii="Tw Cen MT" w:hAnsi="Tw Cen MT"/>
                <w:shd w:val="nil" w:color="auto" w:fill="auto"/>
                <w:rtl w:val="0"/>
                <w:lang w:val="en-US"/>
              </w:rPr>
              <w:t xml:space="preserve">to provide a scaffold for their </w:t>
            </w:r>
            <w:r>
              <w:rPr>
                <w:rStyle w:val="None"/>
                <w:rFonts w:ascii="Tw Cen MT" w:hAnsi="Tw Cen MT"/>
                <w:b w:val="1"/>
                <w:bCs w:val="1"/>
                <w:i w:val="1"/>
                <w:iCs w:val="1"/>
                <w:outline w:val="0"/>
                <w:color w:val="0070c0"/>
                <w:u w:color="0070c0"/>
                <w:shd w:val="nil" w:color="auto" w:fill="auto"/>
                <w:rtl w:val="0"/>
                <w:lang w:val="en-US"/>
                <w14:textFill>
                  <w14:solidFill>
                    <w14:srgbClr w14:val="0070C0"/>
                  </w14:solidFill>
                </w14:textFill>
              </w:rPr>
              <w:t>arguments</w:t>
            </w:r>
            <w:r>
              <w:rPr>
                <w:rStyle w:val="None"/>
                <w:rFonts w:ascii="Tw Cen MT" w:hAnsi="Tw Cen MT"/>
                <w:shd w:val="nil" w:color="auto" w:fill="auto"/>
                <w:rtl w:val="0"/>
                <w:lang w:val="en-US"/>
              </w:rPr>
              <w:t>.)</w:t>
            </w:r>
          </w:p>
          <w:p>
            <w:pPr>
              <w:pStyle w:val="List Paragraph"/>
              <w:rPr>
                <w:rStyle w:val="None"/>
                <w:rFonts w:ascii="Tw Cen MT" w:cs="Tw Cen MT" w:hAnsi="Tw Cen MT" w:eastAsia="Tw Cen MT"/>
                <w:shd w:val="nil" w:color="auto" w:fill="auto"/>
                <w:lang w:val="en-US"/>
              </w:rPr>
            </w:pPr>
          </w:p>
          <w:p>
            <w:pPr>
              <w:pStyle w:val="List Paragraph"/>
              <w:numPr>
                <w:ilvl w:val="0"/>
                <w:numId w:val="20"/>
              </w:numPr>
              <w:bidi w:val="0"/>
              <w:ind w:right="0"/>
              <w:jc w:val="left"/>
              <w:rPr>
                <w:rFonts w:ascii="Tw Cen MT" w:hAnsi="Tw Cen MT"/>
                <w:rtl w:val="0"/>
                <w:lang w:val="en-US"/>
              </w:rPr>
            </w:pPr>
            <w:r>
              <w:rPr>
                <w:rStyle w:val="None"/>
                <w:rFonts w:ascii="Tw Cen MT" w:hAnsi="Tw Cen MT"/>
                <w:shd w:val="nil" w:color="auto" w:fill="auto"/>
                <w:rtl w:val="0"/>
                <w:lang w:val="en-US"/>
              </w:rPr>
              <w:t xml:space="preserve">On page 4 of the </w: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begin" w:fldLock="0"/>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instrText xml:space="preserve"> HYPERLINK "https://blossoms.mit.edu/sites/default/files/video/download/Student_Worksheet.pdf"</w:instrText>
            </w:r>
            <w:r>
              <w:rPr>
                <w:rStyle w:val="Hyperlink.3"/>
                <w:rFonts w:ascii="Tw Cen MT" w:cs="Tw Cen MT" w:hAnsi="Tw Cen MT" w:eastAsia="Tw Cen MT"/>
                <w:outline w:val="0"/>
                <w:color w:val="1155cc"/>
                <w:u w:val="single" w:color="1155cc"/>
                <w:shd w:val="nil" w:color="auto" w:fill="auto"/>
                <w:lang w:val="en-US"/>
                <w14:textFill>
                  <w14:solidFill>
                    <w14:srgbClr w14:val="1155CC"/>
                  </w14:solidFill>
                </w14:textFill>
              </w:rPr>
              <w:fldChar w:fldCharType="separate" w:fldLock="0"/>
            </w:r>
            <w:r>
              <w:rPr>
                <w:rStyle w:val="Hyperlink.3"/>
                <w:rFonts w:ascii="Tw Cen MT" w:hAnsi="Tw Cen MT"/>
                <w:outline w:val="0"/>
                <w:color w:val="1155cc"/>
                <w:u w:val="single" w:color="1155cc"/>
                <w:shd w:val="nil" w:color="auto" w:fill="auto"/>
                <w:rtl w:val="0"/>
                <w:lang w:val="en-US"/>
                <w14:textFill>
                  <w14:solidFill>
                    <w14:srgbClr w14:val="1155CC"/>
                  </w14:solidFill>
                </w14:textFill>
              </w:rPr>
              <w:t>3-2-1 Blast Off! Student Worksheet</w:t>
            </w:r>
            <w:r>
              <w:rPr>
                <w:rFonts w:ascii="Tw Cen MT" w:cs="Tw Cen MT" w:hAnsi="Tw Cen MT" w:eastAsia="Tw Cen MT"/>
              </w:rPr>
              <w:fldChar w:fldCharType="end" w:fldLock="0"/>
            </w:r>
            <w:r>
              <w:rPr>
                <w:rStyle w:val="None"/>
                <w:rFonts w:ascii="Tw Cen MT" w:hAnsi="Tw Cen MT"/>
                <w:shd w:val="nil" w:color="auto" w:fill="auto"/>
                <w:rtl w:val="0"/>
                <w:lang w:val="en-US"/>
              </w:rPr>
              <w:t xml:space="preserve"> student groups are asked to evaluate 3 rocket fuels and the factors within the fuel that would </w:t>
            </w:r>
            <w:r>
              <w:rPr>
                <w:rStyle w:val="None"/>
                <w:rFonts w:ascii="Tw Cen MT" w:hAnsi="Tw Cen MT"/>
                <w:b w:val="1"/>
                <w:bCs w:val="1"/>
                <w:i w:val="1"/>
                <w:iCs w:val="1"/>
                <w:outline w:val="0"/>
                <w:color w:val="00b050"/>
                <w:u w:color="00b050"/>
                <w:shd w:val="nil" w:color="auto" w:fill="auto"/>
                <w:rtl w:val="0"/>
                <w:lang w:val="en-US"/>
                <w14:textFill>
                  <w14:solidFill>
                    <w14:srgbClr w14:val="00B050"/>
                  </w14:solidFill>
                </w14:textFill>
              </w:rPr>
              <w:t>affect</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the reaction rate.</w:t>
            </w:r>
          </w:p>
          <w:p>
            <w:pPr>
              <w:pStyle w:val="List Paragraph"/>
              <w:rPr>
                <w:rStyle w:val="None"/>
                <w:rFonts w:ascii="Tw Cen MT" w:cs="Tw Cen MT" w:hAnsi="Tw Cen MT" w:eastAsia="Tw Cen MT"/>
                <w:shd w:val="nil" w:color="auto" w:fill="auto"/>
                <w:lang w:val="en-US"/>
              </w:rPr>
            </w:pPr>
          </w:p>
          <w:p>
            <w:pPr>
              <w:pStyle w:val="List Paragraph"/>
              <w:numPr>
                <w:ilvl w:val="0"/>
                <w:numId w:val="20"/>
              </w:numPr>
              <w:bidi w:val="0"/>
              <w:ind w:right="0"/>
              <w:jc w:val="left"/>
              <w:rPr>
                <w:rFonts w:ascii="Tw Cen MT" w:hAnsi="Tw Cen MT"/>
                <w:rtl w:val="0"/>
                <w:lang w:val="en-US"/>
              </w:rPr>
            </w:pPr>
            <w:r>
              <w:rPr>
                <w:rStyle w:val="None"/>
                <w:rFonts w:ascii="Tw Cen MT" w:hAnsi="Tw Cen MT"/>
                <w:shd w:val="nil" w:color="auto" w:fill="auto"/>
                <w:rtl w:val="0"/>
                <w:lang w:val="en-US"/>
              </w:rPr>
              <w:t>Each group selects the rocket fuel that they feel would have the fastest reaction building on their experience in this lesson and use evidence from their investigation to support their claim.</w:t>
            </w:r>
            <w:r>
              <w:rPr>
                <w:rStyle w:val="None"/>
                <w:rFonts w:ascii="Tw Cen MT" w:cs="Tw Cen MT" w:hAnsi="Tw Cen MT" w:eastAsia="Tw Cen MT"/>
                <w:shd w:val="nil" w:color="auto" w:fill="auto"/>
              </w:rPr>
            </w:r>
          </w:p>
        </w:tc>
      </w:tr>
      <w:tr>
        <w:tblPrEx>
          <w:shd w:val="clear" w:color="auto" w:fill="ced7e7"/>
        </w:tblPrEx>
        <w:trPr>
          <w:trHeight w:val="270" w:hRule="atLeast"/>
        </w:trPr>
        <w:tc>
          <w:tcPr>
            <w:tcW w:type="dxa" w:w="155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jc w:val="center"/>
            </w:pPr>
            <w:r>
              <w:rPr>
                <w:rStyle w:val="Hyperlink.4"/>
                <w:rFonts w:ascii="Tw Cen MT" w:cs="Tw Cen MT" w:hAnsi="Tw Cen MT" w:eastAsia="Tw Cen MT"/>
                <w:b w:val="1"/>
                <w:bCs w:val="1"/>
              </w:rPr>
              <w:fldChar w:fldCharType="begin" w:fldLock="0"/>
            </w:r>
            <w:r>
              <w:rPr>
                <w:rStyle w:val="Hyperlink.4"/>
                <w:rFonts w:ascii="Tw Cen MT" w:cs="Tw Cen MT" w:hAnsi="Tw Cen MT" w:eastAsia="Tw Cen MT"/>
                <w:b w:val="1"/>
                <w:bCs w:val="1"/>
              </w:rPr>
              <w:instrText xml:space="preserve"> HYPERLINK \l "bookmark4" </w:instrText>
            </w:r>
            <w:r>
              <w:rPr>
                <w:rStyle w:val="Hyperlink.4"/>
                <w:rFonts w:ascii="Tw Cen MT" w:cs="Tw Cen MT" w:hAnsi="Tw Cen MT" w:eastAsia="Tw Cen MT"/>
                <w:b w:val="1"/>
                <w:bCs w:val="1"/>
              </w:rPr>
              <w:fldChar w:fldCharType="separate" w:fldLock="0"/>
            </w:r>
            <w:r>
              <w:rPr>
                <w:rStyle w:val="Hyperlink.4"/>
                <w:rFonts w:ascii="Tw Cen MT" w:hAnsi="Tw Cen MT"/>
                <w:b w:val="1"/>
                <w:bCs w:val="1"/>
                <w:rtl w:val="0"/>
                <w:lang w:val="en-US"/>
              </w:rPr>
              <w:t>EVALUATE PHASE</w:t>
            </w:r>
            <w:r>
              <w:rPr>
                <w:rFonts w:ascii="Tw Cen MT" w:cs="Tw Cen MT" w:hAnsi="Tw Cen MT" w:eastAsia="Tw Cen MT"/>
                <w:b w:val="1"/>
                <w:bCs w:val="1"/>
              </w:rPr>
              <w:fldChar w:fldCharType="end" w:fldLock="0"/>
            </w:r>
          </w:p>
        </w:tc>
      </w:tr>
      <w:tr>
        <w:tblPrEx>
          <w:shd w:val="clear" w:color="auto" w:fill="ced7e7"/>
        </w:tblPrEx>
        <w:trPr>
          <w:trHeight w:val="2090"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(Teacher):</w:t>
            </w:r>
          </w:p>
          <w:p>
            <w:pPr>
              <w:pStyle w:val="Body"/>
              <w:bidi w:val="0"/>
              <w:ind w:left="0" w:right="0" w:firstLine="0"/>
              <w:jc w:val="left"/>
              <w:rPr>
                <w:rtl w:val="0"/>
              </w:rPr>
            </w:pPr>
            <w:r>
              <w:rPr>
                <w:rStyle w:val="None"/>
                <w:rFonts w:ascii="Tw Cen MT" w:hAnsi="Tw Cen MT"/>
                <w:b w:val="0"/>
                <w:bCs w:val="0"/>
                <w:shd w:val="nil" w:color="auto" w:fill="auto"/>
                <w:rtl w:val="0"/>
                <w:lang w:val="en-US"/>
              </w:rPr>
              <w:t xml:space="preserve">In a similar manner to what is found on page 4 of the </w:t>
            </w:r>
            <w:r>
              <w:rPr>
                <w:rStyle w:val="Hyperlink.5"/>
                <w:rFonts w:ascii="Tw Cen MT" w:cs="Tw Cen MT" w:hAnsi="Tw Cen MT" w:eastAsia="Tw Cen MT"/>
                <w:b w:val="0"/>
                <w:bCs w:val="0"/>
                <w:outline w:val="0"/>
                <w:color w:val="1155cc"/>
                <w:u w:val="single" w:color="1155cc"/>
                <w:shd w:val="nil" w:color="auto" w:fill="auto"/>
                <w:lang w:val="en-US"/>
                <w14:textFill>
                  <w14:solidFill>
                    <w14:srgbClr w14:val="1155CC"/>
                  </w14:solidFill>
                </w14:textFill>
              </w:rPr>
              <w:fldChar w:fldCharType="begin" w:fldLock="0"/>
            </w:r>
            <w:r>
              <w:rPr>
                <w:rStyle w:val="Hyperlink.5"/>
                <w:rFonts w:ascii="Tw Cen MT" w:cs="Tw Cen MT" w:hAnsi="Tw Cen MT" w:eastAsia="Tw Cen MT"/>
                <w:b w:val="0"/>
                <w:bCs w:val="0"/>
                <w:outline w:val="0"/>
                <w:color w:val="1155cc"/>
                <w:u w:val="single" w:color="1155cc"/>
                <w:shd w:val="nil" w:color="auto" w:fill="auto"/>
                <w:lang w:val="en-US"/>
                <w14:textFill>
                  <w14:solidFill>
                    <w14:srgbClr w14:val="1155CC"/>
                  </w14:solidFill>
                </w14:textFill>
              </w:rPr>
              <w:instrText xml:space="preserve"> HYPERLINK "https://blossoms.mit.edu/sites/default/files/video/download/Student_Worksheet.pdf"</w:instrText>
            </w:r>
            <w:r>
              <w:rPr>
                <w:rStyle w:val="Hyperlink.5"/>
                <w:rFonts w:ascii="Tw Cen MT" w:cs="Tw Cen MT" w:hAnsi="Tw Cen MT" w:eastAsia="Tw Cen MT"/>
                <w:b w:val="0"/>
                <w:bCs w:val="0"/>
                <w:outline w:val="0"/>
                <w:color w:val="1155cc"/>
                <w:u w:val="single" w:color="1155cc"/>
                <w:shd w:val="nil" w:color="auto" w:fill="auto"/>
                <w:lang w:val="en-US"/>
                <w14:textFill>
                  <w14:solidFill>
                    <w14:srgbClr w14:val="1155CC"/>
                  </w14:solidFill>
                </w14:textFill>
              </w:rPr>
              <w:fldChar w:fldCharType="separate" w:fldLock="0"/>
            </w:r>
            <w:r>
              <w:rPr>
                <w:rStyle w:val="Hyperlink.5"/>
                <w:rFonts w:ascii="Tw Cen MT" w:hAnsi="Tw Cen MT"/>
                <w:b w:val="0"/>
                <w:bCs w:val="0"/>
                <w:outline w:val="0"/>
                <w:color w:val="1155cc"/>
                <w:u w:val="single" w:color="1155cc"/>
                <w:shd w:val="nil" w:color="auto" w:fill="auto"/>
                <w:rtl w:val="0"/>
                <w:lang w:val="en-US"/>
                <w14:textFill>
                  <w14:solidFill>
                    <w14:srgbClr w14:val="1155CC"/>
                  </w14:solidFill>
                </w14:textFill>
              </w:rPr>
              <w:t>3-2-1 Blast Off! Student Worksheet</w:t>
            </w:r>
            <w:r>
              <w:rPr>
                <w:rFonts w:ascii="Tw Cen MT" w:cs="Tw Cen MT" w:hAnsi="Tw Cen MT" w:eastAsia="Tw Cen MT"/>
                <w:b w:val="1"/>
                <w:bCs w:val="1"/>
              </w:rPr>
              <w:fldChar w:fldCharType="end" w:fldLock="0"/>
            </w:r>
            <w:r>
              <w:rPr>
                <w:rStyle w:val="Hyperlink.5"/>
                <w:rFonts w:ascii="Tw Cen MT" w:hAnsi="Tw Cen MT"/>
                <w:b w:val="0"/>
                <w:bCs w:val="0"/>
                <w:outline w:val="0"/>
                <w:color w:val="1155cc"/>
                <w:u w:val="single" w:color="1155cc"/>
                <w:shd w:val="nil" w:color="auto" w:fill="auto"/>
                <w:rtl w:val="0"/>
                <w:lang w:val="en-US"/>
                <w14:textFill>
                  <w14:solidFill>
                    <w14:srgbClr w14:val="1155CC"/>
                  </w14:solidFill>
                </w14:textFill>
              </w:rPr>
              <w:t xml:space="preserve"> </w:t>
            </w:r>
            <w:r>
              <w:rPr>
                <w:rStyle w:val="None"/>
                <w:rFonts w:ascii="Tw Cen MT" w:hAnsi="Tw Cen MT"/>
                <w:b w:val="0"/>
                <w:bCs w:val="0"/>
                <w:shd w:val="nil" w:color="auto" w:fill="auto"/>
                <w:rtl w:val="0"/>
                <w:lang w:val="en-US"/>
              </w:rPr>
              <w:t xml:space="preserve">provide the students with an analogous phenomena to the NASA rocket scenario and have them use evidence to demonstrate their understanding of reaction rate.  A sample student performance is shown in the student section on the right, but teachers are encouraged to create their own evaluation.  This assessment should be provided to individual students as a metric of their understanding of the lesson.  This evaluation could be administered as a formative assessment or as a summative assessment.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 (Student):</w:t>
            </w:r>
          </w:p>
          <w:p>
            <w:pPr>
              <w:pStyle w:val="Body"/>
              <w:bidi w:val="0"/>
              <w:ind w:left="0" w:right="0" w:firstLine="0"/>
              <w:jc w:val="left"/>
              <w:rPr>
                <w:rStyle w:val="None"/>
                <w:rFonts w:ascii="Tw Cen MT" w:cs="Tw Cen MT" w:hAnsi="Tw Cen MT" w:eastAsia="Tw Cen MT"/>
                <w:shd w:val="nil" w:color="auto" w:fill="auto"/>
                <w:rtl w:val="0"/>
              </w:rPr>
            </w:pPr>
            <w:r>
              <w:rPr>
                <w:rStyle w:val="None"/>
                <w:rFonts w:ascii="Tw Cen MT" w:hAnsi="Tw Cen MT"/>
                <w:shd w:val="nil" w:color="auto" w:fill="auto"/>
                <w:rtl w:val="0"/>
                <w:lang w:val="en-US"/>
              </w:rPr>
              <w:t>Individual students will address the following prompt:</w:t>
            </w:r>
          </w:p>
          <w:p>
            <w:pPr>
              <w:pStyle w:val="Body"/>
              <w:rPr>
                <w:rStyle w:val="None"/>
                <w:rFonts w:ascii="Tw Cen MT" w:cs="Tw Cen MT" w:hAnsi="Tw Cen MT" w:eastAsia="Tw Cen MT"/>
                <w:shd w:val="nil" w:color="auto" w:fill="auto"/>
                <w:lang w:val="en-US"/>
              </w:rPr>
            </w:pPr>
          </w:p>
          <w:p>
            <w:pPr>
              <w:pStyle w:val="Body"/>
              <w:bidi w:val="0"/>
              <w:ind w:left="0" w:right="0" w:firstLine="0"/>
              <w:jc w:val="left"/>
              <w:rPr>
                <w:rtl w:val="0"/>
              </w:rPr>
            </w:pPr>
            <w:r>
              <w:rPr>
                <w:rStyle w:val="None"/>
                <w:rFonts w:ascii="Tw Cen MT" w:hAnsi="Tw Cen MT"/>
                <w:b w:val="1"/>
                <w:bCs w:val="1"/>
                <w:outline w:val="0"/>
                <w:color w:val="0070c0"/>
                <w:u w:color="0070c0"/>
                <w:shd w:val="nil" w:color="auto" w:fill="auto"/>
                <w:rtl w:val="0"/>
                <w:lang w:val="en-US"/>
                <w14:textFill>
                  <w14:solidFill>
                    <w14:srgbClr w14:val="0070C0"/>
                  </w14:solidFill>
                </w14:textFill>
              </w:rPr>
              <w:t>Develop a model</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which shows how the surface area of a reactant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effects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the rate of reaction. </w:t>
            </w:r>
          </w:p>
        </w:tc>
      </w:tr>
    </w:tbl>
    <w:p>
      <w:pPr>
        <w:pStyle w:val="Body"/>
        <w:rPr>
          <w:rStyle w:val="None"/>
          <w:rFonts w:ascii="Tw Cen MT" w:cs="Tw Cen MT" w:hAnsi="Tw Cen MT" w:eastAsia="Tw Cen MT"/>
        </w:rPr>
      </w:pPr>
      <w:r>
        <w:rPr>
          <w:rStyle w:val="None"/>
          <w:rFonts w:ascii="Tw Cen MT" w:cs="Tw Cen MT" w:hAnsi="Tw Cen MT" w:eastAsia="Tw Cen MT"/>
        </w:rPr>
        <w:br w:type="textWrapping"/>
      </w:r>
    </w:p>
    <w:p>
      <w:pPr>
        <w:pStyle w:val="Body"/>
      </w:pPr>
      <w:r>
        <w:rPr>
          <w:rStyle w:val="None"/>
          <w:rFonts w:ascii="Arial Unicode MS" w:cs="Arial Unicode MS" w:hAnsi="Arial Unicode MS" w:eastAsia="Arial Unicode MS"/>
          <w:b w:val="0"/>
          <w:bCs w:val="0"/>
          <w:i w:val="0"/>
          <w:iCs w:val="0"/>
        </w:rPr>
        <w:br w:type="page"/>
      </w:r>
    </w:p>
    <w:p>
      <w:pPr>
        <w:pStyle w:val="Body"/>
        <w:rPr>
          <w:rStyle w:val="None"/>
          <w:rFonts w:ascii="Tw Cen MT" w:cs="Tw Cen MT" w:hAnsi="Tw Cen MT" w:eastAsia="Tw Cen MT"/>
        </w:rPr>
      </w:pPr>
    </w:p>
    <w:p>
      <w:pPr>
        <w:pStyle w:val="Body"/>
        <w:rPr>
          <w:rStyle w:val="None"/>
          <w:rFonts w:ascii="Tw Cen MT" w:cs="Tw Cen MT" w:hAnsi="Tw Cen MT" w:eastAsia="Tw Cen MT"/>
          <w:b w:val="1"/>
          <w:bCs w:val="1"/>
        </w:rPr>
      </w:pPr>
      <w:r>
        <w:rPr>
          <w:rStyle w:val="None"/>
          <w:rFonts w:ascii="Tw Cen MT" w:hAnsi="Tw Cen MT"/>
          <w:b w:val="1"/>
          <w:bCs w:val="1"/>
          <w:rtl w:val="0"/>
          <w:lang w:val="en-US"/>
        </w:rPr>
        <w:t>The 5E Instructional Model (Bybee, 2015)</w:t>
      </w:r>
    </w:p>
    <w:tbl>
      <w:tblPr>
        <w:tblW w:w="17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30"/>
        <w:gridCol w:w="15150"/>
      </w:tblGrid>
      <w:tr>
        <w:tblPrEx>
          <w:shd w:val="clear" w:color="auto" w:fill="ced7e7"/>
        </w:tblPrEx>
        <w:trPr>
          <w:trHeight w:val="1360"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w Cen MT" w:hAnsi="Tw Cen MT"/>
                <w:shd w:val="nil" w:color="auto" w:fill="auto"/>
                <w:rtl w:val="0"/>
                <w:lang w:val="en-US"/>
              </w:rPr>
              <w:t>Engage</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hd w:val="clear" w:color="auto" w:fill="ffffff"/>
              <w:spacing w:before="240" w:after="240"/>
            </w:pPr>
            <w:r>
              <w:rPr>
                <w:rStyle w:val="None"/>
                <w:rFonts w:ascii="Tw Cen MT" w:hAnsi="Tw Cen MT"/>
                <w:shd w:val="nil" w:color="auto" w:fill="auto"/>
                <w:rtl w:val="0"/>
                <w:lang w:val="en-US"/>
              </w:rPr>
              <w:t>The teacher or a curriculum task assesses the learners</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prior knowledge and helps them become engaged in a new concept through the use of short activities that promote curiosity and elicit prior knowledge. The activity should make connections between past and present learning experiences, expose prior conceptions, and organize students</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thinking toward the learning outcomes of current activities.</w:t>
            </w:r>
          </w:p>
        </w:tc>
      </w:tr>
      <w:tr>
        <w:tblPrEx>
          <w:shd w:val="clear" w:color="auto" w:fill="ced7e7"/>
        </w:tblPrEx>
        <w:trPr>
          <w:trHeight w:val="1105"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Tw Cen MT" w:hAnsi="Tw Cen MT"/>
                <w:shd w:val="nil" w:color="auto" w:fill="auto"/>
                <w:rtl w:val="0"/>
                <w:lang w:val="en-US"/>
              </w:rPr>
              <w:t>Explore</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hd w:val="clear" w:color="auto" w:fill="ffffff"/>
              <w:spacing w:before="240" w:after="240"/>
            </w:pPr>
            <w:r>
              <w:rPr>
                <w:rStyle w:val="None"/>
                <w:rFonts w:ascii="Tw Cen MT" w:hAnsi="Tw Cen MT"/>
                <w:shd w:val="nil" w:color="auto" w:fill="auto"/>
                <w:rtl w:val="0"/>
                <w:lang w:val="en-US"/>
              </w:rPr>
              <w:t>Exploration experiences provide students with a common base of activities within which current concepts (i.e., misconceptions), processes, and skills are identified, and conceptual change is facilitated. Learners may complete lab activities that help them use prior knowledge to generate new ideas, explore questions and possibilities, and design and conduct a preliminary investigation.</w:t>
            </w:r>
          </w:p>
        </w:tc>
      </w:tr>
      <w:tr>
        <w:tblPrEx>
          <w:shd w:val="clear" w:color="auto" w:fill="ced7e7"/>
        </w:tblPrEx>
        <w:trPr>
          <w:trHeight w:val="1270"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w Cen MT" w:hAnsi="Tw Cen MT"/>
                <w:shd w:val="nil" w:color="auto" w:fill="auto"/>
                <w:rtl w:val="0"/>
                <w:lang w:val="en-US"/>
              </w:rPr>
              <w:t>Explain</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hd w:val="clear" w:color="auto" w:fill="ffffff"/>
              <w:spacing w:before="240" w:after="240"/>
            </w:pPr>
            <w:r>
              <w:rPr>
                <w:rStyle w:val="None"/>
                <w:rFonts w:ascii="Tw Cen MT" w:hAnsi="Tw Cen MT"/>
                <w:shd w:val="nil" w:color="auto" w:fill="auto"/>
                <w:rtl w:val="0"/>
                <w:lang w:val="en-US"/>
              </w:rPr>
              <w:t>The explanation phase focuses students</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attention on a particular aspect of their engagement and exploration experiences and provides opportunities to demonstrate their conceptual understanding, process skills, or behaviors. This phase also provides opportunities for teachers to directly introduce a concept, process, or skill. Learners explain their understanding of the concept. An explanation from the teacher or the curriculum may guide them toward a deeper understanding, which is a critical part of this phase.</w:t>
            </w:r>
          </w:p>
        </w:tc>
      </w:tr>
      <w:tr>
        <w:tblPrEx>
          <w:shd w:val="clear" w:color="auto" w:fill="ced7e7"/>
        </w:tblPrEx>
        <w:trPr>
          <w:trHeight w:val="540"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Tw Cen MT" w:hAnsi="Tw Cen MT"/>
                <w:shd w:val="nil" w:color="auto" w:fill="auto"/>
                <w:rtl w:val="0"/>
                <w:lang w:val="en-US"/>
              </w:rPr>
              <w:t>Elaborate</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hd w:val="clear" w:color="auto" w:fill="ffffff"/>
              <w:spacing w:before="240" w:after="240"/>
            </w:pPr>
            <w:r>
              <w:rPr>
                <w:rStyle w:val="None"/>
                <w:rFonts w:ascii="Tw Cen MT" w:hAnsi="Tw Cen MT"/>
                <w:shd w:val="nil" w:color="auto" w:fill="auto"/>
                <w:rtl w:val="0"/>
                <w:lang w:val="en-US"/>
              </w:rPr>
              <w:t>Teachers challenge and extend students</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conceptual understanding and skills. Through new experiences, the students develop deeper and broader understanding, more information, and adequate skills. Students apply their understanding of the concept by conducting additional activities.</w:t>
            </w:r>
          </w:p>
        </w:tc>
      </w:tr>
      <w:tr>
        <w:tblPrEx>
          <w:shd w:val="clear" w:color="auto" w:fill="ced7e7"/>
        </w:tblPrEx>
        <w:trPr>
          <w:trHeight w:val="540"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w Cen MT" w:hAnsi="Tw Cen MT"/>
                <w:shd w:val="nil" w:color="auto" w:fill="auto"/>
                <w:rtl w:val="0"/>
                <w:lang w:val="en-US"/>
              </w:rPr>
              <w:t>Evaluate</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hd w:val="clear" w:color="auto" w:fill="ffffff"/>
              <w:spacing w:before="240" w:after="240"/>
            </w:pPr>
            <w:r>
              <w:rPr>
                <w:rStyle w:val="None"/>
                <w:rFonts w:ascii="Tw Cen MT" w:hAnsi="Tw Cen MT"/>
                <w:shd w:val="nil" w:color="auto" w:fill="auto"/>
                <w:rtl w:val="0"/>
                <w:lang w:val="en-US"/>
              </w:rPr>
              <w:t>The evaluation phase encourages students to assess their understanding and abilities and provides opportunities for teachers to evaluate student progress toward achieving the educational objectives.</w:t>
            </w:r>
          </w:p>
        </w:tc>
      </w:tr>
    </w:tbl>
    <w:p>
      <w:pPr>
        <w:pStyle w:val="Body"/>
        <w:widowControl w:val="0"/>
        <w:rPr>
          <w:rStyle w:val="None"/>
          <w:rFonts w:ascii="Tw Cen MT" w:cs="Tw Cen MT" w:hAnsi="Tw Cen MT" w:eastAsia="Tw Cen MT"/>
          <w:b w:val="1"/>
          <w:bCs w:val="1"/>
        </w:rPr>
      </w:pPr>
    </w:p>
    <w:p>
      <w:pPr>
        <w:pStyle w:val="Body"/>
      </w:pPr>
      <w:r>
        <w:rPr>
          <w:rStyle w:val="None"/>
          <w:rFonts w:ascii="Tw Cen MT" w:hAnsi="Tw Cen MT"/>
          <w:rtl w:val="0"/>
        </w:rPr>
        <w:t xml:space="preserve">Bybee, R. (2015). </w:t>
      </w:r>
      <w:r>
        <w:rPr>
          <w:rStyle w:val="None"/>
          <w:rFonts w:ascii="Tw Cen MT" w:hAnsi="Tw Cen MT"/>
          <w:i w:val="1"/>
          <w:iCs w:val="1"/>
          <w:rtl w:val="0"/>
          <w:lang w:val="en-US"/>
        </w:rPr>
        <w:t>The BSCS 5E Instructional Model:  Creating Teachable Moments.</w:t>
      </w:r>
      <w:r>
        <w:rPr>
          <w:rStyle w:val="None"/>
          <w:rFonts w:ascii="Tw Cen MT" w:hAnsi="Tw Cen MT"/>
          <w:rtl w:val="0"/>
          <w:lang w:val="en-US"/>
        </w:rPr>
        <w:t xml:space="preserve"> Washington, DC: NSTA Press</w:t>
      </w:r>
    </w:p>
    <w:sectPr>
      <w:headerReference w:type="default" r:id="rId4"/>
      <w:footerReference w:type="default" r:id="rId5"/>
      <w:pgSz w:w="20160" w:h="12240" w:orient="landscape"/>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badi MT Condensed Light">
    <w:charset w:val="00"/>
    <w:family w:val="roman"/>
    <w:pitch w:val="default"/>
  </w:font>
  <w:font w:name="Tw Cen MT">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Style w:val="page number"/>
      </w:rPr>
    </w:pPr>
    <w:r>
      <w:rPr>
        <w:rFonts w:ascii="Tw Cen MT" w:cs="Tw Cen MT" w:hAnsi="Tw Cen MT" w:eastAsia="Tw Cen MT"/>
        <w:sz w:val="20"/>
        <w:szCs w:val="20"/>
        <w:rtl w:val="0"/>
      </w:rPr>
      <w:fldChar w:fldCharType="begin" w:fldLock="0"/>
    </w:r>
    <w:r>
      <w:rPr>
        <w:rFonts w:ascii="Tw Cen MT" w:cs="Tw Cen MT" w:hAnsi="Tw Cen MT" w:eastAsia="Tw Cen MT"/>
        <w:sz w:val="20"/>
        <w:szCs w:val="20"/>
        <w:rtl w:val="0"/>
      </w:rPr>
      <w:instrText xml:space="preserve"> PAGE </w:instrText>
    </w:r>
    <w:r>
      <w:rPr>
        <w:rFonts w:ascii="Tw Cen MT" w:cs="Tw Cen MT" w:hAnsi="Tw Cen MT" w:eastAsia="Tw Cen MT"/>
        <w:sz w:val="20"/>
        <w:szCs w:val="20"/>
        <w:rtl w:val="0"/>
      </w:rPr>
      <w:fldChar w:fldCharType="separate" w:fldLock="0"/>
    </w:r>
    <w:r>
      <w:rPr>
        <w:rFonts w:ascii="Tw Cen MT" w:cs="Tw Cen MT" w:hAnsi="Tw Cen MT" w:eastAsia="Tw Cen MT"/>
        <w:sz w:val="20"/>
        <w:szCs w:val="20"/>
        <w:rtl w:val="0"/>
      </w:rPr>
      <w:fldChar w:fldCharType="end" w:fldLock="0"/>
    </w:r>
  </w:p>
  <w:p>
    <w:pPr>
      <w:pStyle w:val="Body"/>
      <w:ind w:right="360"/>
      <w:rPr>
        <w:rStyle w:val="Hyperlink.0"/>
      </w:rPr>
    </w:pPr>
    <w:r>
      <w:rPr>
        <w:rFonts w:ascii="Tw Cen MT" w:hAnsi="Tw Cen MT"/>
        <w:sz w:val="20"/>
        <w:szCs w:val="20"/>
        <w:rtl w:val="0"/>
        <w:lang w:val="en-US"/>
      </w:rPr>
      <w:t xml:space="preserve">BLOSSOMS LESSON </w:t>
    </w:r>
    <w:r>
      <w:rPr>
        <w:rFonts w:ascii="Tw Cen MT" w:hAnsi="Tw Cen MT" w:hint="default"/>
        <w:sz w:val="20"/>
        <w:szCs w:val="20"/>
        <w:rtl w:val="0"/>
        <w:lang w:val="en-US"/>
      </w:rPr>
      <w:t>–</w:t>
    </w:r>
    <w:r>
      <w:rPr>
        <w:rFonts w:ascii="Tw Cen MT" w:hAnsi="Tw Cen MT"/>
        <w:sz w:val="20"/>
        <w:szCs w:val="20"/>
        <w:rtl w:val="0"/>
      </w:rPr>
      <w:t xml:space="preserve"> </w:t>
    </w:r>
    <w:r>
      <w:rPr>
        <w:rStyle w:val="Hyperlink.0"/>
      </w:rPr>
      <w:fldChar w:fldCharType="begin" w:fldLock="0"/>
    </w:r>
    <w:r>
      <w:rPr>
        <w:rStyle w:val="Hyperlink.0"/>
      </w:rPr>
      <w:instrText xml:space="preserve"> HYPERLINK "https://blossoms.mit.edu/videos/lessons/3_2_1_blast_off_understanding_reaction_rate_better_design_toy_rocket"</w:instrText>
    </w:r>
    <w:r>
      <w:rPr>
        <w:rStyle w:val="Hyperlink.0"/>
      </w:rPr>
      <w:fldChar w:fldCharType="separate" w:fldLock="0"/>
    </w:r>
    <w:r>
      <w:rPr>
        <w:rStyle w:val="Hyperlink.0"/>
        <w:rtl w:val="0"/>
        <w:lang w:val="en-US"/>
      </w:rPr>
      <w:t>3-2-1 Blast-Off: Understanding Reaction Rate To</w:t>
    </w:r>
    <w:r>
      <w:rPr/>
      <w:fldChar w:fldCharType="end" w:fldLock="0"/>
    </w:r>
    <w:r>
      <w:rPr>
        <w:rStyle w:val="Hyperlink.0"/>
      </w:rPr>
      <w:fldChar w:fldCharType="begin" w:fldLock="0"/>
    </w:r>
    <w:r>
      <w:rPr>
        <w:rStyle w:val="Hyperlink.0"/>
      </w:rPr>
      <w:instrText xml:space="preserve"> HYPERLINK "https://blossoms.mit.edu/videos/lessons/3_2_1_blast_off_understanding_reaction_rate_better_design_toy_rocket"</w:instrText>
    </w:r>
    <w:r>
      <w:rPr>
        <w:rStyle w:val="Hyperlink.0"/>
      </w:rPr>
      <w:fldChar w:fldCharType="separate" w:fldLock="0"/>
    </w:r>
    <w:r>
      <w:rPr>
        <w:rStyle w:val="Hyperlink.0"/>
        <w:rtl w:val="0"/>
      </w:rPr>
      <w:t xml:space="preserve"> </w:t>
    </w:r>
    <w:r>
      <w:rPr/>
      <w:fldChar w:fldCharType="end" w:fldLock="0"/>
    </w:r>
    <w:r>
      <w:rPr>
        <w:rStyle w:val="Hyperlink.0"/>
      </w:rPr>
      <w:fldChar w:fldCharType="begin" w:fldLock="0"/>
    </w:r>
    <w:r>
      <w:rPr>
        <w:rStyle w:val="Hyperlink.0"/>
      </w:rPr>
      <w:instrText xml:space="preserve"> HYPERLINK "https://blossoms.mit.edu/videos/lessons/3_2_1_blast_off_understanding_reaction_rate_better_design_toy_rocket"</w:instrText>
    </w:r>
    <w:r>
      <w:rPr>
        <w:rStyle w:val="Hyperlink.0"/>
      </w:rPr>
      <w:fldChar w:fldCharType="separate" w:fldLock="0"/>
    </w:r>
    <w:r>
      <w:rPr>
        <w:rStyle w:val="Hyperlink.0"/>
        <w:rtl w:val="0"/>
        <w:lang w:val="en-US"/>
      </w:rPr>
      <w:t>Better Design a Toy Rocket</w:t>
    </w:r>
    <w:r>
      <w:rPr/>
      <w:fldChar w:fldCharType="end" w:fldLock="0"/>
    </w:r>
    <w:r>
      <w:rPr>
        <w:rStyle w:val="Hyperlink.0"/>
      </w:rPr>
      <w:fldChar w:fldCharType="begin" w:fldLock="0"/>
    </w:r>
    <w:r>
      <w:rPr>
        <w:rStyle w:val="Hyperlink.0"/>
      </w:rPr>
      <w:instrText xml:space="preserve"> HYPERLINK "https://blossoms.mit.edu/videos/lessons/3_2_1_blast_off_understanding_reaction_rate_better_design_toy_rocket"</w:instrText>
    </w:r>
    <w:r>
      <w:rPr>
        <w:rStyle w:val="Hyperlink.0"/>
      </w:rPr>
      <w:fldChar w:fldCharType="separate" w:fldLock="0"/>
    </w:r>
    <w:r>
      <w:rPr>
        <w:rStyle w:val="Hyperlink.0"/>
        <w:rtl w:val="0"/>
        <w:lang w:val="ru-RU"/>
      </w:rPr>
      <w:t>!</w:t>
    </w:r>
    <w:r>
      <w:rPr/>
      <w:fldChar w:fldCharType="end" w:fldLock="0"/>
    </w:r>
  </w:p>
  <w:p>
    <w:pPr>
      <w:pStyle w:val="Body"/>
      <w:tabs>
        <w:tab w:val="center" w:pos="4680"/>
        <w:tab w:val="right" w:pos="9360"/>
      </w:tabs>
      <w:ind w:right="360"/>
      <w:rPr>
        <w:rStyle w:val="Hyperlink.0"/>
      </w:rPr>
    </w:pPr>
    <w:r>
      <w:rPr>
        <w:rStyle w:val="Hyperlink.0"/>
        <w:rtl w:val="0"/>
        <w:lang w:val="en-US"/>
      </w:rPr>
      <w:t xml:space="preserve">Coaching Template </w:t>
    </w:r>
    <w:r>
      <w:rPr>
        <w:rStyle w:val="None"/>
        <w:rFonts w:ascii="Tw Cen MT" w:hAnsi="Tw Cen MT" w:hint="default"/>
        <w:sz w:val="20"/>
        <w:szCs w:val="20"/>
        <w:rtl w:val="0"/>
        <w:lang w:val="en-US"/>
      </w:rPr>
      <w:t>©</w:t>
    </w:r>
    <w:r>
      <w:rPr>
        <w:rStyle w:val="Hyperlink.0"/>
        <w:rtl w:val="0"/>
        <w:lang w:val="en-US"/>
      </w:rPr>
      <w:t>Next Gen Education LLC</w:t>
    </w:r>
  </w:p>
  <w:p>
    <w:pPr>
      <w:pStyle w:val="Body"/>
      <w:tabs>
        <w:tab w:val="center" w:pos="4680"/>
        <w:tab w:val="right" w:pos="9360"/>
      </w:tabs>
    </w:pPr>
    <w:r>
      <w:rPr>
        <w:rStyle w:val="Hyperlink.0"/>
        <w:rtl w:val="0"/>
        <w:lang w:val="en-US"/>
      </w:rPr>
      <w:t xml:space="preserve">NOTE:  Science and Engineering Practices are written in </w:t>
    </w:r>
    <w:r>
      <w:rPr>
        <w:rStyle w:val="None"/>
        <w:rFonts w:ascii="Tw Cen MT" w:hAnsi="Tw Cen MT"/>
        <w:b w:val="1"/>
        <w:bCs w:val="1"/>
        <w:outline w:val="0"/>
        <w:color w:val="0070c0"/>
        <w:sz w:val="20"/>
        <w:szCs w:val="20"/>
        <w:u w:color="0070c0"/>
        <w:rtl w:val="0"/>
        <w:lang w:val="en-US"/>
        <w14:textFill>
          <w14:solidFill>
            <w14:srgbClr w14:val="0070C0"/>
          </w14:solidFill>
        </w14:textFill>
      </w:rPr>
      <w:t>bold blue font</w:t>
    </w:r>
    <w:r>
      <w:rPr>
        <w:rStyle w:val="Hyperlink.0"/>
        <w:rtl w:val="0"/>
        <w:lang w:val="en-US"/>
      </w:rPr>
      <w:t xml:space="preserve">.  Crosscutting Concepts are written in </w:t>
    </w:r>
    <w:r>
      <w:rPr>
        <w:rStyle w:val="None"/>
        <w:rFonts w:ascii="Tw Cen MT" w:hAnsi="Tw Cen MT"/>
        <w:b w:val="1"/>
        <w:bCs w:val="1"/>
        <w:outline w:val="0"/>
        <w:color w:val="00b050"/>
        <w:sz w:val="20"/>
        <w:szCs w:val="20"/>
        <w:u w:color="00b050"/>
        <w:rtl w:val="0"/>
        <w:lang w:val="en-US"/>
        <w14:textFill>
          <w14:solidFill>
            <w14:srgbClr w14:val="00B050"/>
          </w14:solidFill>
        </w14:textFill>
      </w:rPr>
      <w:t>bold green font</w:t>
    </w:r>
    <w:r>
      <w:rPr>
        <w:rStyle w:val="Hyperlink.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5214624</wp:posOffset>
              </wp:positionH>
              <wp:positionV relativeFrom="page">
                <wp:posOffset>774699</wp:posOffset>
              </wp:positionV>
              <wp:extent cx="3804276" cy="343741"/>
              <wp:effectExtent l="0" t="0" r="0" b="0"/>
              <wp:wrapNone/>
              <wp:docPr id="1073741826" name="officeArt object" descr="Rectangle 1"/>
              <wp:cNvGraphicFramePr/>
              <a:graphic xmlns:a="http://schemas.openxmlformats.org/drawingml/2006/main">
                <a:graphicData uri="http://schemas.microsoft.com/office/word/2010/wordprocessingShape">
                  <wps:wsp>
                    <wps:cNvSpPr txBox="1"/>
                    <wps:spPr>
                      <a:xfrm>
                        <a:off x="0" y="0"/>
                        <a:ext cx="3804276" cy="343741"/>
                      </a:xfrm>
                      <a:prstGeom prst="rect">
                        <a:avLst/>
                      </a:prstGeom>
                      <a:noFill/>
                      <a:ln w="12700" cap="flat">
                        <a:noFill/>
                        <a:miter lim="400000"/>
                      </a:ln>
                      <a:effectLst/>
                    </wps:spPr>
                    <wps:txbx>
                      <w:txbxContent>
                        <w:p>
                          <w:pPr>
                            <w:pStyle w:val="Body"/>
                          </w:pPr>
                          <w:r>
                            <w:rPr>
                              <w:rFonts w:ascii="Abadi MT Condensed Light" w:cs="Abadi MT Condensed Light" w:hAnsi="Abadi MT Condensed Light" w:eastAsia="Abadi MT Condensed Light"/>
                              <w:outline w:val="0"/>
                              <w:color w:val="000000"/>
                              <w:sz w:val="40"/>
                              <w:szCs w:val="40"/>
                              <w:u w:color="000000"/>
                              <w:rtl w:val="0"/>
                              <w14:textFill>
                                <w14:solidFill>
                                  <w14:srgbClr w14:val="000000"/>
                                </w14:solidFill>
                              </w14:textFill>
                            </w:rPr>
                            <w:t>BLOSSOMS NGSS LESSON</w:t>
                          </w:r>
                        </w:p>
                      </w:txbxContent>
                    </wps:txbx>
                    <wps:bodyPr wrap="square" lIns="45699" tIns="45699" rIns="45699" bIns="45699" numCol="1" anchor="t">
                      <a:noAutofit/>
                    </wps:bodyPr>
                  </wps:wsp>
                </a:graphicData>
              </a:graphic>
            </wp:anchor>
          </w:drawing>
        </mc:Choice>
        <mc:Fallback>
          <w:pict>
            <v:shape id="_x0000_s1026" type="#_x0000_t202" style="visibility:visible;position:absolute;margin-left:410.6pt;margin-top:61.0pt;width:299.5pt;height:27.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badi MT Condensed Light" w:cs="Abadi MT Condensed Light" w:hAnsi="Abadi MT Condensed Light" w:eastAsia="Abadi MT Condensed Light"/>
                        <w:outline w:val="0"/>
                        <w:color w:val="000000"/>
                        <w:sz w:val="40"/>
                        <w:szCs w:val="40"/>
                        <w:u w:color="000000"/>
                        <w:rtl w:val="0"/>
                        <w14:textFill>
                          <w14:solidFill>
                            <w14:srgbClr w14:val="000000"/>
                          </w14:solidFill>
                        </w14:textFill>
                      </w:rPr>
                      <w:t>BLOSSOMS NGSS LESSON</w:t>
                    </w:r>
                  </w:p>
                </w:txbxContent>
              </v:textbox>
              <w10:wrap type="none" side="bothSides" anchorx="page" anchory="page"/>
            </v:shape>
          </w:pict>
        </mc:Fallback>
      </mc:AlternateContent>
    </w:r>
    <w:r>
      <w:rPr>
        <w:rStyle w:val="page number"/>
        <w:rtl w:val="0"/>
      </w:rPr>
      <w:t xml:space="preserve"> </w:t>
    </w:r>
    <w:r>
      <w:rPr>
        <w:rStyle w:val="page number"/>
      </w:rPr>
      <w:drawing xmlns:a="http://schemas.openxmlformats.org/drawingml/2006/main">
        <wp:inline distT="0" distB="0" distL="0" distR="0">
          <wp:extent cx="3975100" cy="9779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3975100" cy="977900"/>
                  </a:xfrm>
                  <a:prstGeom prst="rect">
                    <a:avLst/>
                  </a:prstGeom>
                  <a:ln w="12700" cap="flat">
                    <a:noFill/>
                    <a:miter lim="400000"/>
                  </a:ln>
                  <a:effectLst/>
                </pic:spPr>
              </pic:pic>
            </a:graphicData>
          </a:graphic>
        </wp:inline>
      </w:drawing>
    </w:r>
    <w:r>
      <w:rPr>
        <w:rStyle w:val="page numbe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w Cen MT" w:cs="Tw Cen MT" w:hAnsi="Tw Cen MT" w:eastAsia="Tw Cen MT"/>
      <w:sz w:val="20"/>
      <w:szCs w:val="20"/>
    </w:rPr>
  </w:style>
  <w:style w:type="character" w:styleId="Hyperlink.1">
    <w:name w:val="Hyperlink.1"/>
    <w:basedOn w:val="None"/>
    <w:next w:val="Hyperlink.1"/>
    <w:rPr>
      <w:rFonts w:ascii="Tw Cen MT" w:cs="Tw Cen MT" w:hAnsi="Tw Cen MT" w:eastAsia="Tw Cen MT"/>
      <w:b w:val="1"/>
      <w:bCs w:val="1"/>
      <w:shd w:val="nil" w:color="auto" w:fill="auto"/>
      <w:lang w:val="en-US"/>
    </w:rPr>
  </w:style>
  <w:style w:type="character" w:styleId="Hyperlink.2">
    <w:name w:val="Hyperlink.2"/>
    <w:basedOn w:val="None"/>
    <w:next w:val="Hyperlink.2"/>
    <w:rPr>
      <w:rFonts w:ascii="Tw Cen MT" w:cs="Tw Cen MT" w:hAnsi="Tw Cen MT" w:eastAsia="Tw Cen MT"/>
      <w:b w:val="1"/>
      <w:bCs w:val="1"/>
      <w:outline w:val="0"/>
      <w:color w:val="065896"/>
      <w:u w:color="065896"/>
      <w:shd w:val="nil" w:color="auto" w:fill="auto"/>
      <w:lang w:val="en-US"/>
      <w14:textFill>
        <w14:solidFill>
          <w14:srgbClr w14:val="065896"/>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3">
    <w:name w:val="Hyperlink.3"/>
    <w:basedOn w:val="None"/>
    <w:next w:val="Hyperlink.3"/>
    <w:rPr>
      <w:outline w:val="0"/>
      <w:color w:val="1155cc"/>
      <w:u w:val="single" w:color="1155cc"/>
      <w:shd w:val="nil" w:color="auto" w:fill="auto"/>
      <w:lang w:val="en-US"/>
      <w14:textFill>
        <w14:solidFill>
          <w14:srgbClr w14:val="1155CC"/>
        </w14:solidFill>
      </w14:textFill>
    </w:rPr>
  </w:style>
  <w:style w:type="character" w:styleId="Link">
    <w:name w:val="Link"/>
    <w:rPr>
      <w:outline w:val="0"/>
      <w:color w:val="0000ff"/>
      <w:u w:val="single" w:color="0000ff"/>
      <w14:textFill>
        <w14:solidFill>
          <w14:srgbClr w14:val="0000FF"/>
        </w14:solidFill>
      </w14:textFill>
    </w:rPr>
  </w:style>
  <w:style w:type="character" w:styleId="Hyperlink.4">
    <w:name w:val="Hyperlink.4"/>
    <w:basedOn w:val="Link"/>
    <w:next w:val="Hyperlink.4"/>
    <w:rPr>
      <w:shd w:val="nil" w:color="auto" w:fill="auto"/>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5">
    <w:name w:val="Hyperlink.5"/>
    <w:basedOn w:val="None"/>
    <w:next w:val="Hyperlink.5"/>
    <w:rPr>
      <w:rFonts w:ascii="Tw Cen MT" w:cs="Tw Cen MT" w:hAnsi="Tw Cen MT" w:eastAsia="Tw Cen MT"/>
      <w:outline w:val="0"/>
      <w:color w:val="1155cc"/>
      <w:u w:val="single" w:color="1155cc"/>
      <w:shd w:val="nil" w:color="auto" w:fill="auto"/>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