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FF7E" w14:textId="0B20CDDC" w:rsidR="00FC1382" w:rsidRDefault="003A7623" w:rsidP="00FC138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Flaws of Averages</w:t>
      </w:r>
      <w:r w:rsidR="00307998">
        <w:rPr>
          <w:b/>
          <w:bCs/>
          <w:sz w:val="28"/>
          <w:szCs w:val="28"/>
        </w:rPr>
        <w:t xml:space="preserve"> PBL</w:t>
      </w:r>
      <w:r w:rsidR="007F407A">
        <w:rPr>
          <w:b/>
          <w:bCs/>
          <w:sz w:val="28"/>
          <w:szCs w:val="28"/>
        </w:rPr>
        <w:t xml:space="preserve"> Unit Goals</w:t>
      </w:r>
    </w:p>
    <w:p w14:paraId="6A736157" w14:textId="6822540F" w:rsidR="00FC1382" w:rsidRDefault="007F407A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FC1382">
        <w:rPr>
          <w:rFonts w:eastAsia="Times New Roman"/>
          <w:sz w:val="26"/>
          <w:szCs w:val="26"/>
        </w:rPr>
        <w:t xml:space="preserve">Students will learn the basic concepts </w:t>
      </w:r>
      <w:r w:rsidR="005E5878">
        <w:rPr>
          <w:rFonts w:eastAsia="Times New Roman"/>
          <w:sz w:val="26"/>
          <w:szCs w:val="26"/>
        </w:rPr>
        <w:t>of histogr</w:t>
      </w:r>
      <w:r w:rsidR="007D41D8">
        <w:rPr>
          <w:rFonts w:eastAsia="Times New Roman"/>
          <w:sz w:val="26"/>
          <w:szCs w:val="26"/>
        </w:rPr>
        <w:t xml:space="preserve">ams and </w:t>
      </w:r>
      <w:r w:rsidR="005E5878">
        <w:rPr>
          <w:rFonts w:eastAsia="Times New Roman"/>
          <w:sz w:val="26"/>
          <w:szCs w:val="26"/>
        </w:rPr>
        <w:t xml:space="preserve">distributions, </w:t>
      </w:r>
      <w:r w:rsidR="007D41D8">
        <w:rPr>
          <w:rFonts w:eastAsia="Times New Roman"/>
          <w:sz w:val="26"/>
          <w:szCs w:val="26"/>
        </w:rPr>
        <w:t xml:space="preserve">including their </w:t>
      </w:r>
      <w:r w:rsidR="005E5878">
        <w:rPr>
          <w:rFonts w:eastAsia="Times New Roman"/>
          <w:sz w:val="26"/>
          <w:szCs w:val="26"/>
        </w:rPr>
        <w:t xml:space="preserve">averages, medians, modes and extreme values.  They will understand how histograms </w:t>
      </w:r>
      <w:r w:rsidR="00960CCF">
        <w:rPr>
          <w:rFonts w:eastAsia="Times New Roman"/>
          <w:sz w:val="26"/>
          <w:szCs w:val="26"/>
        </w:rPr>
        <w:t xml:space="preserve">that </w:t>
      </w:r>
      <w:r w:rsidR="005E5878">
        <w:rPr>
          <w:rFonts w:eastAsia="Times New Roman"/>
          <w:sz w:val="26"/>
          <w:szCs w:val="26"/>
        </w:rPr>
        <w:t>displa</w:t>
      </w:r>
      <w:r w:rsidR="00960CCF">
        <w:rPr>
          <w:rFonts w:eastAsia="Times New Roman"/>
          <w:sz w:val="26"/>
          <w:szCs w:val="26"/>
        </w:rPr>
        <w:t>y</w:t>
      </w:r>
      <w:r w:rsidR="005E5878">
        <w:rPr>
          <w:rFonts w:eastAsia="Times New Roman"/>
          <w:sz w:val="26"/>
          <w:szCs w:val="26"/>
        </w:rPr>
        <w:t xml:space="preserve"> their data provi</w:t>
      </w:r>
      <w:r w:rsidR="00960CCF">
        <w:rPr>
          <w:rFonts w:eastAsia="Times New Roman"/>
          <w:sz w:val="26"/>
          <w:szCs w:val="26"/>
        </w:rPr>
        <w:t>de</w:t>
      </w:r>
      <w:r w:rsidR="005E5878">
        <w:rPr>
          <w:rFonts w:eastAsia="Times New Roman"/>
          <w:sz w:val="26"/>
          <w:szCs w:val="26"/>
        </w:rPr>
        <w:t xml:space="preserve"> more insights than averages alone, and that averages may</w:t>
      </w:r>
      <w:r w:rsidR="00960CCF">
        <w:rPr>
          <w:rFonts w:eastAsia="Times New Roman"/>
          <w:sz w:val="26"/>
          <w:szCs w:val="26"/>
        </w:rPr>
        <w:t xml:space="preserve"> in fact</w:t>
      </w:r>
      <w:r w:rsidR="005E5878">
        <w:rPr>
          <w:rFonts w:eastAsia="Times New Roman"/>
          <w:sz w:val="26"/>
          <w:szCs w:val="26"/>
        </w:rPr>
        <w:t xml:space="preserve"> be misleading.</w:t>
      </w:r>
    </w:p>
    <w:p w14:paraId="6FC72BED" w14:textId="77777777" w:rsidR="00FC1382" w:rsidRPr="00FC1382" w:rsidRDefault="00FC1382" w:rsidP="00FC1382">
      <w:pPr>
        <w:rPr>
          <w:rFonts w:eastAsia="Times New Roman"/>
          <w:sz w:val="26"/>
          <w:szCs w:val="26"/>
        </w:rPr>
      </w:pPr>
    </w:p>
    <w:p w14:paraId="28ECC808" w14:textId="2F26BF98" w:rsidR="00B8654E" w:rsidRPr="00B8654E" w:rsidRDefault="00960CCF" w:rsidP="00FC1382">
      <w:pPr>
        <w:pStyle w:val="ListParagraph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By working in small student teams focused</w:t>
      </w:r>
      <w:r w:rsidR="00B8654E">
        <w:rPr>
          <w:rFonts w:eastAsia="Times New Roman"/>
          <w:sz w:val="26"/>
          <w:szCs w:val="26"/>
        </w:rPr>
        <w:t xml:space="preserve"> on</w:t>
      </w:r>
      <w:r>
        <w:rPr>
          <w:rFonts w:eastAsia="Times New Roman"/>
          <w:sz w:val="26"/>
          <w:szCs w:val="26"/>
        </w:rPr>
        <w:t xml:space="preserve"> a local community</w:t>
      </w:r>
      <w:r w:rsidR="00B8654E">
        <w:rPr>
          <w:rFonts w:eastAsia="Times New Roman"/>
          <w:sz w:val="26"/>
          <w:szCs w:val="26"/>
        </w:rPr>
        <w:t xml:space="preserve"> safety</w:t>
      </w:r>
      <w:r>
        <w:rPr>
          <w:rFonts w:eastAsia="Times New Roman"/>
          <w:sz w:val="26"/>
          <w:szCs w:val="26"/>
        </w:rPr>
        <w:t xml:space="preserve"> issue, they will become comfortable planning and executing an applied research strategy that identifies potential problems, maps out a data collection plan, collects and displays the data, and makes </w:t>
      </w:r>
      <w:r w:rsidR="00CA0D05">
        <w:rPr>
          <w:rFonts w:eastAsia="Times New Roman"/>
          <w:sz w:val="26"/>
          <w:szCs w:val="26"/>
        </w:rPr>
        <w:t>r</w:t>
      </w:r>
      <w:r>
        <w:rPr>
          <w:rFonts w:eastAsia="Times New Roman"/>
          <w:sz w:val="26"/>
          <w:szCs w:val="26"/>
        </w:rPr>
        <w:t>eco</w:t>
      </w:r>
      <w:r w:rsidR="00CA0D05">
        <w:rPr>
          <w:rFonts w:eastAsia="Times New Roman"/>
          <w:sz w:val="26"/>
          <w:szCs w:val="26"/>
        </w:rPr>
        <w:t>m</w:t>
      </w:r>
      <w:r>
        <w:rPr>
          <w:rFonts w:eastAsia="Times New Roman"/>
          <w:sz w:val="26"/>
          <w:szCs w:val="26"/>
        </w:rPr>
        <w:t>me</w:t>
      </w:r>
      <w:r w:rsidR="00CA0D05">
        <w:rPr>
          <w:rFonts w:eastAsia="Times New Roman"/>
          <w:sz w:val="26"/>
          <w:szCs w:val="26"/>
        </w:rPr>
        <w:t>ndations based not only on</w:t>
      </w:r>
      <w:r>
        <w:rPr>
          <w:rFonts w:eastAsia="Times New Roman"/>
          <w:sz w:val="26"/>
          <w:szCs w:val="26"/>
        </w:rPr>
        <w:t xml:space="preserve"> a</w:t>
      </w:r>
      <w:r w:rsidR="00CA0D05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 xml:space="preserve">erage </w:t>
      </w:r>
      <w:r w:rsidR="00CA0D05">
        <w:rPr>
          <w:rFonts w:eastAsia="Times New Roman"/>
          <w:sz w:val="26"/>
          <w:szCs w:val="26"/>
        </w:rPr>
        <w:t>values found, but</w:t>
      </w:r>
      <w:r w:rsidR="00B8654E">
        <w:rPr>
          <w:rFonts w:eastAsia="Times New Roman"/>
          <w:sz w:val="26"/>
          <w:szCs w:val="26"/>
        </w:rPr>
        <w:t xml:space="preserve"> on</w:t>
      </w:r>
      <w:r w:rsidR="00CA0D05">
        <w:rPr>
          <w:rFonts w:eastAsia="Times New Roman"/>
          <w:sz w:val="26"/>
          <w:szCs w:val="26"/>
        </w:rPr>
        <w:t xml:space="preserve"> all other att</w:t>
      </w:r>
      <w:r>
        <w:rPr>
          <w:rFonts w:eastAsia="Times New Roman"/>
          <w:sz w:val="26"/>
          <w:szCs w:val="26"/>
        </w:rPr>
        <w:t>ributes of the</w:t>
      </w:r>
      <w:r w:rsidR="003D694D">
        <w:rPr>
          <w:rFonts w:eastAsia="Times New Roman"/>
          <w:sz w:val="26"/>
          <w:szCs w:val="26"/>
        </w:rPr>
        <w:t>ir empirical</w:t>
      </w:r>
      <w:r>
        <w:rPr>
          <w:rFonts w:eastAsia="Times New Roman"/>
          <w:sz w:val="26"/>
          <w:szCs w:val="26"/>
        </w:rPr>
        <w:t xml:space="preserve"> distribution</w:t>
      </w:r>
      <w:r w:rsidR="00A3459E">
        <w:rPr>
          <w:rFonts w:eastAsia="Times New Roman"/>
          <w:sz w:val="26"/>
          <w:szCs w:val="26"/>
        </w:rPr>
        <w:t>(s)</w:t>
      </w:r>
      <w:r>
        <w:rPr>
          <w:rFonts w:eastAsia="Times New Roman"/>
          <w:sz w:val="26"/>
          <w:szCs w:val="26"/>
        </w:rPr>
        <w:t>.</w:t>
      </w:r>
      <w:r w:rsidR="00B8654E">
        <w:rPr>
          <w:rFonts w:eastAsia="Times New Roman"/>
          <w:sz w:val="26"/>
          <w:szCs w:val="26"/>
        </w:rPr>
        <w:t xml:space="preserve"> If possible, teams will meet with appropriate community professionals once their finding are completed, to share their work and to receive feedback.</w:t>
      </w:r>
    </w:p>
    <w:p w14:paraId="4174B5A3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2C3ED55" w14:textId="77777777" w:rsidR="008006B8" w:rsidRPr="008006B8" w:rsidRDefault="008006B8" w:rsidP="008006B8">
      <w:pPr>
        <w:spacing w:after="0"/>
        <w:rPr>
          <w:sz w:val="26"/>
          <w:szCs w:val="26"/>
        </w:rPr>
      </w:pPr>
    </w:p>
    <w:p w14:paraId="5483DD37" w14:textId="77777777" w:rsidR="007F407A" w:rsidRPr="007F407A" w:rsidRDefault="007F407A" w:rsidP="007F407A">
      <w:pPr>
        <w:rPr>
          <w:sz w:val="26"/>
          <w:szCs w:val="26"/>
        </w:rPr>
      </w:pPr>
    </w:p>
    <w:p w14:paraId="61CA6F0E" w14:textId="4D2C5C7C" w:rsidR="007F407A" w:rsidRDefault="00FC1382" w:rsidP="007F4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Products</w:t>
      </w:r>
    </w:p>
    <w:p w14:paraId="2B96E9DE" w14:textId="58DE500A" w:rsidR="00B8654E" w:rsidRDefault="00764A6F" w:rsidP="00B8654E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764A6F">
        <w:rPr>
          <w:sz w:val="26"/>
          <w:szCs w:val="26"/>
        </w:rPr>
        <w:t>Each team will sub</w:t>
      </w:r>
      <w:r w:rsidR="00B8654E">
        <w:rPr>
          <w:sz w:val="26"/>
          <w:szCs w:val="26"/>
        </w:rPr>
        <w:t>mit a 10-page</w:t>
      </w:r>
      <w:r w:rsidRPr="00764A6F">
        <w:rPr>
          <w:sz w:val="26"/>
          <w:szCs w:val="26"/>
        </w:rPr>
        <w:t xml:space="preserve"> written essay that should explain</w:t>
      </w:r>
      <w:r w:rsidR="00CA0D05">
        <w:rPr>
          <w:sz w:val="26"/>
          <w:szCs w:val="26"/>
        </w:rPr>
        <w:t xml:space="preserve"> and display</w:t>
      </w:r>
      <w:r w:rsidRPr="00764A6F">
        <w:rPr>
          <w:sz w:val="26"/>
          <w:szCs w:val="26"/>
        </w:rPr>
        <w:t xml:space="preserve"> </w:t>
      </w:r>
      <w:r w:rsidR="00CA0D05">
        <w:rPr>
          <w:sz w:val="26"/>
          <w:szCs w:val="26"/>
        </w:rPr>
        <w:t>their selected community-oriented Flaws-of-Averages topic</w:t>
      </w:r>
      <w:r w:rsidRPr="00764A6F">
        <w:rPr>
          <w:sz w:val="26"/>
          <w:szCs w:val="26"/>
        </w:rPr>
        <w:t xml:space="preserve"> to a general </w:t>
      </w:r>
      <w:r w:rsidR="00CA0D05">
        <w:rPr>
          <w:sz w:val="26"/>
          <w:szCs w:val="26"/>
        </w:rPr>
        <w:t xml:space="preserve">audience, including professionals in the community who have responsibility over the topic chosen, </w:t>
      </w:r>
      <w:r w:rsidR="003D694D">
        <w:rPr>
          <w:sz w:val="26"/>
          <w:szCs w:val="26"/>
        </w:rPr>
        <w:t>but not forgetting</w:t>
      </w:r>
      <w:r w:rsidR="00CA0D05">
        <w:rPr>
          <w:sz w:val="26"/>
          <w:szCs w:val="26"/>
        </w:rPr>
        <w:t xml:space="preserve"> family and friends!</w:t>
      </w:r>
    </w:p>
    <w:p w14:paraId="6D0FA3F9" w14:textId="77777777" w:rsidR="00B8654E" w:rsidRPr="00B8654E" w:rsidRDefault="00B8654E" w:rsidP="00B8654E">
      <w:pPr>
        <w:tabs>
          <w:tab w:val="left" w:pos="1170"/>
        </w:tabs>
        <w:rPr>
          <w:sz w:val="26"/>
          <w:szCs w:val="26"/>
        </w:rPr>
      </w:pPr>
    </w:p>
    <w:p w14:paraId="28B0E351" w14:textId="0D561F16" w:rsidR="00770A7E" w:rsidRPr="00B8654E" w:rsidRDefault="00764A6F" w:rsidP="00B8654E">
      <w:pPr>
        <w:pStyle w:val="ListParagraph"/>
        <w:numPr>
          <w:ilvl w:val="0"/>
          <w:numId w:val="7"/>
        </w:numPr>
        <w:tabs>
          <w:tab w:val="left" w:pos="1170"/>
        </w:tabs>
        <w:rPr>
          <w:sz w:val="26"/>
          <w:szCs w:val="26"/>
        </w:rPr>
      </w:pPr>
      <w:r w:rsidRPr="00B8654E">
        <w:rPr>
          <w:sz w:val="26"/>
          <w:szCs w:val="26"/>
        </w:rPr>
        <w:t>A</w:t>
      </w:r>
      <w:r w:rsidR="00B8654E" w:rsidRPr="00B8654E">
        <w:rPr>
          <w:sz w:val="26"/>
          <w:szCs w:val="26"/>
        </w:rPr>
        <w:t xml:space="preserve">t the project’s </w:t>
      </w:r>
      <w:hyperlink r:id="rId6" w:anchor="final" w:history="1">
        <w:r w:rsidR="00B8654E" w:rsidRPr="00B8654E">
          <w:rPr>
            <w:rFonts w:ascii="Helvetica" w:eastAsia="Times New Roman" w:hAnsi="Helvetica" w:cs="Times New Roman"/>
            <w:color w:val="065896"/>
            <w:sz w:val="22"/>
            <w:szCs w:val="22"/>
            <w:lang w:eastAsia="en-US"/>
          </w:rPr>
          <w:t>Final Event</w:t>
        </w:r>
      </w:hyperlink>
      <w:r w:rsidRPr="00B8654E">
        <w:rPr>
          <w:sz w:val="26"/>
          <w:szCs w:val="26"/>
        </w:rPr>
        <w:t xml:space="preserve">, </w:t>
      </w:r>
      <w:r w:rsidRPr="00B8654E">
        <w:rPr>
          <w:rFonts w:cs="Arial"/>
          <w:color w:val="000000"/>
          <w:sz w:val="26"/>
          <w:szCs w:val="26"/>
          <w:lang w:eastAsia="en-US"/>
        </w:rPr>
        <w:t>each team</w:t>
      </w:r>
      <w:r w:rsidR="00B8654E">
        <w:rPr>
          <w:rFonts w:cs="Arial"/>
          <w:color w:val="000000"/>
          <w:sz w:val="26"/>
          <w:szCs w:val="26"/>
          <w:lang w:eastAsia="en-US"/>
        </w:rPr>
        <w:t xml:space="preserve"> will discuss their findings</w:t>
      </w:r>
      <w:r w:rsidR="00B8654E" w:rsidRPr="00B8654E">
        <w:rPr>
          <w:rFonts w:cs="Arial"/>
          <w:color w:val="000000"/>
          <w:sz w:val="26"/>
          <w:szCs w:val="26"/>
          <w:lang w:eastAsia="en-US"/>
        </w:rPr>
        <w:t xml:space="preserve"> </w:t>
      </w:r>
      <w:r w:rsidR="00B8654E">
        <w:rPr>
          <w:rFonts w:cs="Arial"/>
          <w:color w:val="000000"/>
          <w:sz w:val="26"/>
          <w:szCs w:val="26"/>
          <w:lang w:eastAsia="en-US"/>
        </w:rPr>
        <w:t xml:space="preserve">employing a </w:t>
      </w:r>
      <w:r w:rsidR="00307998" w:rsidRPr="00B8654E">
        <w:rPr>
          <w:rFonts w:cs="Arial"/>
          <w:color w:val="000000"/>
          <w:sz w:val="26"/>
          <w:szCs w:val="26"/>
          <w:lang w:eastAsia="en-US"/>
        </w:rPr>
        <w:t xml:space="preserve">slide </w:t>
      </w:r>
      <w:r w:rsidR="00FB5771" w:rsidRPr="00B8654E">
        <w:rPr>
          <w:rFonts w:cs="Arial"/>
          <w:color w:val="000000"/>
          <w:sz w:val="26"/>
          <w:szCs w:val="26"/>
          <w:lang w:eastAsia="en-US"/>
        </w:rPr>
        <w:t>presentation</w:t>
      </w:r>
      <w:r w:rsidR="00B8654E">
        <w:rPr>
          <w:rFonts w:cs="Arial"/>
          <w:color w:val="000000"/>
          <w:sz w:val="26"/>
          <w:szCs w:val="26"/>
          <w:lang w:eastAsia="en-US"/>
        </w:rPr>
        <w:t xml:space="preserve"> that builds off </w:t>
      </w:r>
      <w:r w:rsidRPr="00B8654E">
        <w:rPr>
          <w:rFonts w:cs="Arial"/>
          <w:color w:val="000000"/>
          <w:sz w:val="26"/>
          <w:szCs w:val="26"/>
          <w:lang w:eastAsia="en-US"/>
        </w:rPr>
        <w:t>informatio</w:t>
      </w:r>
      <w:r w:rsidR="002052E1" w:rsidRPr="00B8654E">
        <w:rPr>
          <w:rFonts w:cs="Arial"/>
          <w:color w:val="000000"/>
          <w:sz w:val="26"/>
          <w:szCs w:val="26"/>
          <w:lang w:eastAsia="en-US"/>
        </w:rPr>
        <w:t>n included in their essay.</w:t>
      </w:r>
      <w:r w:rsidR="00307998" w:rsidRPr="00B8654E">
        <w:rPr>
          <w:rFonts w:cs="Arial"/>
          <w:color w:val="000000"/>
          <w:sz w:val="26"/>
          <w:szCs w:val="26"/>
          <w:lang w:eastAsia="en-US"/>
        </w:rPr>
        <w:t xml:space="preserve"> </w:t>
      </w:r>
      <w:r w:rsidR="00B8654E">
        <w:rPr>
          <w:rFonts w:cs="Arial"/>
          <w:color w:val="000000"/>
          <w:sz w:val="26"/>
          <w:szCs w:val="26"/>
          <w:lang w:eastAsia="en-US"/>
        </w:rPr>
        <w:t xml:space="preserve"> Histograms and photographs should be included in the slides.</w:t>
      </w:r>
    </w:p>
    <w:p w14:paraId="213FA47E" w14:textId="6BEBC9DC" w:rsidR="00307998" w:rsidRDefault="00770A7E" w:rsidP="00764A6F">
      <w:pPr>
        <w:tabs>
          <w:tab w:val="left" w:pos="1170"/>
          <w:tab w:val="left" w:pos="1440"/>
        </w:tabs>
        <w:spacing w:after="0"/>
        <w:ind w:left="-180"/>
        <w:rPr>
          <w:rFonts w:ascii="Cambria" w:hAnsi="Cambria" w:cs="Arial"/>
          <w:color w:val="000000"/>
          <w:sz w:val="26"/>
          <w:szCs w:val="26"/>
          <w:lang w:eastAsia="en-US"/>
        </w:rPr>
      </w:pPr>
      <w:r>
        <w:rPr>
          <w:rFonts w:ascii="Cambria" w:hAnsi="Cambria" w:cs="Arial"/>
          <w:color w:val="000000"/>
          <w:sz w:val="26"/>
          <w:szCs w:val="26"/>
          <w:lang w:eastAsia="en-US"/>
        </w:rPr>
        <w:tab/>
      </w:r>
    </w:p>
    <w:p w14:paraId="4B4BD292" w14:textId="77777777" w:rsidR="00307998" w:rsidRDefault="0030799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6"/>
          <w:szCs w:val="26"/>
          <w:lang w:eastAsia="en-US"/>
        </w:rPr>
      </w:pPr>
    </w:p>
    <w:p w14:paraId="3C2A62D6" w14:textId="77777777" w:rsidR="008006B8" w:rsidRPr="00FC1382" w:rsidRDefault="008006B8" w:rsidP="007F407A">
      <w:pPr>
        <w:tabs>
          <w:tab w:val="left" w:pos="1170"/>
          <w:tab w:val="left" w:pos="1440"/>
        </w:tabs>
        <w:rPr>
          <w:rFonts w:ascii="Cambria" w:hAnsi="Cambria" w:cs="Arial"/>
          <w:color w:val="000000"/>
          <w:sz w:val="28"/>
          <w:szCs w:val="28"/>
          <w:lang w:eastAsia="en-US"/>
        </w:rPr>
      </w:pPr>
    </w:p>
    <w:p w14:paraId="5EE9DD90" w14:textId="1358BC6F" w:rsidR="0054206E" w:rsidRDefault="00307998" w:rsidP="0054206E">
      <w:p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 w:rsidRPr="00FC1382"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  <w:t>What products will students be turning in to assess their progress and understanding of the subject?</w:t>
      </w:r>
    </w:p>
    <w:p w14:paraId="687EC099" w14:textId="53CD7445" w:rsidR="00FC1382" w:rsidRPr="006F796B" w:rsidRDefault="00B8654E" w:rsidP="00FC1382">
      <w:pPr>
        <w:pStyle w:val="ListParagraph"/>
        <w:numPr>
          <w:ilvl w:val="0"/>
          <w:numId w:val="9"/>
        </w:numPr>
        <w:tabs>
          <w:tab w:val="left" w:pos="1080"/>
          <w:tab w:val="left" w:pos="1440"/>
        </w:tabs>
        <w:ind w:right="-270"/>
        <w:rPr>
          <w:rFonts w:cs="Arial"/>
          <w:b/>
          <w:bCs/>
          <w:color w:val="000000"/>
          <w:sz w:val="26"/>
          <w:szCs w:val="26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A ten-page</w:t>
      </w:r>
      <w:r w:rsidR="00FC1382">
        <w:rPr>
          <w:rFonts w:cs="Times New Roman"/>
          <w:color w:val="000000"/>
          <w:sz w:val="26"/>
          <w:szCs w:val="26"/>
          <w:lang w:eastAsia="en-US"/>
        </w:rPr>
        <w:t xml:space="preserve"> essay</w:t>
      </w:r>
      <w:r w:rsidR="003D694D">
        <w:rPr>
          <w:rFonts w:cs="Times New Roman"/>
          <w:color w:val="000000"/>
          <w:sz w:val="26"/>
          <w:szCs w:val="26"/>
          <w:lang w:eastAsia="en-US"/>
        </w:rPr>
        <w:t xml:space="preserve">, with histograms and </w:t>
      </w:r>
      <w:r w:rsidR="002E4873">
        <w:rPr>
          <w:rFonts w:cs="Times New Roman"/>
          <w:color w:val="000000"/>
          <w:sz w:val="26"/>
          <w:szCs w:val="26"/>
          <w:lang w:eastAsia="en-US"/>
        </w:rPr>
        <w:t>illustrative</w:t>
      </w:r>
      <w:r w:rsidR="003D694D">
        <w:rPr>
          <w:rFonts w:cs="Times New Roman"/>
          <w:color w:val="000000"/>
          <w:sz w:val="26"/>
          <w:szCs w:val="26"/>
          <w:lang w:eastAsia="en-US"/>
        </w:rPr>
        <w:t xml:space="preserve"> photographs from their </w:t>
      </w:r>
      <w:r w:rsidR="002E4873">
        <w:rPr>
          <w:rFonts w:cs="Times New Roman"/>
          <w:color w:val="000000"/>
          <w:sz w:val="26"/>
          <w:szCs w:val="26"/>
          <w:lang w:eastAsia="en-US"/>
        </w:rPr>
        <w:t xml:space="preserve">community </w:t>
      </w:r>
      <w:r w:rsidR="003D694D">
        <w:rPr>
          <w:rFonts w:cs="Times New Roman"/>
          <w:color w:val="000000"/>
          <w:sz w:val="26"/>
          <w:szCs w:val="26"/>
          <w:lang w:eastAsia="en-US"/>
        </w:rPr>
        <w:t xml:space="preserve">research, 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addressed to </w:t>
      </w:r>
      <w:r w:rsidR="003D694D">
        <w:rPr>
          <w:rFonts w:cs="Times New Roman"/>
          <w:color w:val="000000"/>
          <w:sz w:val="26"/>
          <w:szCs w:val="26"/>
          <w:lang w:eastAsia="en-US"/>
        </w:rPr>
        <w:t xml:space="preserve">a </w:t>
      </w:r>
      <w:r w:rsidR="00184EB8">
        <w:rPr>
          <w:rFonts w:cs="Times New Roman"/>
          <w:color w:val="000000"/>
          <w:sz w:val="26"/>
          <w:szCs w:val="26"/>
          <w:lang w:eastAsia="en-US"/>
        </w:rPr>
        <w:t>general community</w:t>
      </w:r>
      <w:r w:rsidR="00BF5433">
        <w:rPr>
          <w:rFonts w:cs="Times New Roman"/>
          <w:color w:val="000000"/>
          <w:sz w:val="26"/>
          <w:szCs w:val="26"/>
          <w:lang w:eastAsia="en-US"/>
        </w:rPr>
        <w:t>/newspaper</w:t>
      </w:r>
      <w:r w:rsidR="00184EB8">
        <w:rPr>
          <w:rFonts w:cs="Times New Roman"/>
          <w:color w:val="000000"/>
          <w:sz w:val="26"/>
          <w:szCs w:val="26"/>
          <w:lang w:eastAsia="en-US"/>
        </w:rPr>
        <w:t xml:space="preserve"> audience.</w:t>
      </w:r>
    </w:p>
    <w:p w14:paraId="4550D982" w14:textId="33C905F9" w:rsidR="0054206E" w:rsidRPr="00184EB8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Slide presentation</w:t>
      </w:r>
      <w:r w:rsidR="0054206E" w:rsidRPr="00FC1382">
        <w:rPr>
          <w:rFonts w:cs="Times New Roman"/>
          <w:color w:val="000000"/>
          <w:sz w:val="26"/>
          <w:szCs w:val="26"/>
          <w:lang w:eastAsia="en-US"/>
        </w:rPr>
        <w:t>  (shared electronically)</w:t>
      </w:r>
      <w:r w:rsidR="002052E1">
        <w:rPr>
          <w:rFonts w:cs="Times New Roman"/>
          <w:color w:val="000000"/>
          <w:sz w:val="26"/>
          <w:szCs w:val="26"/>
          <w:lang w:eastAsia="en-US"/>
        </w:rPr>
        <w:t>.</w:t>
      </w:r>
    </w:p>
    <w:p w14:paraId="020CE58A" w14:textId="131B9DEE" w:rsidR="00E86308" w:rsidRDefault="00184EB8" w:rsidP="00FC1382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rPr>
          <w:rFonts w:ascii="Cambria" w:hAnsi="Cambria" w:cs="Arial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6"/>
          <w:szCs w:val="26"/>
          <w:lang w:eastAsia="en-US"/>
        </w:rPr>
        <w:t>A bibliography of all sources used</w:t>
      </w:r>
    </w:p>
    <w:sectPr w:rsidR="00E86308" w:rsidSect="00E86308">
      <w:pgSz w:w="12240" w:h="15840"/>
      <w:pgMar w:top="1080" w:right="1800" w:bottom="15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417"/>
    <w:multiLevelType w:val="hybridMultilevel"/>
    <w:tmpl w:val="E9B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118"/>
    <w:multiLevelType w:val="hybridMultilevel"/>
    <w:tmpl w:val="447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064"/>
    <w:multiLevelType w:val="hybridMultilevel"/>
    <w:tmpl w:val="9D7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D4"/>
    <w:multiLevelType w:val="hybridMultilevel"/>
    <w:tmpl w:val="E3D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4BC5"/>
    <w:multiLevelType w:val="hybridMultilevel"/>
    <w:tmpl w:val="08CE1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51778"/>
    <w:multiLevelType w:val="hybridMultilevel"/>
    <w:tmpl w:val="005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15A"/>
    <w:multiLevelType w:val="hybridMultilevel"/>
    <w:tmpl w:val="B65695C0"/>
    <w:lvl w:ilvl="0" w:tplc="D1809E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25D4"/>
    <w:multiLevelType w:val="hybridMultilevel"/>
    <w:tmpl w:val="FC1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85628"/>
    <w:multiLevelType w:val="hybridMultilevel"/>
    <w:tmpl w:val="0532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16A6B"/>
    <w:multiLevelType w:val="multilevel"/>
    <w:tmpl w:val="3E1C2B2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5F324E63"/>
    <w:multiLevelType w:val="hybridMultilevel"/>
    <w:tmpl w:val="E7E4A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8D49B0"/>
    <w:multiLevelType w:val="hybridMultilevel"/>
    <w:tmpl w:val="3E1C2B2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3340EF2"/>
    <w:multiLevelType w:val="hybridMultilevel"/>
    <w:tmpl w:val="02C20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9576CC"/>
    <w:multiLevelType w:val="hybridMultilevel"/>
    <w:tmpl w:val="852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7A"/>
    <w:rsid w:val="00045E64"/>
    <w:rsid w:val="00184EB8"/>
    <w:rsid w:val="002052E1"/>
    <w:rsid w:val="002E4873"/>
    <w:rsid w:val="00307998"/>
    <w:rsid w:val="003A7623"/>
    <w:rsid w:val="003D694D"/>
    <w:rsid w:val="00405D05"/>
    <w:rsid w:val="004622A6"/>
    <w:rsid w:val="0054206E"/>
    <w:rsid w:val="005D6E1C"/>
    <w:rsid w:val="005E5878"/>
    <w:rsid w:val="006A7AE3"/>
    <w:rsid w:val="006F796B"/>
    <w:rsid w:val="00764A6F"/>
    <w:rsid w:val="00770A7E"/>
    <w:rsid w:val="007D41D8"/>
    <w:rsid w:val="007F407A"/>
    <w:rsid w:val="008006B8"/>
    <w:rsid w:val="0083327F"/>
    <w:rsid w:val="00960CCF"/>
    <w:rsid w:val="009B71D4"/>
    <w:rsid w:val="00A3459E"/>
    <w:rsid w:val="00AF16A7"/>
    <w:rsid w:val="00B32B3A"/>
    <w:rsid w:val="00B8654E"/>
    <w:rsid w:val="00BF5433"/>
    <w:rsid w:val="00C40253"/>
    <w:rsid w:val="00CA0D05"/>
    <w:rsid w:val="00DB757B"/>
    <w:rsid w:val="00E16434"/>
    <w:rsid w:val="00E86308"/>
    <w:rsid w:val="00EC4708"/>
    <w:rsid w:val="00F63C5A"/>
    <w:rsid w:val="00FB5771"/>
    <w:rsid w:val="00FC13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  <w:style w:type="paragraph" w:customStyle="1" w:styleId="Normal1">
    <w:name w:val="Normal1"/>
    <w:rsid w:val="00E86308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B8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A"/>
    <w:pPr>
      <w:ind w:left="720"/>
      <w:contextualSpacing/>
    </w:pPr>
  </w:style>
  <w:style w:type="paragraph" w:customStyle="1" w:styleId="Normal1">
    <w:name w:val="Normal1"/>
    <w:rsid w:val="00E86308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B8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lossoms.mit.edu/projects/flaws_averages/project_based_leaning_too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2020-09-30T13:38:00Z</dcterms:created>
  <dcterms:modified xsi:type="dcterms:W3CDTF">2020-09-30T13:38:00Z</dcterms:modified>
</cp:coreProperties>
</file>