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89" w:type="dxa"/>
        <w:tblInd w:w="-290" w:type="dxa"/>
        <w:tblCellMar>
          <w:left w:w="70" w:type="dxa"/>
          <w:right w:w="70" w:type="dxa"/>
        </w:tblCellMar>
        <w:tblLook w:val="04A0"/>
      </w:tblPr>
      <w:tblGrid>
        <w:gridCol w:w="2237"/>
        <w:gridCol w:w="3451"/>
        <w:gridCol w:w="3285"/>
        <w:gridCol w:w="2903"/>
        <w:gridCol w:w="1013"/>
      </w:tblGrid>
      <w:tr w:rsidR="00506AD2" w:rsidRPr="004602D5">
        <w:trPr>
          <w:trHeight w:val="277"/>
        </w:trPr>
        <w:tc>
          <w:tcPr>
            <w:tcW w:w="12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06AD2" w:rsidRPr="00506AD2" w:rsidRDefault="00506AD2" w:rsidP="002A56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es-MX"/>
              </w:rPr>
            </w:pPr>
            <w:bookmarkStart w:id="0" w:name="_GoBack"/>
            <w:r w:rsidRPr="00506AD2">
              <w:rPr>
                <w:rFonts w:asciiTheme="majorHAnsi" w:eastAsia="Times New Roman" w:hAnsiTheme="majorHAnsi" w:cs="Arial"/>
                <w:b/>
                <w:bCs/>
                <w:color w:val="000000"/>
                <w:lang w:eastAsia="es-MX"/>
              </w:rPr>
              <w:t xml:space="preserve">Competences and rubrics for final assessment of the activity </w:t>
            </w:r>
            <w:bookmarkEnd w:id="0"/>
          </w:p>
        </w:tc>
      </w:tr>
      <w:tr w:rsidR="00506AD2" w:rsidRPr="004602D5">
        <w:trPr>
          <w:trHeight w:val="222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06AD2" w:rsidRPr="009E3A89" w:rsidRDefault="00506AD2" w:rsidP="002A568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3A89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06AD2" w:rsidRPr="009E3A89" w:rsidRDefault="00506AD2" w:rsidP="002A56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MX"/>
              </w:rPr>
            </w:pPr>
            <w:r w:rsidRPr="009E3A89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06AD2" w:rsidRPr="009E3A89" w:rsidRDefault="00506AD2" w:rsidP="002A56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MX"/>
              </w:rPr>
            </w:pPr>
            <w:r w:rsidRPr="009E3A89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06AD2" w:rsidRPr="009E3A89" w:rsidRDefault="00506AD2" w:rsidP="002A56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MX"/>
              </w:rPr>
            </w:pPr>
            <w:r w:rsidRPr="009E3A89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06AD2" w:rsidRPr="009E3A89" w:rsidRDefault="00506AD2" w:rsidP="002A56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MX"/>
              </w:rPr>
            </w:pPr>
            <w:r w:rsidRPr="009E3A89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06AD2" w:rsidRPr="004602D5">
        <w:trPr>
          <w:trHeight w:val="432"/>
        </w:trPr>
        <w:tc>
          <w:tcPr>
            <w:tcW w:w="11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06AD2" w:rsidRPr="009E3A89" w:rsidRDefault="00506AD2" w:rsidP="002A568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3A89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  <w:t>Competence: The student understands and uses the concept of standard, to design a standardized production process.</w:t>
            </w:r>
          </w:p>
          <w:p w:rsidR="00506AD2" w:rsidRPr="009E3A89" w:rsidRDefault="00506AD2" w:rsidP="002A568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06AD2" w:rsidRPr="009E3A89" w:rsidRDefault="00506AD2" w:rsidP="002A56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MX"/>
              </w:rPr>
            </w:pPr>
            <w:r w:rsidRPr="009E3A89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06AD2" w:rsidRPr="004602D5">
        <w:trPr>
          <w:trHeight w:val="222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06AD2" w:rsidRPr="009E3A89" w:rsidRDefault="00506AD2" w:rsidP="002A568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06AD2" w:rsidRPr="009E3A89" w:rsidRDefault="00506AD2" w:rsidP="002A56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MX"/>
              </w:rPr>
            </w:pPr>
            <w:r w:rsidRPr="009E3A89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06AD2" w:rsidRPr="009E3A89" w:rsidRDefault="00506AD2" w:rsidP="002A56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MX"/>
              </w:rPr>
            </w:pPr>
            <w:r w:rsidRPr="009E3A89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06AD2" w:rsidRPr="009E3A89" w:rsidRDefault="00506AD2" w:rsidP="002A56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MX"/>
              </w:rPr>
            </w:pPr>
            <w:r w:rsidRPr="009E3A89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06AD2" w:rsidRPr="009E3A89" w:rsidRDefault="00506AD2" w:rsidP="002A56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MX"/>
              </w:rPr>
            </w:pPr>
            <w:r w:rsidRPr="009E3A89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06AD2" w:rsidRPr="004602D5">
        <w:trPr>
          <w:trHeight w:val="288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AEEF3"/>
            <w:vAlign w:val="center"/>
          </w:tcPr>
          <w:p w:rsidR="00506AD2" w:rsidRPr="009E3A89" w:rsidRDefault="00506AD2" w:rsidP="002A56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3A89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  <w:t>Criteria for evaluation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vAlign w:val="center"/>
          </w:tcPr>
          <w:p w:rsidR="00506AD2" w:rsidRPr="009E3A89" w:rsidRDefault="00506AD2" w:rsidP="002A56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3A89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Highly competent 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AEEF3"/>
            <w:vAlign w:val="center"/>
          </w:tcPr>
          <w:p w:rsidR="00506AD2" w:rsidRPr="009E3A89" w:rsidRDefault="00506AD2" w:rsidP="002A56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3A89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  <w:t>Competent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vAlign w:val="center"/>
          </w:tcPr>
          <w:p w:rsidR="00506AD2" w:rsidRPr="009E3A89" w:rsidRDefault="00506AD2" w:rsidP="002A56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3A89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  <w:t>Does not master the competence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</w:tcPr>
          <w:p w:rsidR="00506AD2" w:rsidRPr="009E3A89" w:rsidRDefault="00506AD2" w:rsidP="002A56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3A89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  <w:t>Score</w:t>
            </w:r>
          </w:p>
        </w:tc>
      </w:tr>
      <w:tr w:rsidR="00506AD2" w:rsidRPr="004602D5">
        <w:trPr>
          <w:trHeight w:val="222"/>
        </w:trPr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06AD2" w:rsidRPr="009E3A89" w:rsidRDefault="00506AD2" w:rsidP="002A568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506AD2" w:rsidRPr="009E3A89" w:rsidRDefault="00506AD2" w:rsidP="002A56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3A89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  <w:t>(Maximum 100 pts.)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</w:tcPr>
          <w:p w:rsidR="00506AD2" w:rsidRPr="009E3A89" w:rsidRDefault="00506AD2" w:rsidP="002A56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3A89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  <w:t>(Maximum 65 pts.)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506AD2" w:rsidRPr="009E3A89" w:rsidRDefault="00506AD2" w:rsidP="002A56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3A89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  <w:t>(Maximum 28 pts).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6AD2" w:rsidRPr="009E3A89" w:rsidRDefault="00506AD2" w:rsidP="002A568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506AD2" w:rsidRPr="004602D5">
        <w:trPr>
          <w:trHeight w:val="904"/>
        </w:trPr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AEEF3"/>
            <w:vAlign w:val="center"/>
          </w:tcPr>
          <w:p w:rsidR="00506AD2" w:rsidRPr="009E3A89" w:rsidRDefault="00506AD2" w:rsidP="002A56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3A89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  <w:t>Statement of arguments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06AD2" w:rsidRPr="009E3A89" w:rsidRDefault="00506AD2" w:rsidP="002A56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3A89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States his/her ideas with at least 3 valid arguments based on the studied concepts. </w:t>
            </w:r>
          </w:p>
          <w:p w:rsidR="00506AD2" w:rsidRPr="009E3A89" w:rsidRDefault="00506AD2" w:rsidP="002A56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06AD2" w:rsidRPr="009E3A89" w:rsidRDefault="00506AD2" w:rsidP="002A56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3A89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States his/her ideas with at least 1 valid argument based on the studied concept. 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06AD2" w:rsidRPr="009E3A89" w:rsidRDefault="00506AD2" w:rsidP="002A56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3A89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The student cannot state his/her ideas with a valid argument. </w:t>
            </w:r>
          </w:p>
        </w:tc>
        <w:tc>
          <w:tcPr>
            <w:tcW w:w="101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AD2" w:rsidRPr="009E3A89" w:rsidRDefault="00506AD2" w:rsidP="002A56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MX"/>
              </w:rPr>
            </w:pPr>
            <w:r w:rsidRPr="009E3A89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06AD2" w:rsidRPr="004602D5">
        <w:trPr>
          <w:trHeight w:val="222"/>
        </w:trPr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06AD2" w:rsidRPr="009E3A89" w:rsidRDefault="00506AD2" w:rsidP="002A568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AD2" w:rsidRPr="009E3A89" w:rsidRDefault="00506AD2" w:rsidP="002A56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3A89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  <w:t>5-4 pts.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06AD2" w:rsidRPr="009E3A89" w:rsidRDefault="00506AD2" w:rsidP="002A56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3A89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  <w:t>3-2 pts.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AD2" w:rsidRPr="009E3A89" w:rsidRDefault="00506AD2" w:rsidP="002A56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3A89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  <w:t>1-0 pts.</w:t>
            </w:r>
          </w:p>
        </w:tc>
        <w:tc>
          <w:tcPr>
            <w:tcW w:w="10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6AD2" w:rsidRPr="009E3A89" w:rsidRDefault="00506AD2" w:rsidP="002A56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06AD2" w:rsidRPr="004602D5">
        <w:trPr>
          <w:trHeight w:val="1126"/>
        </w:trPr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AEEF3"/>
            <w:vAlign w:val="center"/>
          </w:tcPr>
          <w:p w:rsidR="00506AD2" w:rsidRPr="009E3A89" w:rsidRDefault="00506AD2" w:rsidP="002A56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3A89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  <w:t>Data analysis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06AD2" w:rsidRPr="009E3A89" w:rsidRDefault="00506AD2" w:rsidP="002A56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506AD2" w:rsidRPr="009E3A89" w:rsidRDefault="00506AD2" w:rsidP="002A56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3A89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The student is capable of interpreting the data obtained and of analyzing them to get relevant information within the context of study. </w:t>
            </w:r>
          </w:p>
          <w:p w:rsidR="00506AD2" w:rsidRPr="009E3A89" w:rsidRDefault="00506AD2" w:rsidP="002A568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06AD2" w:rsidRPr="009E3A89" w:rsidRDefault="00506AD2" w:rsidP="002A56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3A89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The student understands the data obtained and can interpret them. 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06AD2" w:rsidRPr="009E3A89" w:rsidRDefault="00506AD2" w:rsidP="002A56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3A89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The student understands the data that is presented, but cannot analyze and interpret them. </w:t>
            </w:r>
          </w:p>
        </w:tc>
        <w:tc>
          <w:tcPr>
            <w:tcW w:w="101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AD2" w:rsidRPr="009E3A89" w:rsidRDefault="00506AD2" w:rsidP="002A56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MX"/>
              </w:rPr>
            </w:pPr>
            <w:r w:rsidRPr="009E3A89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06AD2" w:rsidRPr="004602D5">
        <w:trPr>
          <w:trHeight w:val="222"/>
        </w:trPr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06AD2" w:rsidRPr="009E3A89" w:rsidRDefault="00506AD2" w:rsidP="002A568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AD2" w:rsidRPr="009E3A89" w:rsidRDefault="00506AD2" w:rsidP="002A56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3A89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  <w:t>10-7 pts.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06AD2" w:rsidRPr="009E3A89" w:rsidRDefault="00506AD2" w:rsidP="002A56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3A89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  <w:t>6-3 pts.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AD2" w:rsidRPr="009E3A89" w:rsidRDefault="00506AD2" w:rsidP="002A56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3A89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  <w:t>2-0 pts.</w:t>
            </w:r>
          </w:p>
        </w:tc>
        <w:tc>
          <w:tcPr>
            <w:tcW w:w="10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6AD2" w:rsidRPr="009E3A89" w:rsidRDefault="00506AD2" w:rsidP="002A56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06AD2" w:rsidRPr="004602D5">
        <w:trPr>
          <w:trHeight w:val="1111"/>
        </w:trPr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</w:tcPr>
          <w:p w:rsidR="00506AD2" w:rsidRPr="009E3A89" w:rsidRDefault="00506AD2" w:rsidP="002A56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3A89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  <w:t>Implementation of the standardized process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06AD2" w:rsidRPr="009E3A89" w:rsidRDefault="00506AD2" w:rsidP="002A56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3A89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The student is capable of completely following the procedure, and as a result, gets a product with no defects in minimal time. 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06AD2" w:rsidRPr="009E3A89" w:rsidRDefault="00506AD2" w:rsidP="002A56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3A89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  <w:t>The student follows the standardized procedure and gets an acceptable product in moderate time.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06AD2" w:rsidRPr="009E3A89" w:rsidRDefault="00506AD2" w:rsidP="002A56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3A89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The student has difficulty following the procedure.  As a result, he/she does not get a standard product. </w:t>
            </w:r>
          </w:p>
        </w:tc>
        <w:tc>
          <w:tcPr>
            <w:tcW w:w="101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AD2" w:rsidRPr="009E3A89" w:rsidRDefault="00506AD2" w:rsidP="002A56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MX"/>
              </w:rPr>
            </w:pPr>
            <w:r w:rsidRPr="009E3A89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06AD2" w:rsidRPr="004602D5">
        <w:trPr>
          <w:trHeight w:val="222"/>
        </w:trPr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AD2" w:rsidRPr="009E3A89" w:rsidRDefault="00506AD2" w:rsidP="002A568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AD2" w:rsidRPr="009E3A89" w:rsidRDefault="00506AD2" w:rsidP="002A56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3A89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  <w:t>30-21 pts.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06AD2" w:rsidRPr="009E3A89" w:rsidRDefault="00506AD2" w:rsidP="002A56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3A89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  <w:t>20-11 pts.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AD2" w:rsidRPr="009E3A89" w:rsidRDefault="00506AD2" w:rsidP="002A56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3A89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  <w:t>10-0 pts.</w:t>
            </w:r>
          </w:p>
        </w:tc>
        <w:tc>
          <w:tcPr>
            <w:tcW w:w="10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6AD2" w:rsidRPr="009E3A89" w:rsidRDefault="00506AD2" w:rsidP="002A56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06AD2" w:rsidRPr="004602D5">
        <w:trPr>
          <w:trHeight w:val="1499"/>
        </w:trPr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AEEF3"/>
            <w:vAlign w:val="center"/>
          </w:tcPr>
          <w:p w:rsidR="00506AD2" w:rsidRPr="009E3A89" w:rsidRDefault="00506AD2" w:rsidP="002A56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3A89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  <w:t>Proposal for improvement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06AD2" w:rsidRPr="009E3A89" w:rsidRDefault="00506AD2" w:rsidP="002A56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3A89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  <w:t>The student makes a proposal that improves the standard process, reduces operational times or defects in the product.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06AD2" w:rsidRPr="009E3A89" w:rsidRDefault="00506AD2" w:rsidP="002A56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3A89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The student proposes an imrpovement to the process and exemplifies the reach of such proposal. 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06AD2" w:rsidRPr="009E3A89" w:rsidRDefault="00506AD2" w:rsidP="002A56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3A89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  <w:t>The student does not propose a noticeable improvement to the process or does not show evidence of the reach of a proposal.</w:t>
            </w:r>
          </w:p>
        </w:tc>
        <w:tc>
          <w:tcPr>
            <w:tcW w:w="101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AD2" w:rsidRPr="009E3A89" w:rsidRDefault="00506AD2" w:rsidP="002A56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MX"/>
              </w:rPr>
            </w:pPr>
            <w:r w:rsidRPr="009E3A89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06AD2" w:rsidRPr="004602D5">
        <w:trPr>
          <w:trHeight w:val="222"/>
        </w:trPr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06AD2" w:rsidRPr="009E3A89" w:rsidRDefault="00506AD2" w:rsidP="002A568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AD2" w:rsidRPr="009E3A89" w:rsidRDefault="00506AD2" w:rsidP="002A56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3A89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  <w:t>30-21 pts.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06AD2" w:rsidRPr="009E3A89" w:rsidRDefault="00506AD2" w:rsidP="002A56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3A89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  <w:t>20-11 pts.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AD2" w:rsidRPr="009E3A89" w:rsidRDefault="00506AD2" w:rsidP="002A56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3A89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  <w:t>10-0 pts.</w:t>
            </w:r>
          </w:p>
        </w:tc>
        <w:tc>
          <w:tcPr>
            <w:tcW w:w="10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6AD2" w:rsidRPr="009E3A89" w:rsidRDefault="00506AD2" w:rsidP="002A56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06AD2" w:rsidRPr="004602D5">
        <w:trPr>
          <w:trHeight w:val="889"/>
        </w:trPr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AEEF3"/>
            <w:vAlign w:val="center"/>
          </w:tcPr>
          <w:p w:rsidR="00506AD2" w:rsidRPr="009E3A89" w:rsidRDefault="00506AD2" w:rsidP="002A56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3A89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  <w:t>Teamwork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06AD2" w:rsidRPr="009E3A89" w:rsidRDefault="00506AD2" w:rsidP="002A56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3A89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  <w:t>The student is capable of working with his classmates. His disposition to collaborate with them is effective and respectful.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06AD2" w:rsidRPr="009E3A89" w:rsidRDefault="00506AD2" w:rsidP="002A56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3A89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The student works adequately with his classmates if requested by them or the teacher. 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06AD2" w:rsidRPr="009E3A89" w:rsidRDefault="00506AD2" w:rsidP="002A56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3A89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  <w:t>The student has difficulty collaborating in the exercise with his classmates. He prefers to work on his own.</w:t>
            </w:r>
          </w:p>
        </w:tc>
        <w:tc>
          <w:tcPr>
            <w:tcW w:w="101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AD2" w:rsidRPr="009E3A89" w:rsidRDefault="00506AD2" w:rsidP="002A56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MX"/>
              </w:rPr>
            </w:pPr>
            <w:r w:rsidRPr="009E3A89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06AD2" w:rsidRPr="004602D5">
        <w:trPr>
          <w:trHeight w:val="222"/>
        </w:trPr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06AD2" w:rsidRPr="009E3A89" w:rsidRDefault="00506AD2" w:rsidP="002A568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AD2" w:rsidRPr="009E3A89" w:rsidRDefault="00506AD2" w:rsidP="002A56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3A89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  <w:t>10-7 pts.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06AD2" w:rsidRPr="009E3A89" w:rsidRDefault="00506AD2" w:rsidP="002A56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3A89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  <w:t>6-4 pts.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AD2" w:rsidRPr="009E3A89" w:rsidRDefault="00506AD2" w:rsidP="002A56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3A89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  <w:t>3-0 pts.</w:t>
            </w:r>
          </w:p>
        </w:tc>
        <w:tc>
          <w:tcPr>
            <w:tcW w:w="10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6AD2" w:rsidRPr="009E3A89" w:rsidRDefault="00506AD2" w:rsidP="002A56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06AD2" w:rsidRPr="004602D5">
        <w:trPr>
          <w:trHeight w:val="1111"/>
        </w:trPr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AEEF3"/>
            <w:vAlign w:val="center"/>
          </w:tcPr>
          <w:p w:rsidR="00506AD2" w:rsidRPr="009E3A89" w:rsidRDefault="00506AD2" w:rsidP="002A56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3A89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  <w:t>Assimmilation of concepts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06AD2" w:rsidRPr="009E3A89" w:rsidRDefault="00506AD2" w:rsidP="002A56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3A89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The student is clear about the concepts in the lesson and can apply them appropriately, exemplifying their use in daily life. 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06AD2" w:rsidRPr="009E3A89" w:rsidRDefault="00506AD2" w:rsidP="002A56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506AD2" w:rsidRPr="009E3A89" w:rsidRDefault="00506AD2" w:rsidP="002A56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3A89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The student identifies the concepts reviewed in the lesson and can state them, but has difficulty coming up with everyday examples of them. </w:t>
            </w:r>
          </w:p>
          <w:p w:rsidR="00506AD2" w:rsidRPr="009E3A89" w:rsidRDefault="00506AD2" w:rsidP="002A56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506AD2" w:rsidRPr="009E3A89" w:rsidRDefault="00506AD2" w:rsidP="002A56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06AD2" w:rsidRPr="009E3A89" w:rsidRDefault="00506AD2" w:rsidP="002A56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3A89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The student has difficulty to identify the concepts reviewed in the lesson and is not capable of linking them to everyday life. </w:t>
            </w:r>
          </w:p>
        </w:tc>
        <w:tc>
          <w:tcPr>
            <w:tcW w:w="101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AD2" w:rsidRPr="009E3A89" w:rsidRDefault="00506AD2" w:rsidP="002A56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MX"/>
              </w:rPr>
            </w:pPr>
            <w:r w:rsidRPr="009E3A89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06AD2" w:rsidRPr="004602D5">
        <w:trPr>
          <w:trHeight w:val="222"/>
        </w:trPr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06AD2" w:rsidRPr="009E3A89" w:rsidRDefault="00506AD2" w:rsidP="002A568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AD2" w:rsidRPr="009E3A89" w:rsidRDefault="00506AD2" w:rsidP="002A56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3A89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  <w:t>15-11 pts.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06AD2" w:rsidRPr="009E3A89" w:rsidRDefault="00506AD2" w:rsidP="002A56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3A89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  <w:t>10-6 pts.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AD2" w:rsidRPr="009E3A89" w:rsidRDefault="00506AD2" w:rsidP="002A56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3A89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  <w:t>5-0 pts</w:t>
            </w:r>
          </w:p>
        </w:tc>
        <w:tc>
          <w:tcPr>
            <w:tcW w:w="10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6AD2" w:rsidRPr="009E3A89" w:rsidRDefault="00506AD2" w:rsidP="002A56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06AD2" w:rsidRPr="004602D5">
        <w:trPr>
          <w:trHeight w:val="389"/>
        </w:trPr>
        <w:tc>
          <w:tcPr>
            <w:tcW w:w="11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06AD2" w:rsidRPr="009E3A89" w:rsidRDefault="00506AD2" w:rsidP="002A568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3A89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s-MX"/>
              </w:rPr>
              <w:t>Total Score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AD2" w:rsidRPr="009E3A89" w:rsidRDefault="00506AD2" w:rsidP="002A56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MX"/>
              </w:rPr>
            </w:pPr>
            <w:r w:rsidRPr="009E3A89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E16434" w:rsidRDefault="00E16434"/>
    <w:sectPr w:rsidR="00E16434" w:rsidSect="00506AD2">
      <w:pgSz w:w="15840" w:h="12240" w:orient="landscape"/>
      <w:pgMar w:top="270" w:right="1440" w:bottom="9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506AD2"/>
    <w:rsid w:val="00506AD2"/>
    <w:rsid w:val="005D6E1C"/>
    <w:rsid w:val="006367DF"/>
    <w:rsid w:val="006A7AE3"/>
    <w:rsid w:val="00CA1F0C"/>
    <w:rsid w:val="00E16434"/>
  </w:rsids>
  <m:mathPr>
    <m:mathFont m:val="@ＭＳ 明朝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AD2"/>
    <w:pPr>
      <w:spacing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AD2"/>
    <w:pPr>
      <w:spacing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2175</Characters>
  <Application>Microsoft Macintosh Word</Application>
  <DocSecurity>0</DocSecurity>
  <Lines>18</Lines>
  <Paragraphs>4</Paragraphs>
  <ScaleCrop>false</ScaleCrop>
  <Company>MIT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Murray</dc:creator>
  <cp:keywords/>
  <dc:description/>
  <cp:lastModifiedBy>Janice Hall</cp:lastModifiedBy>
  <cp:revision>2</cp:revision>
  <dcterms:created xsi:type="dcterms:W3CDTF">2018-01-22T16:02:00Z</dcterms:created>
  <dcterms:modified xsi:type="dcterms:W3CDTF">2018-01-22T16:02:00Z</dcterms:modified>
</cp:coreProperties>
</file>